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45A7" w14:textId="05A53C2A" w:rsidR="00CD723B" w:rsidRPr="008600BF" w:rsidRDefault="00CD723B" w:rsidP="00E72A5A">
      <w:pPr>
        <w:rPr>
          <w:rFonts w:asciiTheme="majorHAnsi" w:hAnsiTheme="majorHAnsi" w:cstheme="majorHAnsi"/>
          <w:szCs w:val="24"/>
        </w:rPr>
      </w:pPr>
    </w:p>
    <w:p w14:paraId="356E85F1" w14:textId="77777777" w:rsidR="008600BF" w:rsidRPr="00653D40" w:rsidRDefault="008600BF" w:rsidP="001807AA">
      <w:pPr>
        <w:pStyle w:val="Heading1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653D4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PPI Ignite Network @ University of Galway </w:t>
      </w:r>
    </w:p>
    <w:p w14:paraId="5E07BAAF" w14:textId="3708EFB1" w:rsidR="005123FD" w:rsidRPr="00653D40" w:rsidRDefault="00AC681D" w:rsidP="001807AA">
      <w:pPr>
        <w:pStyle w:val="Heading1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653D4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National PPI Festival 2024</w:t>
      </w:r>
      <w:r w:rsidR="00EE0EF4" w:rsidRPr="00653D4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</w:t>
      </w:r>
      <w:r w:rsidR="0064464C" w:rsidRPr="00653D4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Seed </w:t>
      </w:r>
      <w:r w:rsidR="00EE0EF4" w:rsidRPr="00653D4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Funding</w:t>
      </w:r>
      <w:r w:rsidR="008600BF" w:rsidRPr="00653D4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Application Form</w:t>
      </w:r>
    </w:p>
    <w:p w14:paraId="0481B8CB" w14:textId="77681B3D" w:rsidR="008600BF" w:rsidRPr="00653D40" w:rsidRDefault="008600BF" w:rsidP="008600BF">
      <w:pPr>
        <w:rPr>
          <w:rFonts w:ascii="Times New Roman" w:hAnsi="Times New Roman" w:cs="Times New Roman"/>
          <w:szCs w:val="24"/>
        </w:rPr>
      </w:pPr>
    </w:p>
    <w:p w14:paraId="34C3E4B8" w14:textId="2188EC29" w:rsidR="004439CE" w:rsidRPr="00653D40" w:rsidRDefault="004439CE" w:rsidP="004439CE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653D40">
        <w:rPr>
          <w:rFonts w:ascii="Times New Roman" w:hAnsi="Times New Roman" w:cs="Times New Roman"/>
          <w:b/>
          <w:bCs/>
          <w:sz w:val="22"/>
        </w:rPr>
        <w:t>Completing Your Application</w:t>
      </w:r>
    </w:p>
    <w:p w14:paraId="15E44E8A" w14:textId="77777777" w:rsidR="004439CE" w:rsidRPr="006D5CDB" w:rsidRDefault="004439CE" w:rsidP="004439C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  <w:r w:rsidRPr="006D5CDB">
        <w:rPr>
          <w:rFonts w:ascii="Times New Roman" w:hAnsi="Times New Roman" w:cs="Times New Roman"/>
          <w:b/>
          <w:bCs/>
          <w:sz w:val="22"/>
        </w:rPr>
        <w:t>Submission Instructions</w:t>
      </w:r>
    </w:p>
    <w:p w14:paraId="72A5D13B" w14:textId="4D4C9DBA" w:rsidR="004439CE" w:rsidRPr="00653D40" w:rsidRDefault="004439CE" w:rsidP="00B4436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53D40">
        <w:rPr>
          <w:rFonts w:ascii="Times New Roman" w:hAnsi="Times New Roman" w:cs="Times New Roman"/>
          <w:sz w:val="22"/>
        </w:rPr>
        <w:t>Due Date: 16th August 2024 by 5:00 P.M.</w:t>
      </w:r>
    </w:p>
    <w:p w14:paraId="5E58C11D" w14:textId="77777777" w:rsidR="004439CE" w:rsidRPr="00653D40" w:rsidRDefault="004439CE" w:rsidP="00B4436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53D40">
        <w:rPr>
          <w:rFonts w:ascii="Times New Roman" w:hAnsi="Times New Roman" w:cs="Times New Roman"/>
          <w:sz w:val="22"/>
        </w:rPr>
        <w:t>Submit one consolidated PDF of the full application requirements (see below for details)</w:t>
      </w:r>
    </w:p>
    <w:p w14:paraId="0DF558F8" w14:textId="4F0502F9" w:rsidR="004439CE" w:rsidRDefault="004439CE" w:rsidP="00B4436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53D40">
        <w:rPr>
          <w:rFonts w:ascii="Times New Roman" w:hAnsi="Times New Roman" w:cs="Times New Roman"/>
          <w:sz w:val="22"/>
        </w:rPr>
        <w:t>Email PDF application to john.gaffey@universityofgalway.ie and enter “National PPI Festival Fund” in the subject line.</w:t>
      </w:r>
    </w:p>
    <w:p w14:paraId="75D8DC2D" w14:textId="77777777" w:rsidR="006D5CDB" w:rsidRDefault="006D5CDB" w:rsidP="006D5CDB">
      <w:pPr>
        <w:spacing w:after="0" w:line="240" w:lineRule="auto"/>
        <w:ind w:left="1080"/>
        <w:jc w:val="both"/>
        <w:rPr>
          <w:rFonts w:ascii="Times New Roman" w:hAnsi="Times New Roman" w:cs="Times New Roman"/>
          <w:sz w:val="22"/>
        </w:rPr>
      </w:pPr>
    </w:p>
    <w:p w14:paraId="0058AD67" w14:textId="77777777" w:rsidR="006D5CDB" w:rsidRPr="006D5CDB" w:rsidRDefault="006D5CDB" w:rsidP="006D5CD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  <w:r w:rsidRPr="006D5CDB">
        <w:rPr>
          <w:rFonts w:ascii="Times New Roman" w:hAnsi="Times New Roman" w:cs="Times New Roman"/>
          <w:b/>
          <w:bCs/>
          <w:sz w:val="22"/>
        </w:rPr>
        <w:t>Application Requirements</w:t>
      </w:r>
    </w:p>
    <w:p w14:paraId="650101E3" w14:textId="64D89F97" w:rsidR="006D5CDB" w:rsidRPr="006D5CDB" w:rsidRDefault="00CD46D7" w:rsidP="006D5CD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Activity or Event</w:t>
      </w:r>
      <w:r w:rsidR="006D5CDB" w:rsidRPr="006D5CDB">
        <w:rPr>
          <w:rFonts w:ascii="Times New Roman" w:hAnsi="Times New Roman" w:cs="Times New Roman"/>
          <w:sz w:val="22"/>
        </w:rPr>
        <w:t xml:space="preserve"> Proposal: </w:t>
      </w:r>
      <w:r>
        <w:rPr>
          <w:rFonts w:ascii="Times New Roman" w:hAnsi="Times New Roman" w:cs="Times New Roman"/>
          <w:sz w:val="22"/>
        </w:rPr>
        <w:t xml:space="preserve">Applicants </w:t>
      </w:r>
      <w:r w:rsidR="006D5CDB" w:rsidRPr="006D5CDB">
        <w:rPr>
          <w:rFonts w:ascii="Times New Roman" w:hAnsi="Times New Roman" w:cs="Times New Roman"/>
          <w:sz w:val="22"/>
        </w:rPr>
        <w:t>must submit a</w:t>
      </w:r>
      <w:r>
        <w:rPr>
          <w:rFonts w:ascii="Times New Roman" w:hAnsi="Times New Roman" w:cs="Times New Roman"/>
          <w:sz w:val="22"/>
        </w:rPr>
        <w:t xml:space="preserve"> proposal of the activity/event they wish to host </w:t>
      </w:r>
      <w:r w:rsidR="004C0BC1">
        <w:rPr>
          <w:rFonts w:ascii="Times New Roman" w:hAnsi="Times New Roman" w:cs="Times New Roman"/>
          <w:sz w:val="22"/>
        </w:rPr>
        <w:t>should they be awarded the National PPI Festival Fund, including proposed reach, impact,</w:t>
      </w:r>
      <w:r w:rsidR="00B70D87">
        <w:rPr>
          <w:rFonts w:ascii="Times New Roman" w:hAnsi="Times New Roman" w:cs="Times New Roman"/>
          <w:sz w:val="22"/>
        </w:rPr>
        <w:t xml:space="preserve"> PPI input</w:t>
      </w:r>
      <w:r w:rsidR="004C0BC1">
        <w:rPr>
          <w:rFonts w:ascii="Times New Roman" w:hAnsi="Times New Roman" w:cs="Times New Roman"/>
          <w:sz w:val="22"/>
        </w:rPr>
        <w:t xml:space="preserve"> and EDI considerations. </w:t>
      </w:r>
    </w:p>
    <w:p w14:paraId="72B24784" w14:textId="6922DA5A" w:rsidR="006D5CDB" w:rsidRPr="006D5CDB" w:rsidRDefault="006D5CDB" w:rsidP="006D5CD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6D5CDB">
        <w:rPr>
          <w:rFonts w:ascii="Times New Roman" w:hAnsi="Times New Roman" w:cs="Times New Roman"/>
          <w:sz w:val="22"/>
        </w:rPr>
        <w:t xml:space="preserve">Budget: </w:t>
      </w:r>
      <w:r w:rsidR="00A6706C">
        <w:rPr>
          <w:rFonts w:ascii="Times New Roman" w:hAnsi="Times New Roman" w:cs="Times New Roman"/>
          <w:sz w:val="22"/>
        </w:rPr>
        <w:t>Applicants</w:t>
      </w:r>
      <w:r w:rsidRPr="006D5CDB">
        <w:rPr>
          <w:rFonts w:ascii="Times New Roman" w:hAnsi="Times New Roman" w:cs="Times New Roman"/>
          <w:sz w:val="22"/>
        </w:rPr>
        <w:t xml:space="preserve"> must provide a budget to conduct the proposed </w:t>
      </w:r>
      <w:r w:rsidR="00651A43">
        <w:rPr>
          <w:rFonts w:ascii="Times New Roman" w:hAnsi="Times New Roman" w:cs="Times New Roman"/>
          <w:sz w:val="22"/>
        </w:rPr>
        <w:t>event or activity</w:t>
      </w:r>
      <w:r w:rsidR="00B46446">
        <w:rPr>
          <w:rFonts w:ascii="Times New Roman" w:hAnsi="Times New Roman" w:cs="Times New Roman"/>
          <w:sz w:val="22"/>
        </w:rPr>
        <w:t xml:space="preserve"> with justification of expenditure</w:t>
      </w:r>
      <w:r w:rsidRPr="006D5CDB">
        <w:rPr>
          <w:rFonts w:ascii="Times New Roman" w:hAnsi="Times New Roman" w:cs="Times New Roman"/>
          <w:sz w:val="22"/>
        </w:rPr>
        <w:t xml:space="preserve">. The maximum budget awarded to successful </w:t>
      </w:r>
      <w:r w:rsidR="00651A43">
        <w:rPr>
          <w:rFonts w:ascii="Times New Roman" w:hAnsi="Times New Roman" w:cs="Times New Roman"/>
          <w:sz w:val="22"/>
        </w:rPr>
        <w:t xml:space="preserve">applicant </w:t>
      </w:r>
      <w:r w:rsidRPr="006D5CDB">
        <w:rPr>
          <w:rFonts w:ascii="Times New Roman" w:hAnsi="Times New Roman" w:cs="Times New Roman"/>
          <w:sz w:val="22"/>
        </w:rPr>
        <w:t>will be up to €</w:t>
      </w:r>
      <w:r w:rsidR="00651A43">
        <w:rPr>
          <w:rFonts w:ascii="Times New Roman" w:hAnsi="Times New Roman" w:cs="Times New Roman"/>
          <w:sz w:val="22"/>
        </w:rPr>
        <w:t>1</w:t>
      </w:r>
      <w:r w:rsidRPr="006D5CDB">
        <w:rPr>
          <w:rFonts w:ascii="Times New Roman" w:hAnsi="Times New Roman" w:cs="Times New Roman"/>
          <w:sz w:val="22"/>
        </w:rPr>
        <w:t xml:space="preserve">,000 each.  </w:t>
      </w:r>
    </w:p>
    <w:p w14:paraId="3C6E8A50" w14:textId="01BD2770" w:rsidR="006D5CDB" w:rsidRPr="006D5CDB" w:rsidRDefault="006D5CDB" w:rsidP="006D5CD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D5CDB">
        <w:rPr>
          <w:rFonts w:ascii="Times New Roman" w:hAnsi="Times New Roman" w:cs="Times New Roman"/>
          <w:sz w:val="22"/>
        </w:rPr>
        <w:t>Point of Contact</w:t>
      </w:r>
      <w:r w:rsidR="00535A98">
        <w:rPr>
          <w:rFonts w:ascii="Times New Roman" w:hAnsi="Times New Roman" w:cs="Times New Roman"/>
          <w:sz w:val="22"/>
        </w:rPr>
        <w:t xml:space="preserve"> &amp; </w:t>
      </w:r>
      <w:r w:rsidR="005D57E3">
        <w:rPr>
          <w:rFonts w:ascii="Times New Roman" w:hAnsi="Times New Roman" w:cs="Times New Roman"/>
          <w:sz w:val="22"/>
        </w:rPr>
        <w:t>collaborators</w:t>
      </w:r>
      <w:r w:rsidRPr="006D5CDB">
        <w:rPr>
          <w:rFonts w:ascii="Times New Roman" w:hAnsi="Times New Roman" w:cs="Times New Roman"/>
          <w:sz w:val="22"/>
        </w:rPr>
        <w:t xml:space="preserve">: The </w:t>
      </w:r>
      <w:r w:rsidR="005D57E3">
        <w:rPr>
          <w:rFonts w:ascii="Times New Roman" w:hAnsi="Times New Roman" w:cs="Times New Roman"/>
          <w:sz w:val="22"/>
        </w:rPr>
        <w:t xml:space="preserve">applicant </w:t>
      </w:r>
      <w:r w:rsidRPr="006D5CDB">
        <w:rPr>
          <w:rFonts w:ascii="Times New Roman" w:hAnsi="Times New Roman" w:cs="Times New Roman"/>
          <w:sz w:val="22"/>
        </w:rPr>
        <w:t xml:space="preserve">must </w:t>
      </w:r>
      <w:r w:rsidR="005D57E3">
        <w:rPr>
          <w:rFonts w:ascii="Times New Roman" w:hAnsi="Times New Roman" w:cs="Times New Roman"/>
          <w:sz w:val="22"/>
        </w:rPr>
        <w:t>designate themselves as primary contact for the proposed activity or event</w:t>
      </w:r>
      <w:r w:rsidR="004F13A4">
        <w:rPr>
          <w:rFonts w:ascii="Times New Roman" w:hAnsi="Times New Roman" w:cs="Times New Roman"/>
          <w:sz w:val="22"/>
        </w:rPr>
        <w:t xml:space="preserve"> and take responsibility for the management thereof. The applicant must likewise disclose all </w:t>
      </w:r>
      <w:r w:rsidR="00BD7FFE">
        <w:rPr>
          <w:rFonts w:ascii="Times New Roman" w:hAnsi="Times New Roman" w:cs="Times New Roman"/>
          <w:sz w:val="22"/>
        </w:rPr>
        <w:t xml:space="preserve">other team members who will be collaborating in the organisation and hosting of the proposed event. </w:t>
      </w:r>
    </w:p>
    <w:p w14:paraId="77BD0689" w14:textId="4C97E91B" w:rsidR="006D5CDB" w:rsidRDefault="00BD7FFE" w:rsidP="006D5CD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Terms and conditions</w:t>
      </w:r>
      <w:r w:rsidR="006D5CDB" w:rsidRPr="006D5CDB">
        <w:rPr>
          <w:rFonts w:ascii="Times New Roman" w:hAnsi="Times New Roman" w:cs="Times New Roman"/>
          <w:sz w:val="22"/>
        </w:rPr>
        <w:t xml:space="preserve">: </w:t>
      </w:r>
      <w:r>
        <w:rPr>
          <w:rFonts w:ascii="Times New Roman" w:hAnsi="Times New Roman" w:cs="Times New Roman"/>
          <w:sz w:val="22"/>
        </w:rPr>
        <w:t xml:space="preserve">The </w:t>
      </w:r>
      <w:r w:rsidR="003804F0">
        <w:rPr>
          <w:rFonts w:ascii="Times New Roman" w:hAnsi="Times New Roman" w:cs="Times New Roman"/>
          <w:sz w:val="22"/>
        </w:rPr>
        <w:t xml:space="preserve">applicant must agree to the terms and conditions outlined in the declaration form detailing their responsibilities should they be awarded the </w:t>
      </w:r>
      <w:r w:rsidR="00B70D87">
        <w:rPr>
          <w:rFonts w:ascii="Times New Roman" w:hAnsi="Times New Roman" w:cs="Times New Roman"/>
          <w:sz w:val="22"/>
        </w:rPr>
        <w:t xml:space="preserve">National PPI Festival Fund. </w:t>
      </w:r>
    </w:p>
    <w:p w14:paraId="2E81461F" w14:textId="77777777" w:rsidR="003804F0" w:rsidRDefault="003804F0" w:rsidP="003804F0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35F86130" w14:textId="77777777" w:rsidR="003804F0" w:rsidRPr="006D5CDB" w:rsidRDefault="003804F0" w:rsidP="003804F0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2AD9CB4A" w14:textId="77777777" w:rsidR="006D5CDB" w:rsidRPr="00653D40" w:rsidRDefault="006D5CDB" w:rsidP="006D5CDB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1F1D3493" w14:textId="77777777" w:rsidR="0064464C" w:rsidRPr="00653D40" w:rsidRDefault="0064464C" w:rsidP="0064464C">
      <w:pPr>
        <w:pStyle w:val="ListParagraph"/>
        <w:ind w:left="1440"/>
        <w:rPr>
          <w:rFonts w:ascii="Times New Roman" w:hAnsi="Times New Roman" w:cs="Times New Roman"/>
          <w:sz w:val="22"/>
        </w:rPr>
      </w:pPr>
    </w:p>
    <w:p w14:paraId="231821D9" w14:textId="77777777" w:rsidR="00F508C9" w:rsidRPr="00653D40" w:rsidRDefault="00F508C9" w:rsidP="00E9536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383FE7FA" w14:textId="77777777" w:rsidR="0064464C" w:rsidRDefault="0064464C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439CF94E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57775F90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4420DBAE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665433F1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515DBC76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5A57D875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68B2F88E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656D579D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236BCA08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1AF2938D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67959751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1C61786C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057C5C58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0CB9663F" w14:textId="77777777" w:rsidR="005616D1" w:rsidRPr="00653D40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1F1C7129" w14:textId="77777777" w:rsidR="00331764" w:rsidRDefault="00331764" w:rsidP="003317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61361D40" w14:textId="77777777" w:rsidR="00CA3033" w:rsidRDefault="00CA3033" w:rsidP="003317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33EB331C" w14:textId="77777777" w:rsidR="00CA3033" w:rsidRDefault="00CA3033" w:rsidP="003317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6D41ACCB" w14:textId="77777777" w:rsidR="00CA3033" w:rsidRDefault="00CA3033" w:rsidP="003317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02DAC43E" w14:textId="2B865761" w:rsidR="00935CA1" w:rsidRPr="00653D40" w:rsidRDefault="00935CA1" w:rsidP="00935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  <w:r w:rsidRPr="00653D40">
        <w:rPr>
          <w:rFonts w:ascii="Times New Roman" w:hAnsi="Times New Roman" w:cs="Times New Roman"/>
          <w:b/>
          <w:bCs/>
          <w:sz w:val="22"/>
        </w:rPr>
        <w:lastRenderedPageBreak/>
        <w:t>National PPI Festival Seed Funding Application Form</w:t>
      </w:r>
    </w:p>
    <w:p w14:paraId="11EE2853" w14:textId="77777777" w:rsidR="00935CA1" w:rsidRPr="00653D40" w:rsidRDefault="00935CA1" w:rsidP="00935CA1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206" w:rsidRPr="00653D40" w14:paraId="356A71E5" w14:textId="77777777" w:rsidTr="00935CA1">
        <w:tc>
          <w:tcPr>
            <w:tcW w:w="9016" w:type="dxa"/>
            <w:shd w:val="clear" w:color="auto" w:fill="B4C6E7" w:themeFill="accent1" w:themeFillTint="66"/>
          </w:tcPr>
          <w:p w14:paraId="37AE511C" w14:textId="778BF1BF" w:rsidR="00CA2206" w:rsidRPr="00653D40" w:rsidRDefault="00CA2206" w:rsidP="00CA220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Event or Activity Working Title</w:t>
            </w:r>
          </w:p>
        </w:tc>
      </w:tr>
      <w:tr w:rsidR="00CA2206" w:rsidRPr="00653D40" w14:paraId="4DE07B9E" w14:textId="77777777" w:rsidTr="00CA2206">
        <w:tc>
          <w:tcPr>
            <w:tcW w:w="9016" w:type="dxa"/>
          </w:tcPr>
          <w:p w14:paraId="4FA0260C" w14:textId="77777777" w:rsidR="00CA2206" w:rsidRPr="00653D40" w:rsidRDefault="00CA2206" w:rsidP="00CA220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C4515A9" w14:textId="77777777" w:rsidR="00CA2206" w:rsidRPr="00653D40" w:rsidRDefault="00CA2206" w:rsidP="00CA2206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42FE" w:rsidRPr="00653D40" w14:paraId="6A8C8E2A" w14:textId="77777777" w:rsidTr="00935CA1">
        <w:tc>
          <w:tcPr>
            <w:tcW w:w="9016" w:type="dxa"/>
            <w:gridSpan w:val="2"/>
            <w:shd w:val="clear" w:color="auto" w:fill="B4C6E7" w:themeFill="accent1" w:themeFillTint="66"/>
          </w:tcPr>
          <w:p w14:paraId="0B02192D" w14:textId="342A2A14" w:rsidR="00A942FE" w:rsidRPr="00653D40" w:rsidRDefault="0029235A" w:rsidP="00CA220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Applicant Details</w:t>
            </w:r>
          </w:p>
        </w:tc>
      </w:tr>
      <w:tr w:rsidR="00A942FE" w:rsidRPr="00653D40" w14:paraId="7B606997" w14:textId="77777777" w:rsidTr="00A942FE">
        <w:tc>
          <w:tcPr>
            <w:tcW w:w="4508" w:type="dxa"/>
          </w:tcPr>
          <w:p w14:paraId="2D36D1A7" w14:textId="00088367" w:rsidR="00A942FE" w:rsidRPr="00653D40" w:rsidRDefault="0029235A" w:rsidP="00CA2206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Name of Primary Applicant</w:t>
            </w:r>
          </w:p>
        </w:tc>
        <w:tc>
          <w:tcPr>
            <w:tcW w:w="4508" w:type="dxa"/>
          </w:tcPr>
          <w:p w14:paraId="2B15B8D4" w14:textId="77777777" w:rsidR="00A942FE" w:rsidRPr="00653D40" w:rsidRDefault="00A942FE" w:rsidP="00CA220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42FE" w:rsidRPr="00653D40" w14:paraId="0EAB11DD" w14:textId="77777777" w:rsidTr="00A942FE">
        <w:tc>
          <w:tcPr>
            <w:tcW w:w="4508" w:type="dxa"/>
          </w:tcPr>
          <w:p w14:paraId="3CBFB81F" w14:textId="5A3BE143" w:rsidR="00A942FE" w:rsidRPr="00653D40" w:rsidRDefault="0029235A" w:rsidP="00CA2206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Email of Primary Applicant</w:t>
            </w:r>
          </w:p>
        </w:tc>
        <w:tc>
          <w:tcPr>
            <w:tcW w:w="4508" w:type="dxa"/>
          </w:tcPr>
          <w:p w14:paraId="22075741" w14:textId="77777777" w:rsidR="00A942FE" w:rsidRPr="00653D40" w:rsidRDefault="00A942FE" w:rsidP="00CA220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42FE" w:rsidRPr="00653D40" w14:paraId="49DF8FA9" w14:textId="77777777" w:rsidTr="00A942FE">
        <w:tc>
          <w:tcPr>
            <w:tcW w:w="4508" w:type="dxa"/>
          </w:tcPr>
          <w:p w14:paraId="53D8F611" w14:textId="283B1077" w:rsidR="00A942FE" w:rsidRPr="00653D40" w:rsidRDefault="0029235A" w:rsidP="00CA2206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 xml:space="preserve">Name of </w:t>
            </w:r>
            <w:r w:rsidR="00F256FE" w:rsidRPr="00653D40">
              <w:rPr>
                <w:rFonts w:ascii="Times New Roman" w:hAnsi="Times New Roman" w:cs="Times New Roman"/>
                <w:szCs w:val="24"/>
              </w:rPr>
              <w:t>affiliated school</w:t>
            </w:r>
            <w:r w:rsidR="00217C18" w:rsidRPr="00653D4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F256FE" w:rsidRPr="00653D40">
              <w:rPr>
                <w:rFonts w:ascii="Times New Roman" w:hAnsi="Times New Roman" w:cs="Times New Roman"/>
                <w:szCs w:val="24"/>
              </w:rPr>
              <w:t>research institute</w:t>
            </w:r>
            <w:r w:rsidR="00217C18" w:rsidRPr="00653D40">
              <w:rPr>
                <w:rFonts w:ascii="Times New Roman" w:hAnsi="Times New Roman" w:cs="Times New Roman"/>
                <w:szCs w:val="24"/>
              </w:rPr>
              <w:t>, or other organisation</w:t>
            </w:r>
          </w:p>
        </w:tc>
        <w:tc>
          <w:tcPr>
            <w:tcW w:w="4508" w:type="dxa"/>
          </w:tcPr>
          <w:p w14:paraId="4564DF83" w14:textId="77777777" w:rsidR="00A942FE" w:rsidRPr="00653D40" w:rsidRDefault="00A942FE" w:rsidP="00CA220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42FE" w:rsidRPr="00653D40" w14:paraId="358AB263" w14:textId="77777777" w:rsidTr="00A942FE">
        <w:tc>
          <w:tcPr>
            <w:tcW w:w="4508" w:type="dxa"/>
          </w:tcPr>
          <w:p w14:paraId="209735E4" w14:textId="568EA4FA" w:rsidR="00A942FE" w:rsidRPr="00653D40" w:rsidRDefault="00F256FE" w:rsidP="00CA2206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Role of Primary Appl</w:t>
            </w:r>
            <w:r w:rsidR="00D3522B" w:rsidRPr="00653D40">
              <w:rPr>
                <w:rFonts w:ascii="Times New Roman" w:hAnsi="Times New Roman" w:cs="Times New Roman"/>
                <w:szCs w:val="24"/>
              </w:rPr>
              <w:t>icant</w:t>
            </w:r>
          </w:p>
        </w:tc>
        <w:tc>
          <w:tcPr>
            <w:tcW w:w="4508" w:type="dxa"/>
          </w:tcPr>
          <w:p w14:paraId="63FB2A17" w14:textId="77777777" w:rsidR="00A942FE" w:rsidRPr="00653D40" w:rsidRDefault="00A942FE" w:rsidP="00CA220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522B" w:rsidRPr="00653D40" w14:paraId="00941817" w14:textId="77777777" w:rsidTr="00A942FE">
        <w:tc>
          <w:tcPr>
            <w:tcW w:w="4508" w:type="dxa"/>
          </w:tcPr>
          <w:p w14:paraId="19F5F555" w14:textId="3A619C91" w:rsidR="00D3522B" w:rsidRPr="00653D40" w:rsidRDefault="00D3522B" w:rsidP="00CA2206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Other collaborating team members</w:t>
            </w:r>
          </w:p>
        </w:tc>
        <w:tc>
          <w:tcPr>
            <w:tcW w:w="4508" w:type="dxa"/>
          </w:tcPr>
          <w:p w14:paraId="0BD1897C" w14:textId="77777777" w:rsidR="00D3522B" w:rsidRPr="00653D40" w:rsidRDefault="00D3522B" w:rsidP="00CA220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C802739" w14:textId="77777777" w:rsidR="00A942FE" w:rsidRPr="00653D40" w:rsidRDefault="00A942FE" w:rsidP="00CA2206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2F97" w:rsidRPr="00653D40" w14:paraId="77C3E22E" w14:textId="77777777" w:rsidTr="00217C18">
        <w:tc>
          <w:tcPr>
            <w:tcW w:w="9016" w:type="dxa"/>
            <w:shd w:val="clear" w:color="auto" w:fill="B4C6E7" w:themeFill="accent1" w:themeFillTint="66"/>
          </w:tcPr>
          <w:p w14:paraId="4D3EA81B" w14:textId="2098C046" w:rsidR="000F2F97" w:rsidRPr="00653D40" w:rsidRDefault="000F2F97" w:rsidP="00E41D9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Proposed Activity or Event</w:t>
            </w:r>
          </w:p>
        </w:tc>
      </w:tr>
      <w:tr w:rsidR="00615E7E" w:rsidRPr="00653D40" w14:paraId="6DE380B0" w14:textId="77777777" w:rsidTr="00DC5408">
        <w:tc>
          <w:tcPr>
            <w:tcW w:w="9016" w:type="dxa"/>
          </w:tcPr>
          <w:p w14:paraId="192623B1" w14:textId="77777777" w:rsidR="00615E7E" w:rsidRPr="00653D40" w:rsidRDefault="00615E7E" w:rsidP="00E41D93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Outline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>Briefly describe your proposed activity or event</w:t>
            </w:r>
          </w:p>
          <w:p w14:paraId="29E26904" w14:textId="3CF3B847" w:rsidR="0057688B" w:rsidRPr="00653D40" w:rsidRDefault="0057688B" w:rsidP="00E41D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4FA3" w:rsidRPr="00653D40" w14:paraId="4586FD10" w14:textId="77777777" w:rsidTr="000D08A1">
        <w:tc>
          <w:tcPr>
            <w:tcW w:w="9016" w:type="dxa"/>
          </w:tcPr>
          <w:p w14:paraId="3A718166" w14:textId="1A4FDE86" w:rsidR="00724FA3" w:rsidRPr="00653D40" w:rsidRDefault="00A6706C" w:rsidP="00E41D93">
            <w:pPr>
              <w:rPr>
                <w:rFonts w:ascii="Times New Roman" w:hAnsi="Times New Roman" w:cs="Times New Roman"/>
                <w:szCs w:val="24"/>
              </w:rPr>
            </w:pPr>
            <w:r w:rsidRPr="00A6706C">
              <w:rPr>
                <w:rFonts w:ascii="Times New Roman" w:hAnsi="Times New Roman" w:cs="Times New Roman"/>
                <w:b/>
                <w:bCs/>
                <w:szCs w:val="24"/>
              </w:rPr>
              <w:t>Justification</w:t>
            </w:r>
            <w:r w:rsidR="00724FA3" w:rsidRPr="00653D40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724FA3" w:rsidRPr="00653D40">
              <w:rPr>
                <w:rFonts w:ascii="Times New Roman" w:hAnsi="Times New Roman" w:cs="Times New Roman"/>
                <w:i/>
                <w:iCs/>
                <w:szCs w:val="24"/>
              </w:rPr>
              <w:t>how do you propose to use the Festival fund?</w:t>
            </w:r>
          </w:p>
          <w:p w14:paraId="0B473348" w14:textId="01EE9FB5" w:rsidR="00724FA3" w:rsidRPr="00653D40" w:rsidRDefault="00724FA3" w:rsidP="00E41D93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C76D3" w:rsidRPr="00653D40" w14:paraId="49D93E49" w14:textId="77777777" w:rsidTr="009D683A">
        <w:tc>
          <w:tcPr>
            <w:tcW w:w="9016" w:type="dxa"/>
          </w:tcPr>
          <w:p w14:paraId="3D997036" w14:textId="75AC9CB1" w:rsidR="001C76D3" w:rsidRPr="00653D40" w:rsidRDefault="001C76D3" w:rsidP="00E41D93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Aims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 xml:space="preserve">How does your proposal align to the </w:t>
            </w:r>
            <w:r w:rsidR="00A73226" w:rsidRPr="00653D40">
              <w:rPr>
                <w:rFonts w:ascii="Times New Roman" w:hAnsi="Times New Roman" w:cs="Times New Roman"/>
                <w:i/>
                <w:iCs/>
                <w:szCs w:val="24"/>
              </w:rPr>
              <w:t xml:space="preserve">National PPI 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 xml:space="preserve">Festival </w:t>
            </w:r>
            <w:r w:rsidR="00A73226" w:rsidRPr="00653D40">
              <w:rPr>
                <w:rFonts w:ascii="Times New Roman" w:hAnsi="Times New Roman" w:cs="Times New Roman"/>
                <w:i/>
                <w:iCs/>
                <w:szCs w:val="24"/>
              </w:rPr>
              <w:t>a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>ims?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859031D" w14:textId="7AA6350F" w:rsidR="001C76D3" w:rsidRPr="00653D40" w:rsidRDefault="001C76D3" w:rsidP="00E41D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76D3" w:rsidRPr="00653D40" w14:paraId="1AC04C78" w14:textId="77777777" w:rsidTr="00D25508">
        <w:tc>
          <w:tcPr>
            <w:tcW w:w="9016" w:type="dxa"/>
          </w:tcPr>
          <w:p w14:paraId="12F93156" w14:textId="77777777" w:rsidR="001C76D3" w:rsidRPr="00653D40" w:rsidRDefault="00A73226" w:rsidP="00E41D93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PPI: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>Have PPI contributors been involved in the development of this proposal? Please provide detail.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A85D16F" w14:textId="3E19C90D" w:rsidR="00A73226" w:rsidRPr="00653D40" w:rsidRDefault="00A73226" w:rsidP="00E41D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76D3" w:rsidRPr="00653D40" w14:paraId="648A1BC2" w14:textId="77777777" w:rsidTr="00173334">
        <w:tc>
          <w:tcPr>
            <w:tcW w:w="9016" w:type="dxa"/>
          </w:tcPr>
          <w:p w14:paraId="2389F0C8" w14:textId="77777777" w:rsidR="001C76D3" w:rsidRPr="00653D40" w:rsidRDefault="00A73226" w:rsidP="00E41D93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EDI: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 xml:space="preserve">Has equality, diversity, and inclusion been taken into account in your proposal? Please provide detail. </w:t>
            </w:r>
          </w:p>
          <w:p w14:paraId="3188B4BA" w14:textId="2838EC31" w:rsidR="00217C18" w:rsidRPr="00653D40" w:rsidRDefault="00217C18" w:rsidP="00E41D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76D3" w:rsidRPr="00653D40" w14:paraId="14D5F231" w14:textId="77777777" w:rsidTr="000E428A">
        <w:tc>
          <w:tcPr>
            <w:tcW w:w="9016" w:type="dxa"/>
          </w:tcPr>
          <w:p w14:paraId="7F6F4BC2" w14:textId="77777777" w:rsidR="001C76D3" w:rsidRPr="00653D40" w:rsidRDefault="00A73226" w:rsidP="00E41D93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Reach: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>What stakeholders (researchers, patients, specific groups, general public, ect.) do you aim to include, engage or reach?  Please include estimated numbers.</w:t>
            </w:r>
          </w:p>
          <w:p w14:paraId="42460FB9" w14:textId="2FB9E9E3" w:rsidR="00A73226" w:rsidRPr="00653D40" w:rsidRDefault="00A73226" w:rsidP="00E41D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76D3" w:rsidRPr="00653D40" w14:paraId="14F9B41B" w14:textId="77777777" w:rsidTr="008A0E7B">
        <w:tc>
          <w:tcPr>
            <w:tcW w:w="9016" w:type="dxa"/>
          </w:tcPr>
          <w:p w14:paraId="4C7838A2" w14:textId="77777777" w:rsidR="001C76D3" w:rsidRPr="00653D40" w:rsidRDefault="00A73226" w:rsidP="00E41D93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Significance: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 xml:space="preserve">What will be the impact of holding this event or activity? </w:t>
            </w:r>
          </w:p>
          <w:p w14:paraId="4C668B45" w14:textId="071EFC43" w:rsidR="00A73226" w:rsidRPr="00653D40" w:rsidRDefault="00A73226" w:rsidP="00E41D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779CCED" w14:textId="3F5950D7" w:rsidR="00E41D93" w:rsidRPr="00653D40" w:rsidRDefault="00E41D93" w:rsidP="00E41D93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3226" w:rsidRPr="00653D40" w14:paraId="3F40DEDA" w14:textId="77777777" w:rsidTr="00217C18">
        <w:tc>
          <w:tcPr>
            <w:tcW w:w="9016" w:type="dxa"/>
            <w:gridSpan w:val="3"/>
            <w:shd w:val="clear" w:color="auto" w:fill="B4C6E7" w:themeFill="accent1" w:themeFillTint="66"/>
          </w:tcPr>
          <w:p w14:paraId="2DEEDA7E" w14:textId="7E746F87" w:rsidR="00A73226" w:rsidRPr="00653D40" w:rsidRDefault="00233437" w:rsidP="00A732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Budget</w:t>
            </w:r>
          </w:p>
        </w:tc>
      </w:tr>
      <w:tr w:rsidR="00A73226" w:rsidRPr="00653D40" w14:paraId="044ABB43" w14:textId="77777777" w:rsidTr="00A73226">
        <w:tc>
          <w:tcPr>
            <w:tcW w:w="3005" w:type="dxa"/>
          </w:tcPr>
          <w:p w14:paraId="36B22B2F" w14:textId="4F9B7FAD" w:rsidR="00A73226" w:rsidRPr="00653D40" w:rsidRDefault="00A73226" w:rsidP="00A732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Item</w:t>
            </w:r>
          </w:p>
        </w:tc>
        <w:tc>
          <w:tcPr>
            <w:tcW w:w="3005" w:type="dxa"/>
          </w:tcPr>
          <w:p w14:paraId="6C2F89AE" w14:textId="6131A374" w:rsidR="00A73226" w:rsidRPr="00653D40" w:rsidRDefault="00A73226" w:rsidP="00A732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Justification</w:t>
            </w:r>
          </w:p>
        </w:tc>
        <w:tc>
          <w:tcPr>
            <w:tcW w:w="3006" w:type="dxa"/>
          </w:tcPr>
          <w:p w14:paraId="76C1CFB8" w14:textId="32644F47" w:rsidR="00A73226" w:rsidRPr="00653D40" w:rsidRDefault="00A73226" w:rsidP="00A732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Cost</w:t>
            </w:r>
          </w:p>
        </w:tc>
      </w:tr>
      <w:tr w:rsidR="00A73226" w:rsidRPr="00653D40" w14:paraId="6761FD8F" w14:textId="77777777" w:rsidTr="00A73226">
        <w:tc>
          <w:tcPr>
            <w:tcW w:w="3005" w:type="dxa"/>
          </w:tcPr>
          <w:p w14:paraId="41FE9EBB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601C37E9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3599C687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1D25DC02" w14:textId="77777777" w:rsidTr="00A73226">
        <w:tc>
          <w:tcPr>
            <w:tcW w:w="3005" w:type="dxa"/>
          </w:tcPr>
          <w:p w14:paraId="354952F5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59004C15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7B739B9D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41EB88E9" w14:textId="77777777" w:rsidTr="00A73226">
        <w:tc>
          <w:tcPr>
            <w:tcW w:w="3005" w:type="dxa"/>
          </w:tcPr>
          <w:p w14:paraId="507609E0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5B65A559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65853267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61C01738" w14:textId="77777777" w:rsidTr="00A73226">
        <w:tc>
          <w:tcPr>
            <w:tcW w:w="3005" w:type="dxa"/>
          </w:tcPr>
          <w:p w14:paraId="03F03747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31855019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625E967D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1D2F5C82" w14:textId="77777777" w:rsidTr="00A73226">
        <w:tc>
          <w:tcPr>
            <w:tcW w:w="3005" w:type="dxa"/>
          </w:tcPr>
          <w:p w14:paraId="2147A912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552DD654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5A843698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749072F5" w14:textId="77777777" w:rsidTr="00A73226">
        <w:tc>
          <w:tcPr>
            <w:tcW w:w="3005" w:type="dxa"/>
          </w:tcPr>
          <w:p w14:paraId="3CFCA14C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42C4B1AF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0EE14E95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55B99C3F" w14:textId="77777777" w:rsidTr="00A73226">
        <w:tc>
          <w:tcPr>
            <w:tcW w:w="3005" w:type="dxa"/>
          </w:tcPr>
          <w:p w14:paraId="3E089F27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6BCE698A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68B3D32F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0547BF3F" w14:textId="77777777" w:rsidTr="00A73226">
        <w:tc>
          <w:tcPr>
            <w:tcW w:w="3005" w:type="dxa"/>
          </w:tcPr>
          <w:p w14:paraId="4B521554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27090DFC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216A478D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585FE4B7" w14:textId="77777777" w:rsidTr="008C6CD2">
        <w:tc>
          <w:tcPr>
            <w:tcW w:w="6010" w:type="dxa"/>
            <w:gridSpan w:val="2"/>
          </w:tcPr>
          <w:p w14:paraId="68C84954" w14:textId="5DEA6B3C" w:rsidR="00A73226" w:rsidRPr="00653D40" w:rsidRDefault="00A73226" w:rsidP="00A732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Total amount</w:t>
            </w:r>
          </w:p>
        </w:tc>
        <w:tc>
          <w:tcPr>
            <w:tcW w:w="3006" w:type="dxa"/>
          </w:tcPr>
          <w:p w14:paraId="66B211C0" w14:textId="6492B061" w:rsidR="00A73226" w:rsidRPr="00653D40" w:rsidRDefault="00233437" w:rsidP="00A732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€</w:t>
            </w:r>
          </w:p>
        </w:tc>
      </w:tr>
    </w:tbl>
    <w:p w14:paraId="4EEDF67B" w14:textId="2A78017D" w:rsidR="005C0958" w:rsidRPr="00653D40" w:rsidRDefault="00001DC7" w:rsidP="00001DC7">
      <w:pPr>
        <w:rPr>
          <w:rFonts w:ascii="Times New Roman" w:hAnsi="Times New Roman" w:cs="Times New Roman"/>
          <w:sz w:val="20"/>
          <w:szCs w:val="20"/>
        </w:rPr>
      </w:pPr>
      <w:r w:rsidRPr="00653D40">
        <w:rPr>
          <w:rFonts w:ascii="Times New Roman" w:hAnsi="Times New Roman" w:cs="Times New Roman"/>
          <w:sz w:val="20"/>
          <w:szCs w:val="20"/>
        </w:rPr>
        <w:t xml:space="preserve">Always state costs inclusive of VAT. </w:t>
      </w:r>
      <w:r w:rsidR="00233437" w:rsidRPr="00653D40">
        <w:rPr>
          <w:rFonts w:ascii="Times New Roman" w:hAnsi="Times New Roman" w:cs="Times New Roman"/>
          <w:sz w:val="20"/>
          <w:szCs w:val="20"/>
        </w:rPr>
        <w:t xml:space="preserve"> </w:t>
      </w:r>
      <w:r w:rsidRPr="00653D40">
        <w:rPr>
          <w:rFonts w:ascii="Times New Roman" w:hAnsi="Times New Roman" w:cs="Times New Roman"/>
          <w:sz w:val="20"/>
          <w:szCs w:val="20"/>
        </w:rPr>
        <w:t>Please be mindful of increasing costs and the need for contingency when constructing your budget. The maximum fund awarded (including VAT) will not exceed €</w:t>
      </w:r>
      <w:r w:rsidR="00135742" w:rsidRPr="00653D40">
        <w:rPr>
          <w:rFonts w:ascii="Times New Roman" w:hAnsi="Times New Roman" w:cs="Times New Roman"/>
          <w:sz w:val="20"/>
          <w:szCs w:val="20"/>
        </w:rPr>
        <w:t>1,000</w:t>
      </w:r>
    </w:p>
    <w:p w14:paraId="58210DB4" w14:textId="77777777" w:rsidR="00001DC7" w:rsidRPr="00653D40" w:rsidRDefault="00001DC7" w:rsidP="00001DC7">
      <w:pPr>
        <w:pStyle w:val="ListParagrap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2566" w:rsidRPr="00653D40" w14:paraId="5BA342B3" w14:textId="77777777" w:rsidTr="00217C18">
        <w:tc>
          <w:tcPr>
            <w:tcW w:w="9016" w:type="dxa"/>
            <w:shd w:val="clear" w:color="auto" w:fill="B4C6E7" w:themeFill="accent1" w:themeFillTint="66"/>
          </w:tcPr>
          <w:p w14:paraId="72D7CB68" w14:textId="0AD48FCE" w:rsidR="005F2566" w:rsidRPr="00653D40" w:rsidRDefault="005F2566" w:rsidP="00685B7B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lastRenderedPageBreak/>
              <w:t>Declaration</w:t>
            </w:r>
          </w:p>
        </w:tc>
      </w:tr>
      <w:tr w:rsidR="00D5722C" w:rsidRPr="00653D40" w14:paraId="6000BCF0" w14:textId="77777777" w:rsidTr="004D5A90">
        <w:trPr>
          <w:trHeight w:val="2657"/>
        </w:trPr>
        <w:tc>
          <w:tcPr>
            <w:tcW w:w="9016" w:type="dxa"/>
          </w:tcPr>
          <w:p w14:paraId="377881A3" w14:textId="2201740C" w:rsidR="00131FFD" w:rsidRDefault="007F54EC" w:rsidP="00685B7B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I t</w:t>
            </w:r>
            <w:r w:rsidR="00D5722C" w:rsidRPr="00653D40">
              <w:rPr>
                <w:rFonts w:ascii="Times New Roman" w:hAnsi="Times New Roman" w:cs="Times New Roman"/>
                <w:szCs w:val="24"/>
              </w:rPr>
              <w:t>he undersigned, as primary applicant, agree to</w:t>
            </w:r>
          </w:p>
          <w:p w14:paraId="6C182C1D" w14:textId="77777777" w:rsidR="00667149" w:rsidRDefault="00667149" w:rsidP="00685B7B">
            <w:pPr>
              <w:rPr>
                <w:rFonts w:ascii="Times New Roman" w:hAnsi="Times New Roman" w:cs="Times New Roman"/>
                <w:szCs w:val="24"/>
              </w:rPr>
            </w:pPr>
          </w:p>
          <w:p w14:paraId="3D23BD7E" w14:textId="1B2BE688" w:rsidR="00131FFD" w:rsidRPr="00653D40" w:rsidRDefault="00131FFD" w:rsidP="00131FF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>Use the funds for the specified purpose</w:t>
            </w:r>
            <w:r>
              <w:rPr>
                <w:rFonts w:ascii="Times New Roman" w:hAnsi="Times New Roman" w:cs="Times New Roman"/>
                <w:sz w:val="22"/>
              </w:rPr>
              <w:t xml:space="preserve"> outlined.</w:t>
            </w:r>
          </w:p>
          <w:p w14:paraId="1F2967FD" w14:textId="0D877CF4" w:rsidR="00131FFD" w:rsidRDefault="00131FFD" w:rsidP="00131FF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>Host the</w:t>
            </w:r>
            <w:r>
              <w:rPr>
                <w:rFonts w:ascii="Times New Roman" w:hAnsi="Times New Roman" w:cs="Times New Roman"/>
                <w:sz w:val="22"/>
              </w:rPr>
              <w:t xml:space="preserve"> proposed</w:t>
            </w:r>
            <w:r w:rsidRPr="00653D40">
              <w:rPr>
                <w:rFonts w:ascii="Times New Roman" w:hAnsi="Times New Roman" w:cs="Times New Roman"/>
                <w:sz w:val="22"/>
              </w:rPr>
              <w:t xml:space="preserve"> event or activity between 01-31st October 2024.</w:t>
            </w:r>
          </w:p>
          <w:p w14:paraId="0F85D3EE" w14:textId="6716D548" w:rsidR="00B35CF9" w:rsidRPr="00653D40" w:rsidRDefault="00B35CF9" w:rsidP="00131FF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Take responsibility for the management in planning, organising, and hosting of this proposed event/activity</w:t>
            </w:r>
          </w:p>
          <w:p w14:paraId="128706E4" w14:textId="77777777" w:rsidR="00131FFD" w:rsidRPr="00653D40" w:rsidRDefault="00131FFD" w:rsidP="00131FF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 xml:space="preserve">Abide by the </w:t>
            </w:r>
            <w:hyperlink r:id="rId10" w:history="1">
              <w:r w:rsidRPr="00653D40">
                <w:rPr>
                  <w:rFonts w:ascii="Times New Roman" w:hAnsi="Times New Roman" w:cs="Times New Roman"/>
                  <w:sz w:val="22"/>
                </w:rPr>
                <w:t>National PPI Festival Guidelines</w:t>
              </w:r>
            </w:hyperlink>
            <w:r w:rsidRPr="00653D40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61201239" w14:textId="77777777" w:rsidR="00131FFD" w:rsidRPr="00653D40" w:rsidRDefault="00131FFD" w:rsidP="00131FF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 xml:space="preserve">Collect feedback and information on the event using the PPI Ignite Network feedback template and share the feedback with the PPI Ignite Network. </w:t>
            </w:r>
          </w:p>
          <w:p w14:paraId="2667F3CB" w14:textId="2BDD005A" w:rsidR="00131FFD" w:rsidRPr="00653D40" w:rsidRDefault="00131FFD" w:rsidP="00131FF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>Write a short overview or case study on the event by end of year (2024) which will be</w:t>
            </w:r>
            <w:r w:rsidR="002B757E">
              <w:rPr>
                <w:rFonts w:ascii="Times New Roman" w:hAnsi="Times New Roman" w:cs="Times New Roman"/>
                <w:sz w:val="22"/>
              </w:rPr>
              <w:t xml:space="preserve"> uploaded to the University of Galway PPI Website</w:t>
            </w:r>
            <w:r w:rsidRPr="00653D40"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11" w:history="1">
              <w:r w:rsidRPr="00653D40">
                <w:rPr>
                  <w:rFonts w:ascii="Times New Roman" w:hAnsi="Times New Roman" w:cs="Times New Roman"/>
                  <w:sz w:val="22"/>
                </w:rPr>
                <w:t>https://www.universityofgalway.ie/ppi/</w:t>
              </w:r>
            </w:hyperlink>
            <w:r w:rsidRPr="00653D40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D00797A" w14:textId="77777777" w:rsidR="00131FFD" w:rsidRPr="00653D40" w:rsidRDefault="00131FFD" w:rsidP="00131FF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>Acknowledge PPI Ignite Network @ University of Galway, the PPI Ignite Network funders, and the National PPI Festival on all materials via the use of logos</w:t>
            </w:r>
          </w:p>
          <w:p w14:paraId="16412925" w14:textId="68A10CA1" w:rsidR="00131FFD" w:rsidRDefault="00131FFD" w:rsidP="00131FF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 xml:space="preserve">Upload the event to the PPI Ignite Network </w:t>
            </w:r>
            <w:r w:rsidR="00301D5E">
              <w:rPr>
                <w:rFonts w:ascii="Times New Roman" w:hAnsi="Times New Roman" w:cs="Times New Roman"/>
                <w:sz w:val="22"/>
              </w:rPr>
              <w:t>Calendar of Events</w:t>
            </w:r>
          </w:p>
          <w:p w14:paraId="728EDEE2" w14:textId="51D71AE4" w:rsidR="00812E7A" w:rsidRPr="00653D40" w:rsidRDefault="00812E7A" w:rsidP="00131FF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Keep potential outputs from the proposed event open source or open access wherever possible</w:t>
            </w:r>
          </w:p>
          <w:p w14:paraId="5CD4329A" w14:textId="77777777" w:rsidR="00131FFD" w:rsidRPr="00653D40" w:rsidRDefault="00131FFD" w:rsidP="00131FF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 xml:space="preserve">Abide by the data protection integrity expected by University of Galway. See </w:t>
            </w:r>
            <w:hyperlink r:id="rId12" w:history="1">
              <w:r w:rsidRPr="00653D40">
                <w:rPr>
                  <w:rFonts w:ascii="Times New Roman" w:hAnsi="Times New Roman" w:cs="Times New Roman"/>
                  <w:sz w:val="22"/>
                </w:rPr>
                <w:t>https://www.universityofgalway.ie/data-protection/gdpr/</w:t>
              </w:r>
            </w:hyperlink>
          </w:p>
          <w:p w14:paraId="53A626B2" w14:textId="6ED1E9E6" w:rsidR="00131FFD" w:rsidRPr="00653D40" w:rsidRDefault="00131FFD" w:rsidP="00131FF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>Abide by typical University of Galway policies related to events, expenses and procurement</w:t>
            </w:r>
            <w:r w:rsidR="00643A11">
              <w:rPr>
                <w:rFonts w:ascii="Times New Roman" w:hAnsi="Times New Roman" w:cs="Times New Roman"/>
                <w:sz w:val="22"/>
              </w:rPr>
              <w:t xml:space="preserve"> and use the awarded festival funds responsibly. </w:t>
            </w:r>
          </w:p>
          <w:p w14:paraId="4470F996" w14:textId="77777777" w:rsidR="00131FFD" w:rsidRPr="00653D40" w:rsidRDefault="00131FFD" w:rsidP="00685B7B">
            <w:pPr>
              <w:rPr>
                <w:rFonts w:ascii="Times New Roman" w:hAnsi="Times New Roman" w:cs="Times New Roman"/>
                <w:szCs w:val="24"/>
              </w:rPr>
            </w:pPr>
          </w:p>
          <w:p w14:paraId="598FE0CC" w14:textId="77777777" w:rsidR="00D5722C" w:rsidRPr="00653D40" w:rsidRDefault="00D5722C" w:rsidP="00685B7B">
            <w:pPr>
              <w:rPr>
                <w:rFonts w:ascii="Times New Roman" w:hAnsi="Times New Roman" w:cs="Times New Roman"/>
                <w:szCs w:val="24"/>
              </w:rPr>
            </w:pPr>
          </w:p>
          <w:p w14:paraId="58B949EA" w14:textId="6F1F06EB" w:rsidR="00D5722C" w:rsidRPr="00653D40" w:rsidRDefault="00BD0E19" w:rsidP="00685B7B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I understand that</w:t>
            </w:r>
            <w:r w:rsidR="00D5722C" w:rsidRPr="00653D40">
              <w:rPr>
                <w:rFonts w:ascii="Times New Roman" w:hAnsi="Times New Roman" w:cs="Times New Roman"/>
                <w:szCs w:val="24"/>
              </w:rPr>
              <w:t xml:space="preserve"> additional costs associated with the event </w:t>
            </w:r>
            <w:r w:rsidR="00193626" w:rsidRPr="00653D40">
              <w:rPr>
                <w:rFonts w:ascii="Times New Roman" w:hAnsi="Times New Roman" w:cs="Times New Roman"/>
                <w:szCs w:val="24"/>
              </w:rPr>
              <w:t xml:space="preserve">is </w:t>
            </w:r>
            <w:r w:rsidR="004D1629" w:rsidRPr="00653D40">
              <w:rPr>
                <w:rFonts w:ascii="Times New Roman" w:hAnsi="Times New Roman" w:cs="Times New Roman"/>
                <w:szCs w:val="24"/>
              </w:rPr>
              <w:t>not the responsibility of the PPI Ignite Network @ University of Galway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and that </w:t>
            </w:r>
            <w:r w:rsidR="004D1629" w:rsidRPr="00653D40">
              <w:rPr>
                <w:rFonts w:ascii="Times New Roman" w:hAnsi="Times New Roman" w:cs="Times New Roman"/>
                <w:szCs w:val="24"/>
              </w:rPr>
              <w:t xml:space="preserve">awarding of funds is at the discretion of the PPI Ignite Network @ University of Galway. </w:t>
            </w:r>
          </w:p>
          <w:p w14:paraId="0820166D" w14:textId="77777777" w:rsidR="004D1629" w:rsidRPr="00653D40" w:rsidRDefault="004D1629" w:rsidP="00685B7B">
            <w:pPr>
              <w:rPr>
                <w:rFonts w:ascii="Times New Roman" w:hAnsi="Times New Roman" w:cs="Times New Roman"/>
                <w:szCs w:val="24"/>
              </w:rPr>
            </w:pPr>
          </w:p>
          <w:p w14:paraId="5208F610" w14:textId="6DF40D1E" w:rsidR="004D1629" w:rsidRPr="00653D40" w:rsidRDefault="004D1629" w:rsidP="004D1629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 xml:space="preserve">To the best of my knowledge, </w:t>
            </w:r>
            <w:r w:rsidR="005F69AE" w:rsidRPr="00653D40">
              <w:rPr>
                <w:rFonts w:ascii="Times New Roman" w:hAnsi="Times New Roman" w:cs="Times New Roman"/>
                <w:szCs w:val="24"/>
              </w:rPr>
              <w:t>all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the details in this application are correct at the time </w:t>
            </w:r>
            <w:r w:rsidR="00BD0E19" w:rsidRPr="00653D40">
              <w:rPr>
                <w:rFonts w:ascii="Times New Roman" w:hAnsi="Times New Roman" w:cs="Times New Roman"/>
                <w:szCs w:val="24"/>
              </w:rPr>
              <w:t xml:space="preserve">of </w:t>
            </w:r>
            <w:r w:rsidRPr="00653D40">
              <w:rPr>
                <w:rFonts w:ascii="Times New Roman" w:hAnsi="Times New Roman" w:cs="Times New Roman"/>
                <w:szCs w:val="24"/>
              </w:rPr>
              <w:t>completion. I can confirm that:</w:t>
            </w:r>
          </w:p>
          <w:p w14:paraId="3BB42F44" w14:textId="77777777" w:rsidR="00BD0E19" w:rsidRPr="00653D40" w:rsidRDefault="00BD0E19" w:rsidP="004D1629">
            <w:pPr>
              <w:rPr>
                <w:rFonts w:ascii="Times New Roman" w:hAnsi="Times New Roman" w:cs="Times New Roman"/>
                <w:szCs w:val="24"/>
              </w:rPr>
            </w:pPr>
          </w:p>
          <w:p w14:paraId="46E13C9C" w14:textId="77777777" w:rsidR="004D1629" w:rsidRPr="00653D40" w:rsidRDefault="004D1629" w:rsidP="004D1629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No researchers named here are involved in another proposal to the Fund.</w:t>
            </w:r>
          </w:p>
          <w:p w14:paraId="49DF18F1" w14:textId="5755FA3F" w:rsidR="004D1629" w:rsidRPr="00653D40" w:rsidRDefault="004D1629" w:rsidP="004D1629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The main activities or events will take place during the PPI Ignite Festival 202</w:t>
            </w:r>
            <w:r w:rsidR="005F69AE" w:rsidRPr="00653D40">
              <w:rPr>
                <w:rFonts w:ascii="Times New Roman" w:hAnsi="Times New Roman" w:cs="Times New Roman"/>
                <w:szCs w:val="24"/>
              </w:rPr>
              <w:t>4</w:t>
            </w:r>
            <w:r w:rsidRPr="00653D40">
              <w:rPr>
                <w:rFonts w:ascii="Times New Roman" w:hAnsi="Times New Roman" w:cs="Times New Roman"/>
                <w:szCs w:val="24"/>
              </w:rPr>
              <w:t>.</w:t>
            </w:r>
          </w:p>
          <w:p w14:paraId="0ECCC173" w14:textId="3222EB03" w:rsidR="004D1629" w:rsidRPr="00653D40" w:rsidRDefault="004D1629" w:rsidP="004D1629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The activities or events will not deliberately act contrary to the values of PPI</w:t>
            </w:r>
            <w:r w:rsidR="0064464C" w:rsidRPr="00653D40">
              <w:rPr>
                <w:rFonts w:ascii="Times New Roman" w:hAnsi="Times New Roman" w:cs="Times New Roman"/>
                <w:szCs w:val="24"/>
              </w:rPr>
              <w:t>, the PPI Ignite Network,</w:t>
            </w:r>
            <w:r w:rsidR="007F54EC" w:rsidRPr="00653D40">
              <w:rPr>
                <w:rFonts w:ascii="Times New Roman" w:hAnsi="Times New Roman" w:cs="Times New Roman"/>
                <w:szCs w:val="24"/>
              </w:rPr>
              <w:t xml:space="preserve"> or the University of Galway</w:t>
            </w:r>
            <w:r w:rsidR="0064464C" w:rsidRPr="00653D4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14:paraId="07A7F258" w14:textId="77777777" w:rsidR="007F54EC" w:rsidRPr="00653D40" w:rsidRDefault="007F54EC" w:rsidP="007F54EC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</w:p>
          <w:p w14:paraId="4439C438" w14:textId="4E166CE6" w:rsidR="007F54EC" w:rsidRPr="00653D40" w:rsidRDefault="0064464C" w:rsidP="007F54EC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Name</w:t>
            </w:r>
            <w:r w:rsidR="007F54EC" w:rsidRPr="00653D40">
              <w:rPr>
                <w:rFonts w:ascii="Times New Roman" w:hAnsi="Times New Roman" w:cs="Times New Roman"/>
                <w:szCs w:val="24"/>
              </w:rPr>
              <w:t>:</w:t>
            </w:r>
          </w:p>
          <w:p w14:paraId="772963F2" w14:textId="4D5C92CA" w:rsidR="007F54EC" w:rsidRPr="00653D40" w:rsidRDefault="007F54EC" w:rsidP="007F54EC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 xml:space="preserve">Date: </w:t>
            </w:r>
          </w:p>
          <w:p w14:paraId="09EC2DB5" w14:textId="2B8A523A" w:rsidR="007F54EC" w:rsidRPr="00653D40" w:rsidRDefault="0064464C" w:rsidP="007F54EC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 xml:space="preserve">Signature: </w:t>
            </w:r>
          </w:p>
          <w:p w14:paraId="1EEE53FA" w14:textId="77777777" w:rsidR="0064464C" w:rsidRPr="00653D40" w:rsidRDefault="0064464C" w:rsidP="007F54EC">
            <w:pPr>
              <w:rPr>
                <w:rFonts w:ascii="Times New Roman" w:hAnsi="Times New Roman" w:cs="Times New Roman"/>
                <w:szCs w:val="24"/>
              </w:rPr>
            </w:pPr>
          </w:p>
          <w:p w14:paraId="004DD039" w14:textId="1DC1539E" w:rsidR="007F54EC" w:rsidRPr="00653D40" w:rsidRDefault="007F54EC" w:rsidP="0064464C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 xml:space="preserve">Please email the completed form to </w:t>
            </w:r>
            <w:hyperlink r:id="rId13" w:history="1">
              <w:r w:rsidRPr="00653D40">
                <w:rPr>
                  <w:rStyle w:val="Hyperlink"/>
                  <w:rFonts w:ascii="Times New Roman" w:hAnsi="Times New Roman" w:cs="Times New Roman"/>
                  <w:szCs w:val="24"/>
                </w:rPr>
                <w:t>john.gaffey@universityofgalway.ie</w:t>
              </w:r>
            </w:hyperlink>
            <w:r w:rsidRPr="00653D40">
              <w:rPr>
                <w:rFonts w:ascii="Times New Roman" w:hAnsi="Times New Roman" w:cs="Times New Roman"/>
                <w:szCs w:val="24"/>
              </w:rPr>
              <w:t xml:space="preserve"> by August 16</w:t>
            </w:r>
            <w:r w:rsidRPr="00653D40">
              <w:rPr>
                <w:rFonts w:ascii="Times New Roman" w:hAnsi="Times New Roman" w:cs="Times New Roman"/>
                <w:szCs w:val="24"/>
                <w:vertAlign w:val="superscript"/>
              </w:rPr>
              <w:t>th</w:t>
            </w:r>
            <w:r w:rsidRPr="00653D40">
              <w:rPr>
                <w:rFonts w:ascii="Times New Roman" w:hAnsi="Times New Roman" w:cs="Times New Roman"/>
                <w:szCs w:val="24"/>
              </w:rPr>
              <w:t>, 2024</w:t>
            </w:r>
          </w:p>
          <w:p w14:paraId="17BA4549" w14:textId="3592D004" w:rsidR="004D1629" w:rsidRPr="00653D40" w:rsidRDefault="004D1629" w:rsidP="00685B7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4B757F5" w14:textId="77777777" w:rsidR="0000782A" w:rsidRDefault="0000782A" w:rsidP="0000782A">
      <w:pPr>
        <w:rPr>
          <w:rFonts w:ascii="Times New Roman" w:hAnsi="Times New Roman" w:cs="Times New Roman"/>
        </w:rPr>
      </w:pPr>
    </w:p>
    <w:p w14:paraId="63EAD825" w14:textId="77777777" w:rsidR="004D272F" w:rsidRPr="004D272F" w:rsidRDefault="004D272F" w:rsidP="004D272F">
      <w:pPr>
        <w:rPr>
          <w:rFonts w:ascii="Times New Roman" w:hAnsi="Times New Roman" w:cs="Times New Roman"/>
        </w:rPr>
      </w:pPr>
      <w:r w:rsidRPr="004D272F">
        <w:rPr>
          <w:rFonts w:ascii="Times New Roman" w:hAnsi="Times New Roman" w:cs="Times New Roman"/>
        </w:rPr>
        <w:t>---</w:t>
      </w:r>
    </w:p>
    <w:p w14:paraId="2A499521" w14:textId="1F6C36DF" w:rsidR="004D272F" w:rsidRPr="00653D40" w:rsidRDefault="004D272F" w:rsidP="0000782A">
      <w:pPr>
        <w:rPr>
          <w:rFonts w:ascii="Times New Roman" w:hAnsi="Times New Roman" w:cs="Times New Roman"/>
        </w:rPr>
      </w:pPr>
      <w:r w:rsidRPr="004D272F">
        <w:rPr>
          <w:rFonts w:ascii="Times New Roman" w:hAnsi="Times New Roman" w:cs="Times New Roman"/>
        </w:rPr>
        <w:t>For queries and questions relating to this call, please email:</w:t>
      </w:r>
      <w:r>
        <w:rPr>
          <w:rFonts w:ascii="Times New Roman" w:hAnsi="Times New Roman" w:cs="Times New Roman"/>
        </w:rPr>
        <w:t xml:space="preserve">  </w:t>
      </w:r>
      <w:hyperlink r:id="rId14" w:history="1">
        <w:r w:rsidRPr="00862520">
          <w:rPr>
            <w:rStyle w:val="Hyperlink"/>
            <w:rFonts w:ascii="Times New Roman" w:hAnsi="Times New Roman" w:cs="Times New Roman"/>
          </w:rPr>
          <w:t>john.gaffey@universityofgalway.ie</w:t>
        </w:r>
      </w:hyperlink>
    </w:p>
    <w:sectPr w:rsidR="004D272F" w:rsidRPr="00653D40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E6DCA" w14:textId="77777777" w:rsidR="00C61AAD" w:rsidRDefault="00C61AAD" w:rsidP="00097079">
      <w:pPr>
        <w:spacing w:after="0" w:line="240" w:lineRule="auto"/>
      </w:pPr>
      <w:r>
        <w:separator/>
      </w:r>
    </w:p>
  </w:endnote>
  <w:endnote w:type="continuationSeparator" w:id="0">
    <w:p w14:paraId="2C13759E" w14:textId="77777777" w:rsidR="00C61AAD" w:rsidRDefault="00C61AAD" w:rsidP="00097079">
      <w:pPr>
        <w:spacing w:after="0" w:line="240" w:lineRule="auto"/>
      </w:pPr>
      <w:r>
        <w:continuationSeparator/>
      </w:r>
    </w:p>
  </w:endnote>
  <w:endnote w:type="continuationNotice" w:id="1">
    <w:p w14:paraId="24BCB87A" w14:textId="77777777" w:rsidR="00C61AAD" w:rsidRDefault="00C61A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83E66" w14:textId="262740E7" w:rsidR="008D204C" w:rsidRDefault="008D204C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FC059" w14:textId="77777777" w:rsidR="00C61AAD" w:rsidRDefault="00C61AAD" w:rsidP="00097079">
      <w:pPr>
        <w:spacing w:after="0" w:line="240" w:lineRule="auto"/>
      </w:pPr>
      <w:r>
        <w:separator/>
      </w:r>
    </w:p>
  </w:footnote>
  <w:footnote w:type="continuationSeparator" w:id="0">
    <w:p w14:paraId="38E6C2FC" w14:textId="77777777" w:rsidR="00C61AAD" w:rsidRDefault="00C61AAD" w:rsidP="00097079">
      <w:pPr>
        <w:spacing w:after="0" w:line="240" w:lineRule="auto"/>
      </w:pPr>
      <w:r>
        <w:continuationSeparator/>
      </w:r>
    </w:p>
  </w:footnote>
  <w:footnote w:type="continuationNotice" w:id="1">
    <w:p w14:paraId="479CA97E" w14:textId="77777777" w:rsidR="00C61AAD" w:rsidRDefault="00C61A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349D" w14:textId="5AED21E9" w:rsidR="008D204C" w:rsidRDefault="00331764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3" behindDoc="0" locked="0" layoutInCell="1" allowOverlap="1" wp14:anchorId="55BFF869" wp14:editId="4EF3AB7B">
          <wp:simplePos x="0" y="0"/>
          <wp:positionH relativeFrom="column">
            <wp:posOffset>2889250</wp:posOffset>
          </wp:positionH>
          <wp:positionV relativeFrom="paragraph">
            <wp:posOffset>31115</wp:posOffset>
          </wp:positionV>
          <wp:extent cx="998220" cy="291465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58242" behindDoc="0" locked="0" layoutInCell="1" allowOverlap="1" wp14:anchorId="732C11C5" wp14:editId="5F0BF365">
          <wp:simplePos x="0" y="0"/>
          <wp:positionH relativeFrom="margin">
            <wp:align>right</wp:align>
          </wp:positionH>
          <wp:positionV relativeFrom="paragraph">
            <wp:posOffset>-6350</wp:posOffset>
          </wp:positionV>
          <wp:extent cx="1445260" cy="297180"/>
          <wp:effectExtent l="0" t="0" r="254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C LOGO_ CMK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26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58241" behindDoc="0" locked="0" layoutInCell="1" allowOverlap="1" wp14:anchorId="2075B49D" wp14:editId="6ADF9BC7">
          <wp:simplePos x="0" y="0"/>
          <wp:positionH relativeFrom="column">
            <wp:posOffset>1257300</wp:posOffset>
          </wp:positionH>
          <wp:positionV relativeFrom="paragraph">
            <wp:posOffset>-73025</wp:posOffset>
          </wp:positionV>
          <wp:extent cx="1269365" cy="397510"/>
          <wp:effectExtent l="0" t="0" r="6985" b="2540"/>
          <wp:wrapSquare wrapText="bothSides"/>
          <wp:docPr id="485592313" name="Picture 1" descr="University of Gal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Galway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84"/>
                  <a:stretch/>
                </pic:blipFill>
                <pic:spPr bwMode="auto">
                  <a:xfrm>
                    <a:off x="0" y="0"/>
                    <a:ext cx="126936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7C9A230B" wp14:editId="195C2423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752475" cy="272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B_logo_colou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4C">
      <w:ptab w:relativeTo="margin" w:alignment="center" w:leader="none"/>
    </w:r>
    <w:r w:rsidR="000859B1">
      <w:t xml:space="preserve">                                      </w:t>
    </w:r>
    <w:r w:rsidR="000859B1">
      <w:rPr>
        <w:noProof/>
        <w:lang w:val="en-IE" w:eastAsia="en-IE"/>
      </w:rPr>
      <w:t xml:space="preserve">                           </w:t>
    </w:r>
    <w:r w:rsidR="004E47BC">
      <w:rPr>
        <w:noProof/>
        <w:lang w:val="en-IE" w:eastAsia="en-IE"/>
      </w:rPr>
      <w:t xml:space="preserve">        </w:t>
    </w:r>
    <w:r w:rsidR="008D204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79A8"/>
    <w:multiLevelType w:val="hybridMultilevel"/>
    <w:tmpl w:val="EC24BA48"/>
    <w:lvl w:ilvl="0" w:tplc="CFDA8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A3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8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A0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C9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ED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45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EC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8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9864AE"/>
    <w:multiLevelType w:val="hybridMultilevel"/>
    <w:tmpl w:val="421C92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28EE"/>
    <w:multiLevelType w:val="hybridMultilevel"/>
    <w:tmpl w:val="C15805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2FD"/>
    <w:multiLevelType w:val="multilevel"/>
    <w:tmpl w:val="13E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A4D0D"/>
    <w:multiLevelType w:val="hybridMultilevel"/>
    <w:tmpl w:val="74DA5AF6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A4F19"/>
    <w:multiLevelType w:val="hybridMultilevel"/>
    <w:tmpl w:val="D1F8B1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F5DEF"/>
    <w:multiLevelType w:val="hybridMultilevel"/>
    <w:tmpl w:val="AC0E09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1357F"/>
    <w:multiLevelType w:val="hybridMultilevel"/>
    <w:tmpl w:val="DD2A3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371B"/>
    <w:multiLevelType w:val="hybridMultilevel"/>
    <w:tmpl w:val="7BE8EC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030B1"/>
    <w:multiLevelType w:val="hybridMultilevel"/>
    <w:tmpl w:val="D75470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417D3"/>
    <w:multiLevelType w:val="hybridMultilevel"/>
    <w:tmpl w:val="B17C5F5A"/>
    <w:lvl w:ilvl="0" w:tplc="1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7611A"/>
    <w:multiLevelType w:val="hybridMultilevel"/>
    <w:tmpl w:val="B6161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04492"/>
    <w:multiLevelType w:val="hybridMultilevel"/>
    <w:tmpl w:val="8A06AA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A54D2"/>
    <w:multiLevelType w:val="hybridMultilevel"/>
    <w:tmpl w:val="C62E830C"/>
    <w:lvl w:ilvl="0" w:tplc="48E87D34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30B01"/>
    <w:multiLevelType w:val="hybridMultilevel"/>
    <w:tmpl w:val="AD16C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4E6"/>
    <w:multiLevelType w:val="hybridMultilevel"/>
    <w:tmpl w:val="66A09E48"/>
    <w:lvl w:ilvl="0" w:tplc="40B6D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627CA"/>
    <w:multiLevelType w:val="hybridMultilevel"/>
    <w:tmpl w:val="6D220CD0"/>
    <w:lvl w:ilvl="0" w:tplc="54E094E8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E62F7"/>
    <w:multiLevelType w:val="hybridMultilevel"/>
    <w:tmpl w:val="A5923C7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A5022"/>
    <w:multiLevelType w:val="hybridMultilevel"/>
    <w:tmpl w:val="5E2658F8"/>
    <w:lvl w:ilvl="0" w:tplc="BFF6D7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10B59"/>
    <w:multiLevelType w:val="hybridMultilevel"/>
    <w:tmpl w:val="C6928B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E36D6"/>
    <w:multiLevelType w:val="hybridMultilevel"/>
    <w:tmpl w:val="C962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43EA4"/>
    <w:multiLevelType w:val="hybridMultilevel"/>
    <w:tmpl w:val="90546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705CC"/>
    <w:multiLevelType w:val="hybridMultilevel"/>
    <w:tmpl w:val="1CA41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C47F2"/>
    <w:multiLevelType w:val="hybridMultilevel"/>
    <w:tmpl w:val="CCC07B5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4C7BA4"/>
    <w:multiLevelType w:val="hybridMultilevel"/>
    <w:tmpl w:val="DD361822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75207"/>
    <w:multiLevelType w:val="hybridMultilevel"/>
    <w:tmpl w:val="40C2E1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93240"/>
    <w:multiLevelType w:val="hybridMultilevel"/>
    <w:tmpl w:val="723A742C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D43DBE"/>
    <w:multiLevelType w:val="hybridMultilevel"/>
    <w:tmpl w:val="9A0C440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9C0FCB"/>
    <w:multiLevelType w:val="hybridMultilevel"/>
    <w:tmpl w:val="4844E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918BD"/>
    <w:multiLevelType w:val="hybridMultilevel"/>
    <w:tmpl w:val="2B9C70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F218D"/>
    <w:multiLevelType w:val="hybridMultilevel"/>
    <w:tmpl w:val="33F00846"/>
    <w:lvl w:ilvl="0" w:tplc="1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361077"/>
    <w:multiLevelType w:val="hybridMultilevel"/>
    <w:tmpl w:val="E96A2F58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51F4B"/>
    <w:multiLevelType w:val="hybridMultilevel"/>
    <w:tmpl w:val="69542D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244057">
    <w:abstractNumId w:val="0"/>
  </w:num>
  <w:num w:numId="2" w16cid:durableId="1408109419">
    <w:abstractNumId w:val="13"/>
  </w:num>
  <w:num w:numId="3" w16cid:durableId="657615240">
    <w:abstractNumId w:val="28"/>
  </w:num>
  <w:num w:numId="4" w16cid:durableId="1676808050">
    <w:abstractNumId w:val="21"/>
  </w:num>
  <w:num w:numId="5" w16cid:durableId="2014719274">
    <w:abstractNumId w:val="11"/>
  </w:num>
  <w:num w:numId="6" w16cid:durableId="257369217">
    <w:abstractNumId w:val="12"/>
  </w:num>
  <w:num w:numId="7" w16cid:durableId="747967534">
    <w:abstractNumId w:val="9"/>
  </w:num>
  <w:num w:numId="8" w16cid:durableId="889732830">
    <w:abstractNumId w:val="3"/>
  </w:num>
  <w:num w:numId="9" w16cid:durableId="774138286">
    <w:abstractNumId w:val="32"/>
  </w:num>
  <w:num w:numId="10" w16cid:durableId="5856549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3474885">
    <w:abstractNumId w:val="18"/>
  </w:num>
  <w:num w:numId="12" w16cid:durableId="761342973">
    <w:abstractNumId w:val="17"/>
  </w:num>
  <w:num w:numId="13" w16cid:durableId="205677204">
    <w:abstractNumId w:val="6"/>
  </w:num>
  <w:num w:numId="14" w16cid:durableId="519003365">
    <w:abstractNumId w:val="2"/>
  </w:num>
  <w:num w:numId="15" w16cid:durableId="1788154316">
    <w:abstractNumId w:val="31"/>
  </w:num>
  <w:num w:numId="16" w16cid:durableId="96338357">
    <w:abstractNumId w:val="30"/>
  </w:num>
  <w:num w:numId="17" w16cid:durableId="462382968">
    <w:abstractNumId w:val="4"/>
  </w:num>
  <w:num w:numId="18" w16cid:durableId="1789549650">
    <w:abstractNumId w:val="24"/>
  </w:num>
  <w:num w:numId="19" w16cid:durableId="1734422141">
    <w:abstractNumId w:val="8"/>
  </w:num>
  <w:num w:numId="20" w16cid:durableId="905843184">
    <w:abstractNumId w:val="19"/>
  </w:num>
  <w:num w:numId="21" w16cid:durableId="721758872">
    <w:abstractNumId w:val="14"/>
  </w:num>
  <w:num w:numId="22" w16cid:durableId="1728259333">
    <w:abstractNumId w:val="10"/>
  </w:num>
  <w:num w:numId="23" w16cid:durableId="1958102627">
    <w:abstractNumId w:val="16"/>
  </w:num>
  <w:num w:numId="24" w16cid:durableId="657924646">
    <w:abstractNumId w:val="22"/>
  </w:num>
  <w:num w:numId="25" w16cid:durableId="1488127648">
    <w:abstractNumId w:val="5"/>
  </w:num>
  <w:num w:numId="26" w16cid:durableId="69620210">
    <w:abstractNumId w:val="1"/>
  </w:num>
  <w:num w:numId="27" w16cid:durableId="1963533180">
    <w:abstractNumId w:val="26"/>
  </w:num>
  <w:num w:numId="28" w16cid:durableId="826360019">
    <w:abstractNumId w:val="15"/>
  </w:num>
  <w:num w:numId="29" w16cid:durableId="602615966">
    <w:abstractNumId w:val="20"/>
  </w:num>
  <w:num w:numId="30" w16cid:durableId="1364861816">
    <w:abstractNumId w:val="23"/>
  </w:num>
  <w:num w:numId="31" w16cid:durableId="275454886">
    <w:abstractNumId w:val="27"/>
  </w:num>
  <w:num w:numId="32" w16cid:durableId="2061830210">
    <w:abstractNumId w:val="7"/>
  </w:num>
  <w:num w:numId="33" w16cid:durableId="933710903">
    <w:abstractNumId w:val="29"/>
  </w:num>
  <w:num w:numId="34" w16cid:durableId="6734595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9D"/>
    <w:rsid w:val="00001DC7"/>
    <w:rsid w:val="0000782A"/>
    <w:rsid w:val="000169FE"/>
    <w:rsid w:val="00021223"/>
    <w:rsid w:val="0004386C"/>
    <w:rsid w:val="000621B5"/>
    <w:rsid w:val="00075D87"/>
    <w:rsid w:val="00077811"/>
    <w:rsid w:val="000859B1"/>
    <w:rsid w:val="00093482"/>
    <w:rsid w:val="000935B8"/>
    <w:rsid w:val="00095724"/>
    <w:rsid w:val="00097079"/>
    <w:rsid w:val="000A7460"/>
    <w:rsid w:val="000F2F97"/>
    <w:rsid w:val="000F420D"/>
    <w:rsid w:val="00102FE1"/>
    <w:rsid w:val="001044C0"/>
    <w:rsid w:val="00131945"/>
    <w:rsid w:val="00131FFD"/>
    <w:rsid w:val="00133E59"/>
    <w:rsid w:val="00134B67"/>
    <w:rsid w:val="00135742"/>
    <w:rsid w:val="001807AA"/>
    <w:rsid w:val="00187319"/>
    <w:rsid w:val="00193626"/>
    <w:rsid w:val="001C76D3"/>
    <w:rsid w:val="001D7E9E"/>
    <w:rsid w:val="001E4C46"/>
    <w:rsid w:val="001F0F1A"/>
    <w:rsid w:val="001F2D26"/>
    <w:rsid w:val="001F6B4C"/>
    <w:rsid w:val="00215562"/>
    <w:rsid w:val="002155DC"/>
    <w:rsid w:val="002160DB"/>
    <w:rsid w:val="00217C18"/>
    <w:rsid w:val="002225B3"/>
    <w:rsid w:val="002225FF"/>
    <w:rsid w:val="00233437"/>
    <w:rsid w:val="00255654"/>
    <w:rsid w:val="002619D1"/>
    <w:rsid w:val="00263C8D"/>
    <w:rsid w:val="00291650"/>
    <w:rsid w:val="0029235A"/>
    <w:rsid w:val="00296DB2"/>
    <w:rsid w:val="002B757E"/>
    <w:rsid w:val="002C6CD7"/>
    <w:rsid w:val="002C7806"/>
    <w:rsid w:val="002D4A6D"/>
    <w:rsid w:val="002D54D9"/>
    <w:rsid w:val="002E038D"/>
    <w:rsid w:val="002E61CA"/>
    <w:rsid w:val="002F3FBF"/>
    <w:rsid w:val="00301D5E"/>
    <w:rsid w:val="003119CF"/>
    <w:rsid w:val="00331031"/>
    <w:rsid w:val="00331764"/>
    <w:rsid w:val="003323DC"/>
    <w:rsid w:val="00363B17"/>
    <w:rsid w:val="003758AF"/>
    <w:rsid w:val="00377B15"/>
    <w:rsid w:val="003804F0"/>
    <w:rsid w:val="003929E4"/>
    <w:rsid w:val="0039439D"/>
    <w:rsid w:val="003A2484"/>
    <w:rsid w:val="003B3286"/>
    <w:rsid w:val="003B58B1"/>
    <w:rsid w:val="003C05EE"/>
    <w:rsid w:val="003D0931"/>
    <w:rsid w:val="003D1138"/>
    <w:rsid w:val="003D6B7F"/>
    <w:rsid w:val="003F1B07"/>
    <w:rsid w:val="004124B6"/>
    <w:rsid w:val="00416D49"/>
    <w:rsid w:val="00427CE3"/>
    <w:rsid w:val="00435150"/>
    <w:rsid w:val="004439CE"/>
    <w:rsid w:val="00466487"/>
    <w:rsid w:val="00477DA6"/>
    <w:rsid w:val="00484A9C"/>
    <w:rsid w:val="004B7C50"/>
    <w:rsid w:val="004C0BC1"/>
    <w:rsid w:val="004C6030"/>
    <w:rsid w:val="004D1629"/>
    <w:rsid w:val="004D272F"/>
    <w:rsid w:val="004E47BC"/>
    <w:rsid w:val="004F13A4"/>
    <w:rsid w:val="0050159C"/>
    <w:rsid w:val="005021E2"/>
    <w:rsid w:val="00505809"/>
    <w:rsid w:val="00510BAA"/>
    <w:rsid w:val="005123FD"/>
    <w:rsid w:val="00535A98"/>
    <w:rsid w:val="00540671"/>
    <w:rsid w:val="005616D1"/>
    <w:rsid w:val="00561C73"/>
    <w:rsid w:val="0057688B"/>
    <w:rsid w:val="00586058"/>
    <w:rsid w:val="00591725"/>
    <w:rsid w:val="00594F2D"/>
    <w:rsid w:val="005A1E9E"/>
    <w:rsid w:val="005C0958"/>
    <w:rsid w:val="005C220C"/>
    <w:rsid w:val="005D1288"/>
    <w:rsid w:val="005D57E3"/>
    <w:rsid w:val="005F2566"/>
    <w:rsid w:val="005F45DA"/>
    <w:rsid w:val="005F5FD6"/>
    <w:rsid w:val="005F69AE"/>
    <w:rsid w:val="00614516"/>
    <w:rsid w:val="00615E7E"/>
    <w:rsid w:val="00641E89"/>
    <w:rsid w:val="00643A11"/>
    <w:rsid w:val="0064464C"/>
    <w:rsid w:val="00651A43"/>
    <w:rsid w:val="00653D40"/>
    <w:rsid w:val="00667149"/>
    <w:rsid w:val="00674FF7"/>
    <w:rsid w:val="00685B7B"/>
    <w:rsid w:val="006A4197"/>
    <w:rsid w:val="006C179E"/>
    <w:rsid w:val="006C1FBB"/>
    <w:rsid w:val="006C3A40"/>
    <w:rsid w:val="006D5CDB"/>
    <w:rsid w:val="006E5966"/>
    <w:rsid w:val="006F0C2E"/>
    <w:rsid w:val="006F718B"/>
    <w:rsid w:val="00700B5B"/>
    <w:rsid w:val="00724FA3"/>
    <w:rsid w:val="00732CE8"/>
    <w:rsid w:val="00741ADE"/>
    <w:rsid w:val="00742D43"/>
    <w:rsid w:val="00747C6C"/>
    <w:rsid w:val="00750A79"/>
    <w:rsid w:val="00750C96"/>
    <w:rsid w:val="00752D29"/>
    <w:rsid w:val="007A3ADE"/>
    <w:rsid w:val="007B7DDA"/>
    <w:rsid w:val="007C5F6F"/>
    <w:rsid w:val="007D4E58"/>
    <w:rsid w:val="007D6A24"/>
    <w:rsid w:val="007E5A30"/>
    <w:rsid w:val="007E64D9"/>
    <w:rsid w:val="007F0064"/>
    <w:rsid w:val="007F54EC"/>
    <w:rsid w:val="00812E7A"/>
    <w:rsid w:val="00834167"/>
    <w:rsid w:val="008600BF"/>
    <w:rsid w:val="008612C4"/>
    <w:rsid w:val="00863FD9"/>
    <w:rsid w:val="008659E4"/>
    <w:rsid w:val="00867969"/>
    <w:rsid w:val="008B13B8"/>
    <w:rsid w:val="008C4A10"/>
    <w:rsid w:val="008D204C"/>
    <w:rsid w:val="008F2A59"/>
    <w:rsid w:val="008F50B3"/>
    <w:rsid w:val="0090025A"/>
    <w:rsid w:val="009018C5"/>
    <w:rsid w:val="00935CA1"/>
    <w:rsid w:val="009463A8"/>
    <w:rsid w:val="009564D7"/>
    <w:rsid w:val="00961126"/>
    <w:rsid w:val="009B1B27"/>
    <w:rsid w:val="009C6BA8"/>
    <w:rsid w:val="009D1ECC"/>
    <w:rsid w:val="009E66BC"/>
    <w:rsid w:val="009F1930"/>
    <w:rsid w:val="00A02E09"/>
    <w:rsid w:val="00A06473"/>
    <w:rsid w:val="00A363D5"/>
    <w:rsid w:val="00A42BA7"/>
    <w:rsid w:val="00A44657"/>
    <w:rsid w:val="00A54409"/>
    <w:rsid w:val="00A6706C"/>
    <w:rsid w:val="00A71860"/>
    <w:rsid w:val="00A73226"/>
    <w:rsid w:val="00A77F6D"/>
    <w:rsid w:val="00A8213D"/>
    <w:rsid w:val="00A9013A"/>
    <w:rsid w:val="00A942FE"/>
    <w:rsid w:val="00AC681D"/>
    <w:rsid w:val="00AC7088"/>
    <w:rsid w:val="00AC70FD"/>
    <w:rsid w:val="00AD7CDC"/>
    <w:rsid w:val="00B0369F"/>
    <w:rsid w:val="00B101E1"/>
    <w:rsid w:val="00B14103"/>
    <w:rsid w:val="00B165EC"/>
    <w:rsid w:val="00B21992"/>
    <w:rsid w:val="00B2526E"/>
    <w:rsid w:val="00B25C3C"/>
    <w:rsid w:val="00B2683C"/>
    <w:rsid w:val="00B330EE"/>
    <w:rsid w:val="00B35B09"/>
    <w:rsid w:val="00B35CF9"/>
    <w:rsid w:val="00B4436B"/>
    <w:rsid w:val="00B46446"/>
    <w:rsid w:val="00B5116C"/>
    <w:rsid w:val="00B70268"/>
    <w:rsid w:val="00B70D87"/>
    <w:rsid w:val="00B7509F"/>
    <w:rsid w:val="00B87E4E"/>
    <w:rsid w:val="00BB08B8"/>
    <w:rsid w:val="00BD0E19"/>
    <w:rsid w:val="00BD7FFE"/>
    <w:rsid w:val="00BE348B"/>
    <w:rsid w:val="00BF286A"/>
    <w:rsid w:val="00C06C5A"/>
    <w:rsid w:val="00C120A2"/>
    <w:rsid w:val="00C161C0"/>
    <w:rsid w:val="00C46357"/>
    <w:rsid w:val="00C61AAD"/>
    <w:rsid w:val="00C62A21"/>
    <w:rsid w:val="00C95018"/>
    <w:rsid w:val="00C967B1"/>
    <w:rsid w:val="00CA2206"/>
    <w:rsid w:val="00CA3033"/>
    <w:rsid w:val="00CB7739"/>
    <w:rsid w:val="00CC1615"/>
    <w:rsid w:val="00CC7631"/>
    <w:rsid w:val="00CD46D7"/>
    <w:rsid w:val="00CD723B"/>
    <w:rsid w:val="00D05634"/>
    <w:rsid w:val="00D14F93"/>
    <w:rsid w:val="00D3522B"/>
    <w:rsid w:val="00D5722C"/>
    <w:rsid w:val="00D85987"/>
    <w:rsid w:val="00D91C3B"/>
    <w:rsid w:val="00DA12AA"/>
    <w:rsid w:val="00DA6EB4"/>
    <w:rsid w:val="00DE2FFE"/>
    <w:rsid w:val="00DE7548"/>
    <w:rsid w:val="00E014C8"/>
    <w:rsid w:val="00E41D93"/>
    <w:rsid w:val="00E45DD7"/>
    <w:rsid w:val="00E504D6"/>
    <w:rsid w:val="00E5627F"/>
    <w:rsid w:val="00E72A5A"/>
    <w:rsid w:val="00E8465B"/>
    <w:rsid w:val="00E95362"/>
    <w:rsid w:val="00EA1B9D"/>
    <w:rsid w:val="00EA5937"/>
    <w:rsid w:val="00EB70A7"/>
    <w:rsid w:val="00EC41EF"/>
    <w:rsid w:val="00EC52A4"/>
    <w:rsid w:val="00EE0EF4"/>
    <w:rsid w:val="00EE332C"/>
    <w:rsid w:val="00EE4919"/>
    <w:rsid w:val="00EE6753"/>
    <w:rsid w:val="00F032C8"/>
    <w:rsid w:val="00F239A0"/>
    <w:rsid w:val="00F256FE"/>
    <w:rsid w:val="00F26AEE"/>
    <w:rsid w:val="00F27A92"/>
    <w:rsid w:val="00F32954"/>
    <w:rsid w:val="00F33B4B"/>
    <w:rsid w:val="00F3488B"/>
    <w:rsid w:val="00F40DBD"/>
    <w:rsid w:val="00F508C9"/>
    <w:rsid w:val="00F8546E"/>
    <w:rsid w:val="00F93201"/>
    <w:rsid w:val="00FA255B"/>
    <w:rsid w:val="00FC2600"/>
    <w:rsid w:val="00FE0E19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FAFE7"/>
  <w15:chartTrackingRefBased/>
  <w15:docId w15:val="{8D2412DB-DB6A-466D-9B3A-C95216CE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9D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B07"/>
    <w:rPr>
      <w:b/>
      <w:bCs/>
      <w:sz w:val="20"/>
      <w:szCs w:val="20"/>
    </w:rPr>
  </w:style>
  <w:style w:type="paragraph" w:customStyle="1" w:styleId="paragraph">
    <w:name w:val="paragraph"/>
    <w:basedOn w:val="Normal"/>
    <w:rsid w:val="007B7DD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7B7DDA"/>
  </w:style>
  <w:style w:type="character" w:customStyle="1" w:styleId="eop">
    <w:name w:val="eop"/>
    <w:basedOn w:val="DefaultParagraphFont"/>
    <w:rsid w:val="007B7DDA"/>
  </w:style>
  <w:style w:type="paragraph" w:styleId="BalloonText">
    <w:name w:val="Balloon Text"/>
    <w:basedOn w:val="Normal"/>
    <w:link w:val="BalloonTextChar"/>
    <w:uiPriority w:val="99"/>
    <w:semiHidden/>
    <w:unhideWhenUsed/>
    <w:rsid w:val="0061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1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6B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7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079"/>
  </w:style>
  <w:style w:type="paragraph" w:styleId="Footer">
    <w:name w:val="footer"/>
    <w:basedOn w:val="Normal"/>
    <w:link w:val="FooterChar"/>
    <w:uiPriority w:val="99"/>
    <w:unhideWhenUsed/>
    <w:rsid w:val="00097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079"/>
  </w:style>
  <w:style w:type="character" w:styleId="Hyperlink">
    <w:name w:val="Hyperlink"/>
    <w:basedOn w:val="DefaultParagraphFont"/>
    <w:uiPriority w:val="99"/>
    <w:unhideWhenUsed/>
    <w:rsid w:val="000970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wibe7bk6g">
    <w:name w:val="markwibe7bk6g"/>
    <w:basedOn w:val="DefaultParagraphFont"/>
    <w:rsid w:val="008F2A59"/>
  </w:style>
  <w:style w:type="character" w:customStyle="1" w:styleId="markpxe2q75zb">
    <w:name w:val="markpxe2q75zb"/>
    <w:basedOn w:val="DefaultParagraphFont"/>
    <w:rsid w:val="008F2A59"/>
  </w:style>
  <w:style w:type="paragraph" w:styleId="NormalWeb">
    <w:name w:val="Normal (Web)"/>
    <w:basedOn w:val="Normal"/>
    <w:uiPriority w:val="99"/>
    <w:unhideWhenUsed/>
    <w:rsid w:val="008C4A10"/>
    <w:pPr>
      <w:spacing w:after="0" w:line="240" w:lineRule="auto"/>
    </w:pPr>
    <w:rPr>
      <w:rFonts w:ascii="Calibri" w:hAnsi="Calibri" w:cs="Calibri"/>
      <w:sz w:val="22"/>
      <w:lang w:val="en-IE" w:eastAsia="en-IE"/>
    </w:rPr>
  </w:style>
  <w:style w:type="character" w:styleId="Strong">
    <w:name w:val="Strong"/>
    <w:basedOn w:val="DefaultParagraphFont"/>
    <w:uiPriority w:val="22"/>
    <w:qFormat/>
    <w:rsid w:val="000F420D"/>
    <w:rPr>
      <w:b/>
      <w:bCs/>
    </w:rPr>
  </w:style>
  <w:style w:type="character" w:customStyle="1" w:styleId="screen-reader-only">
    <w:name w:val="screen-reader-only"/>
    <w:basedOn w:val="DefaultParagraphFont"/>
    <w:rsid w:val="000F420D"/>
  </w:style>
  <w:style w:type="character" w:styleId="UnresolvedMention">
    <w:name w:val="Unresolved Mention"/>
    <w:basedOn w:val="DefaultParagraphFont"/>
    <w:uiPriority w:val="99"/>
    <w:semiHidden/>
    <w:unhideWhenUsed/>
    <w:rsid w:val="004664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55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9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hn.gaffey@universityofgalway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versityofgalway.ie/data-protection/gdp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ppi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ppinetwork.ie/wp-content/uploads/2024/06/National-PPI-Festival-Guidelines-Version-1-June-12-202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ohn.gaffey@universityofgalway.i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a0219-7389-49ca-b85a-5e120d10f52b" xsi:nil="true"/>
    <lcf76f155ced4ddcb4097134ff3c332f xmlns="bc54a7d2-60e9-4ff7-b394-b715d9a9cd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229A63E19474D9D22F9A926736535" ma:contentTypeVersion="18" ma:contentTypeDescription="Create a new document." ma:contentTypeScope="" ma:versionID="de81a59f10e0b33e469e7798d29a6d9c">
  <xsd:schema xmlns:xsd="http://www.w3.org/2001/XMLSchema" xmlns:xs="http://www.w3.org/2001/XMLSchema" xmlns:p="http://schemas.microsoft.com/office/2006/metadata/properties" xmlns:ns2="bc54a7d2-60e9-4ff7-b394-b715d9a9cd4b" xmlns:ns3="778a0219-7389-49ca-b85a-5e120d10f52b" targetNamespace="http://schemas.microsoft.com/office/2006/metadata/properties" ma:root="true" ma:fieldsID="d7129d64fe5e15449a9bfeadeb1e2070" ns2:_="" ns3:_="">
    <xsd:import namespace="bc54a7d2-60e9-4ff7-b394-b715d9a9cd4b"/>
    <xsd:import namespace="778a0219-7389-49ca-b85a-5e120d10f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4a7d2-60e9-4ff7-b394-b715d9a9c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a0219-7389-49ca-b85a-5e120d10f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327033-77fd-4298-b6d2-6ff447fa92ae}" ma:internalName="TaxCatchAll" ma:showField="CatchAllData" ma:web="778a0219-7389-49ca-b85a-5e120d10f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B7558-AB7D-49C8-9C22-9678C06E8FC0}">
  <ds:schemaRefs>
    <ds:schemaRef ds:uri="http://schemas.microsoft.com/office/2006/metadata/properties"/>
    <ds:schemaRef ds:uri="http://schemas.microsoft.com/office/infopath/2007/PartnerControls"/>
    <ds:schemaRef ds:uri="778a0219-7389-49ca-b85a-5e120d10f52b"/>
    <ds:schemaRef ds:uri="bc54a7d2-60e9-4ff7-b394-b715d9a9cd4b"/>
  </ds:schemaRefs>
</ds:datastoreItem>
</file>

<file path=customXml/itemProps2.xml><?xml version="1.0" encoding="utf-8"?>
<ds:datastoreItem xmlns:ds="http://schemas.openxmlformats.org/officeDocument/2006/customXml" ds:itemID="{82A50EE1-9BB2-4223-BD0C-BDC759BC8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FE816-6643-4364-880B-49DDCDD95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4a7d2-60e9-4ff7-b394-b715d9a9cd4b"/>
    <ds:schemaRef ds:uri="778a0219-7389-49ca-b85a-5e120d10f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Donaghey</dc:creator>
  <cp:keywords/>
  <dc:description/>
  <cp:lastModifiedBy>Gaffey, John</cp:lastModifiedBy>
  <cp:revision>205</cp:revision>
  <cp:lastPrinted>2021-12-10T09:57:00Z</cp:lastPrinted>
  <dcterms:created xsi:type="dcterms:W3CDTF">2021-12-10T09:57:00Z</dcterms:created>
  <dcterms:modified xsi:type="dcterms:W3CDTF">2024-07-16T12:59:00Z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0x010100144229A63E19474D9D22F9A926736535</vt:lpwstr>
  </property>
</Properties>
</file>