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FA94" w14:textId="401C5E88" w:rsidR="002D689A" w:rsidRPr="00CB0759" w:rsidRDefault="002D689A" w:rsidP="002D689A">
      <w:pPr>
        <w:pStyle w:val="Heading5"/>
        <w:rPr>
          <w:rFonts w:asciiTheme="minorHAnsi" w:hAnsiTheme="minorHAnsi" w:cstheme="minorHAnsi"/>
          <w:b/>
          <w:bCs/>
          <w:iCs/>
          <w:w w:val="110"/>
        </w:rPr>
      </w:pPr>
      <w:r w:rsidRPr="00CB0759">
        <w:rPr>
          <w:rFonts w:asciiTheme="minorHAnsi" w:hAnsiTheme="minorHAnsi" w:cstheme="minorHAnsi"/>
          <w:b/>
          <w:bCs/>
          <w:i/>
          <w:iCs/>
          <w:w w:val="110"/>
        </w:rPr>
        <w:t>Policy Drivers</w:t>
      </w:r>
    </w:p>
    <w:p w14:paraId="7650DC4D" w14:textId="77777777" w:rsidR="002D689A" w:rsidRPr="000277CD" w:rsidRDefault="002D689A" w:rsidP="002D689A">
      <w:pPr>
        <w:rPr>
          <w:rFonts w:asciiTheme="minorHAnsi" w:hAnsiTheme="minorHAnsi" w:cstheme="minorHAnsi"/>
        </w:rPr>
      </w:pPr>
    </w:p>
    <w:p w14:paraId="17205C54" w14:textId="77777777" w:rsidR="002D689A" w:rsidRPr="00CB0759" w:rsidRDefault="002D689A" w:rsidP="002D689A">
      <w:pPr>
        <w:rPr>
          <w:rFonts w:asciiTheme="minorHAnsi" w:hAnsiTheme="minorHAnsi" w:cstheme="minorHAnsi"/>
          <w:b/>
          <w:bCs/>
          <w:w w:val="110"/>
        </w:rPr>
      </w:pPr>
      <w:r>
        <w:rPr>
          <w:rFonts w:asciiTheme="minorHAnsi" w:hAnsiTheme="minorHAnsi" w:cstheme="minorHAnsi"/>
          <w:b/>
          <w:bCs/>
          <w:w w:val="110"/>
        </w:rPr>
        <w:t xml:space="preserve">Irish Legislation including </w:t>
      </w:r>
      <w:r w:rsidRPr="00CB0759">
        <w:rPr>
          <w:rFonts w:asciiTheme="minorHAnsi" w:hAnsiTheme="minorHAnsi" w:cstheme="minorHAnsi"/>
          <w:b/>
          <w:bCs/>
          <w:w w:val="110"/>
        </w:rPr>
        <w:t xml:space="preserve">Equality and Human Rights Duty </w:t>
      </w:r>
    </w:p>
    <w:p w14:paraId="4F82BAC9" w14:textId="6DE1CF93" w:rsidR="002D689A" w:rsidRPr="00CB0759" w:rsidRDefault="002D689A" w:rsidP="002D689A">
      <w:pPr>
        <w:pStyle w:val="ListParagraph"/>
        <w:numPr>
          <w:ilvl w:val="0"/>
          <w:numId w:val="4"/>
        </w:numPr>
        <w:spacing w:before="194"/>
        <w:contextualSpacing w:val="0"/>
        <w:rPr>
          <w:rFonts w:asciiTheme="minorHAnsi" w:hAnsiTheme="minorHAnsi" w:cstheme="minorHAnsi"/>
          <w:shd w:val="clear" w:color="auto" w:fill="FFFFFF"/>
        </w:rPr>
      </w:pPr>
      <w:r w:rsidRPr="00CB0759">
        <w:rPr>
          <w:rFonts w:asciiTheme="minorHAnsi" w:hAnsiTheme="minorHAnsi" w:cstheme="minorHAnsi"/>
          <w:color w:val="333333"/>
          <w:shd w:val="clear" w:color="auto" w:fill="FFFFFF"/>
        </w:rPr>
        <w:t>Section 42 of the </w:t>
      </w:r>
      <w:hyperlink r:id="rId5" w:tgtFrame="_blank" w:history="1">
        <w:r w:rsidRPr="00687585">
          <w:rPr>
            <w:rStyle w:val="Hyperlink"/>
            <w:color w:val="227C89"/>
            <w:shd w:val="clear" w:color="auto" w:fill="FFFFFF"/>
          </w:rPr>
          <w:t>I</w:t>
        </w:r>
        <w:r w:rsidRPr="00687585">
          <w:rPr>
            <w:rStyle w:val="Hyperlink"/>
            <w:rFonts w:asciiTheme="minorHAnsi" w:hAnsiTheme="minorHAnsi" w:cstheme="minorHAnsi"/>
            <w:color w:val="227C89"/>
            <w:shd w:val="clear" w:color="auto" w:fill="FFFFFF"/>
          </w:rPr>
          <w:t>rish</w:t>
        </w:r>
        <w:r w:rsidRPr="00CB0759">
          <w:rPr>
            <w:rStyle w:val="Hyperlink"/>
            <w:rFonts w:asciiTheme="minorHAnsi" w:hAnsiTheme="minorHAnsi" w:cstheme="minorHAnsi"/>
            <w:color w:val="227C89"/>
            <w:shd w:val="clear" w:color="auto" w:fill="FFFFFF"/>
          </w:rPr>
          <w:t xml:space="preserve"> Human Rights and Equality Act 2014</w:t>
        </w:r>
      </w:hyperlink>
      <w:r w:rsidRPr="00CB0759">
        <w:rPr>
          <w:rFonts w:asciiTheme="minorHAnsi" w:hAnsiTheme="minorHAnsi" w:cstheme="minorHAnsi"/>
        </w:rPr>
        <w:t xml:space="preserve"> - </w:t>
      </w:r>
      <w:r w:rsidRPr="00CB0759">
        <w:rPr>
          <w:rFonts w:asciiTheme="minorHAnsi" w:hAnsiTheme="minorHAnsi" w:cstheme="minorHAnsi"/>
          <w:shd w:val="clear" w:color="auto" w:fill="FFFFFF"/>
        </w:rPr>
        <w:t xml:space="preserve">Public Sector Equality and Human Rights Duty. </w:t>
      </w:r>
    </w:p>
    <w:p w14:paraId="65449AAB" w14:textId="77777777" w:rsidR="002D689A" w:rsidRPr="00CB0759" w:rsidRDefault="002D689A" w:rsidP="002D689A">
      <w:pPr>
        <w:pStyle w:val="ListParagraph"/>
        <w:numPr>
          <w:ilvl w:val="0"/>
          <w:numId w:val="4"/>
        </w:numPr>
        <w:spacing w:before="194"/>
        <w:contextualSpacing w:val="0"/>
        <w:rPr>
          <w:rFonts w:asciiTheme="minorHAnsi" w:hAnsiTheme="minorHAnsi" w:cstheme="minorHAnsi"/>
          <w:shd w:val="clear" w:color="auto" w:fill="FFFFFF"/>
        </w:rPr>
      </w:pPr>
      <w:r w:rsidRPr="00CB0759">
        <w:rPr>
          <w:rFonts w:asciiTheme="minorHAnsi" w:hAnsiTheme="minorHAnsi" w:cstheme="minorHAnsi"/>
          <w:color w:val="333333"/>
          <w:shd w:val="clear" w:color="auto" w:fill="FFFFFF"/>
        </w:rPr>
        <w:t xml:space="preserve">Employment Equality Act 1998 </w:t>
      </w:r>
    </w:p>
    <w:p w14:paraId="13EE704F" w14:textId="77777777" w:rsidR="002D689A" w:rsidRDefault="002D689A" w:rsidP="002D689A">
      <w:pPr>
        <w:pStyle w:val="ListParagraph"/>
        <w:numPr>
          <w:ilvl w:val="0"/>
          <w:numId w:val="4"/>
        </w:numPr>
        <w:spacing w:before="194"/>
        <w:contextualSpacing w:val="0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Children First Act 2015</w:t>
      </w:r>
    </w:p>
    <w:p w14:paraId="3D57468A" w14:textId="77777777" w:rsidR="002D689A" w:rsidRPr="00CB0759" w:rsidRDefault="002D689A" w:rsidP="002D689A">
      <w:pPr>
        <w:pStyle w:val="ListParagraph"/>
        <w:numPr>
          <w:ilvl w:val="0"/>
          <w:numId w:val="4"/>
        </w:numPr>
        <w:spacing w:before="194"/>
        <w:contextualSpacing w:val="0"/>
        <w:rPr>
          <w:rFonts w:asciiTheme="minorHAnsi" w:hAnsiTheme="minorHAnsi" w:cstheme="minorHAnsi"/>
          <w:shd w:val="clear" w:color="auto" w:fill="FFFFFF"/>
        </w:rPr>
      </w:pPr>
      <w:r w:rsidRPr="00CB0759">
        <w:rPr>
          <w:rFonts w:asciiTheme="minorHAnsi" w:hAnsiTheme="minorHAnsi" w:cstheme="minorHAnsi"/>
          <w:shd w:val="clear" w:color="auto" w:fill="FFFFFF"/>
        </w:rPr>
        <w:t>The Criminal Justice (Withholding of Information on Offences against Children and Vulnerable Persons) Act, 2012</w:t>
      </w:r>
    </w:p>
    <w:p w14:paraId="5839ECAE" w14:textId="77777777" w:rsidR="002D689A" w:rsidRDefault="002D689A" w:rsidP="002D689A">
      <w:pPr>
        <w:rPr>
          <w:rFonts w:asciiTheme="minorHAnsi" w:hAnsiTheme="minorHAnsi" w:cstheme="minorHAnsi"/>
          <w:w w:val="110"/>
        </w:rPr>
      </w:pPr>
    </w:p>
    <w:p w14:paraId="4139B32A" w14:textId="77777777" w:rsidR="002D689A" w:rsidRPr="00CB0759" w:rsidRDefault="002D689A" w:rsidP="002D689A">
      <w:pPr>
        <w:rPr>
          <w:rFonts w:asciiTheme="minorHAnsi" w:hAnsiTheme="minorHAnsi" w:cstheme="minorHAnsi"/>
          <w:w w:val="110"/>
        </w:rPr>
      </w:pPr>
    </w:p>
    <w:p w14:paraId="5D9B37EF" w14:textId="77777777" w:rsidR="002D689A" w:rsidRPr="00CB0759" w:rsidRDefault="002D689A" w:rsidP="002D689A">
      <w:pPr>
        <w:rPr>
          <w:rFonts w:asciiTheme="minorHAnsi" w:hAnsiTheme="minorHAnsi" w:cstheme="minorHAnsi"/>
          <w:b/>
          <w:bCs/>
          <w:w w:val="110"/>
        </w:rPr>
      </w:pPr>
      <w:r w:rsidRPr="00CB0759">
        <w:rPr>
          <w:rFonts w:asciiTheme="minorHAnsi" w:hAnsiTheme="minorHAnsi" w:cstheme="minorHAnsi"/>
          <w:b/>
          <w:bCs/>
          <w:w w:val="110"/>
        </w:rPr>
        <w:t xml:space="preserve">Research </w:t>
      </w:r>
    </w:p>
    <w:p w14:paraId="26BDB852" w14:textId="77777777" w:rsidR="002D689A" w:rsidRPr="00CB0759" w:rsidRDefault="002D689A" w:rsidP="002D689A">
      <w:pPr>
        <w:pStyle w:val="ListParagraph"/>
        <w:numPr>
          <w:ilvl w:val="0"/>
          <w:numId w:val="5"/>
        </w:numPr>
        <w:spacing w:before="194"/>
        <w:contextualSpacing w:val="0"/>
        <w:rPr>
          <w:rFonts w:asciiTheme="minorHAnsi" w:hAnsiTheme="minorHAnsi" w:cstheme="minorHAnsi"/>
        </w:rPr>
      </w:pPr>
      <w:r w:rsidRPr="00CB0759">
        <w:rPr>
          <w:rFonts w:asciiTheme="minorHAnsi" w:hAnsiTheme="minorHAnsi" w:cstheme="minorHAnsi"/>
          <w:shd w:val="clear" w:color="auto" w:fill="FFFFFF"/>
        </w:rPr>
        <w:t xml:space="preserve">Central Statistics Office – </w:t>
      </w:r>
      <w:hyperlink r:id="rId6" w:history="1">
        <w:r w:rsidRPr="00CB0759">
          <w:rPr>
            <w:rStyle w:val="Hyperlink"/>
            <w:rFonts w:asciiTheme="minorHAnsi" w:hAnsiTheme="minorHAnsi" w:cstheme="minorHAnsi"/>
            <w:shd w:val="clear" w:color="auto" w:fill="FFFFFF"/>
          </w:rPr>
          <w:t>Sexual Violence Survey 2022</w:t>
        </w:r>
      </w:hyperlink>
    </w:p>
    <w:p w14:paraId="5754FC3A" w14:textId="77777777" w:rsidR="002D689A" w:rsidRPr="00CB0759" w:rsidRDefault="002D689A" w:rsidP="002D689A">
      <w:pPr>
        <w:pStyle w:val="ListParagraph"/>
        <w:numPr>
          <w:ilvl w:val="0"/>
          <w:numId w:val="5"/>
        </w:numPr>
        <w:spacing w:before="194"/>
        <w:contextualSpacing w:val="0"/>
        <w:rPr>
          <w:rFonts w:asciiTheme="minorHAnsi" w:hAnsiTheme="minorHAnsi" w:cstheme="minorHAnsi"/>
        </w:rPr>
      </w:pPr>
      <w:hyperlink r:id="rId7" w:history="1">
        <w:r w:rsidRPr="00CB0759">
          <w:rPr>
            <w:rStyle w:val="Hyperlink"/>
            <w:rFonts w:asciiTheme="minorHAnsi" w:hAnsiTheme="minorHAnsi" w:cstheme="minorHAnsi"/>
            <w:shd w:val="clear" w:color="auto" w:fill="FFFFFF"/>
          </w:rPr>
          <w:t>National Surveys of Staff and Student Experiences of Sexual Violence and Harassment in Irish HEIs</w:t>
        </w:r>
      </w:hyperlink>
    </w:p>
    <w:p w14:paraId="725D201F" w14:textId="77777777" w:rsidR="002D689A" w:rsidRPr="00CB0759" w:rsidRDefault="002D689A" w:rsidP="002D689A">
      <w:pPr>
        <w:pStyle w:val="ListParagraph"/>
        <w:numPr>
          <w:ilvl w:val="0"/>
          <w:numId w:val="5"/>
        </w:numPr>
        <w:spacing w:before="194"/>
        <w:contextualSpacing w:val="0"/>
        <w:rPr>
          <w:rFonts w:asciiTheme="minorHAnsi" w:hAnsiTheme="minorHAnsi" w:cstheme="minorHAnsi"/>
        </w:rPr>
      </w:pPr>
      <w:hyperlink r:id="rId8" w:history="1">
        <w:r w:rsidRPr="00E87080">
          <w:rPr>
            <w:rStyle w:val="Hyperlink"/>
            <w:rFonts w:asciiTheme="minorHAnsi" w:hAnsiTheme="minorHAnsi" w:cstheme="minorHAnsi"/>
            <w:w w:val="110"/>
          </w:rPr>
          <w:t>Sexual Experiences Survey</w:t>
        </w:r>
      </w:hyperlink>
      <w:r w:rsidRPr="000277CD">
        <w:rPr>
          <w:rFonts w:asciiTheme="minorHAnsi" w:hAnsiTheme="minorHAnsi" w:cstheme="minorHAnsi"/>
          <w:w w:val="110"/>
        </w:rPr>
        <w:t xml:space="preserve"> - </w:t>
      </w:r>
      <w:r w:rsidRPr="00CB0759">
        <w:rPr>
          <w:rFonts w:asciiTheme="minorHAnsi" w:hAnsiTheme="minorHAnsi" w:cstheme="minorHAnsi"/>
        </w:rPr>
        <w:t>Sexual Violence and Harassment experiences in a national survey of higher education institutions</w:t>
      </w:r>
      <w:r w:rsidRPr="000277CD">
        <w:rPr>
          <w:rFonts w:asciiTheme="minorHAnsi" w:hAnsiTheme="minorHAnsi" w:cstheme="minorHAnsi"/>
        </w:rPr>
        <w:t xml:space="preserve"> </w:t>
      </w:r>
      <w:r w:rsidRPr="00CB0759">
        <w:rPr>
          <w:rFonts w:asciiTheme="minorHAnsi" w:hAnsiTheme="minorHAnsi" w:cstheme="minorHAnsi"/>
        </w:rPr>
        <w:t>–</w:t>
      </w:r>
      <w:r w:rsidRPr="000277CD">
        <w:rPr>
          <w:rFonts w:asciiTheme="minorHAnsi" w:hAnsiTheme="minorHAnsi" w:cstheme="minorHAnsi"/>
        </w:rPr>
        <w:t xml:space="preserve"> 2020</w:t>
      </w:r>
      <w:r w:rsidRPr="00CB0759">
        <w:rPr>
          <w:rFonts w:asciiTheme="minorHAnsi" w:hAnsiTheme="minorHAnsi" w:cstheme="minorHAnsi"/>
        </w:rPr>
        <w:t xml:space="preserve"> </w:t>
      </w:r>
    </w:p>
    <w:p w14:paraId="79A64A68" w14:textId="77777777" w:rsidR="002D689A" w:rsidRPr="00CB0759" w:rsidRDefault="002D689A" w:rsidP="002D689A">
      <w:pPr>
        <w:pStyle w:val="ListParagraph"/>
        <w:numPr>
          <w:ilvl w:val="0"/>
          <w:numId w:val="5"/>
        </w:numPr>
        <w:spacing w:before="194"/>
        <w:contextualSpacing w:val="0"/>
        <w:rPr>
          <w:rFonts w:asciiTheme="minorHAnsi" w:hAnsiTheme="minorHAnsi" w:cstheme="minorHAnsi"/>
          <w:shd w:val="clear" w:color="auto" w:fill="FFFFFF"/>
        </w:rPr>
      </w:pPr>
      <w:hyperlink r:id="rId9" w:history="1">
        <w:r w:rsidRPr="00CB0759">
          <w:rPr>
            <w:rStyle w:val="Hyperlink"/>
            <w:rFonts w:asciiTheme="minorHAnsi" w:hAnsiTheme="minorHAnsi" w:cstheme="minorHAnsi"/>
            <w:shd w:val="clear" w:color="auto" w:fill="FFFFFF"/>
          </w:rPr>
          <w:t>GenderSAFE project</w:t>
        </w:r>
      </w:hyperlink>
      <w:r w:rsidRPr="00CB0759">
        <w:rPr>
          <w:rFonts w:asciiTheme="minorHAnsi" w:hAnsiTheme="minorHAnsi" w:cstheme="minorHAnsi"/>
          <w:shd w:val="clear" w:color="auto" w:fill="FFFFFF"/>
        </w:rPr>
        <w:t xml:space="preserve"> -supporting research and higher education institutions in establishing safe, inclusive, and respectful environments by setting up comprehensive policies to effectively counteract gender-based violence.</w:t>
      </w:r>
      <w:r w:rsidRPr="00CB0759">
        <w:rPr>
          <w:rFonts w:asciiTheme="minorHAnsi" w:hAnsiTheme="minorHAnsi" w:cstheme="minorHAnsi"/>
        </w:rPr>
        <w:t> </w:t>
      </w:r>
    </w:p>
    <w:p w14:paraId="7B816F70" w14:textId="77777777" w:rsidR="002D689A" w:rsidRPr="000277CD" w:rsidRDefault="002D689A" w:rsidP="002D689A">
      <w:pPr>
        <w:rPr>
          <w:rFonts w:asciiTheme="minorHAnsi" w:hAnsiTheme="minorHAnsi" w:cstheme="minorHAnsi"/>
          <w:w w:val="110"/>
        </w:rPr>
      </w:pPr>
    </w:p>
    <w:p w14:paraId="2F9D1F0A" w14:textId="77777777" w:rsidR="002D689A" w:rsidRPr="00CB0759" w:rsidRDefault="002D689A" w:rsidP="002D689A">
      <w:pPr>
        <w:rPr>
          <w:rFonts w:asciiTheme="minorHAnsi" w:hAnsiTheme="minorHAnsi" w:cstheme="minorHAnsi"/>
          <w:w w:val="110"/>
        </w:rPr>
      </w:pPr>
    </w:p>
    <w:p w14:paraId="39BC8625" w14:textId="77777777" w:rsidR="002D689A" w:rsidRPr="00CB0759" w:rsidRDefault="002D689A" w:rsidP="002D689A">
      <w:pPr>
        <w:rPr>
          <w:rFonts w:asciiTheme="minorHAnsi" w:hAnsiTheme="minorHAnsi" w:cstheme="minorHAnsi"/>
          <w:w w:val="110"/>
        </w:rPr>
      </w:pPr>
    </w:p>
    <w:p w14:paraId="1073062C" w14:textId="77777777" w:rsidR="002D689A" w:rsidRPr="00CB0759" w:rsidRDefault="002D689A" w:rsidP="002D689A">
      <w:pPr>
        <w:rPr>
          <w:rFonts w:asciiTheme="minorHAnsi" w:hAnsiTheme="minorHAnsi" w:cstheme="minorHAnsi"/>
          <w:b/>
          <w:bCs/>
          <w:w w:val="110"/>
        </w:rPr>
      </w:pPr>
      <w:r w:rsidRPr="00CB0759">
        <w:rPr>
          <w:rFonts w:asciiTheme="minorHAnsi" w:hAnsiTheme="minorHAnsi" w:cstheme="minorHAnsi"/>
          <w:b/>
          <w:bCs/>
          <w:w w:val="110"/>
        </w:rPr>
        <w:t xml:space="preserve">National Strategies and Guidance </w:t>
      </w:r>
    </w:p>
    <w:p w14:paraId="27C07976" w14:textId="77777777" w:rsidR="002D689A" w:rsidRPr="00CB0759" w:rsidRDefault="002D689A" w:rsidP="002D689A">
      <w:pPr>
        <w:pStyle w:val="ListParagraph"/>
        <w:numPr>
          <w:ilvl w:val="0"/>
          <w:numId w:val="6"/>
        </w:numPr>
        <w:spacing w:before="194"/>
        <w:contextualSpacing w:val="0"/>
        <w:rPr>
          <w:rFonts w:asciiTheme="minorHAnsi" w:hAnsiTheme="minorHAnsi" w:cstheme="minorHAnsi"/>
          <w:b/>
          <w:bCs/>
          <w:i/>
          <w:iCs/>
          <w:w w:val="110"/>
        </w:rPr>
      </w:pPr>
      <w:hyperlink r:id="rId10" w:anchor="page=null" w:history="1">
        <w:r w:rsidRPr="000277CD">
          <w:rPr>
            <w:rStyle w:val="Hyperlink"/>
            <w:rFonts w:asciiTheme="minorHAnsi" w:hAnsiTheme="minorHAnsi" w:cstheme="minorHAnsi"/>
          </w:rPr>
          <w:t>Framework for Consent in Higher Education Institutions: Safe, Respectful, Supportive and Positive – Ending Sexual Violence and Harassment in Irish Higher Education Institutions</w:t>
        </w:r>
      </w:hyperlink>
    </w:p>
    <w:p w14:paraId="1E00758B" w14:textId="77777777" w:rsidR="002D689A" w:rsidRPr="00CB0759" w:rsidRDefault="002D689A" w:rsidP="002D689A">
      <w:pPr>
        <w:pStyle w:val="ListParagraph"/>
        <w:numPr>
          <w:ilvl w:val="0"/>
          <w:numId w:val="6"/>
        </w:numPr>
        <w:spacing w:before="194"/>
        <w:contextualSpacing w:val="0"/>
        <w:rPr>
          <w:rFonts w:asciiTheme="minorHAnsi" w:hAnsiTheme="minorHAnsi" w:cstheme="minorHAnsi"/>
          <w:shd w:val="clear" w:color="auto" w:fill="FFFFFF"/>
        </w:rPr>
      </w:pPr>
      <w:r w:rsidRPr="00CB0759">
        <w:rPr>
          <w:rFonts w:asciiTheme="minorHAnsi" w:hAnsiTheme="minorHAnsi" w:cstheme="minorHAnsi"/>
          <w:shd w:val="clear" w:color="auto" w:fill="FFFFFF"/>
        </w:rPr>
        <w:t xml:space="preserve">Zero Tolerance – </w:t>
      </w:r>
      <w:hyperlink r:id="rId11" w:anchor="page=null" w:history="1">
        <w:r w:rsidRPr="00CB0759">
          <w:rPr>
            <w:rStyle w:val="Hyperlink"/>
            <w:rFonts w:asciiTheme="minorHAnsi" w:hAnsiTheme="minorHAnsi" w:cstheme="minorHAnsi"/>
            <w:shd w:val="clear" w:color="auto" w:fill="FFFFFF"/>
          </w:rPr>
          <w:t>Third National Strategy on Domestic, Sexual and Gender Based Violence 2022 - 2026</w:t>
        </w:r>
      </w:hyperlink>
    </w:p>
    <w:p w14:paraId="12AA0886" w14:textId="77777777" w:rsidR="002D689A" w:rsidRPr="00CB0759" w:rsidRDefault="002D689A" w:rsidP="002D689A">
      <w:pPr>
        <w:pStyle w:val="ListParagraph"/>
        <w:numPr>
          <w:ilvl w:val="0"/>
          <w:numId w:val="6"/>
        </w:numPr>
        <w:spacing w:before="194"/>
        <w:contextualSpacing w:val="0"/>
        <w:rPr>
          <w:rFonts w:asciiTheme="minorHAnsi" w:hAnsiTheme="minorHAnsi" w:cstheme="minorHAnsi"/>
          <w:shd w:val="clear" w:color="auto" w:fill="FFFFFF"/>
        </w:rPr>
      </w:pPr>
      <w:r w:rsidRPr="00CB0759">
        <w:rPr>
          <w:rFonts w:asciiTheme="minorHAnsi" w:hAnsiTheme="minorHAnsi" w:cstheme="minorHAnsi"/>
          <w:shd w:val="clear" w:color="auto" w:fill="FFFFFF"/>
        </w:rPr>
        <w:t xml:space="preserve">Irish Universities Association – </w:t>
      </w:r>
      <w:hyperlink r:id="rId12" w:history="1">
        <w:r w:rsidRPr="00CB0759">
          <w:rPr>
            <w:rStyle w:val="Hyperlink"/>
            <w:rFonts w:asciiTheme="minorHAnsi" w:hAnsiTheme="minorHAnsi" w:cstheme="minorHAnsi"/>
            <w:shd w:val="clear" w:color="auto" w:fill="FFFFFF"/>
          </w:rPr>
          <w:t>Guidance for Universities – How to respond to alleged staff or student or University Related Sexual Misconduct.</w:t>
        </w:r>
      </w:hyperlink>
      <w:r w:rsidRPr="00CB0759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015CAE8" w14:textId="77777777" w:rsidR="002D689A" w:rsidRPr="00CB0759" w:rsidRDefault="002D689A" w:rsidP="002D689A">
      <w:pPr>
        <w:rPr>
          <w:rFonts w:asciiTheme="minorHAnsi" w:hAnsiTheme="minorHAnsi" w:cstheme="minorHAnsi"/>
          <w:color w:val="00241A"/>
          <w:shd w:val="clear" w:color="auto" w:fill="FFFFFF"/>
        </w:rPr>
      </w:pPr>
    </w:p>
    <w:p w14:paraId="7F15F208" w14:textId="77777777" w:rsidR="002D689A" w:rsidRPr="00CB0759" w:rsidRDefault="002D689A" w:rsidP="002D689A">
      <w:pPr>
        <w:pStyle w:val="ListParagraph"/>
        <w:rPr>
          <w:rFonts w:asciiTheme="minorHAnsi" w:hAnsiTheme="minorHAnsi" w:cstheme="minorHAnsi"/>
          <w:shd w:val="clear" w:color="auto" w:fill="FFFFFF"/>
        </w:rPr>
      </w:pPr>
      <w:r w:rsidRPr="3C9810F2">
        <w:rPr>
          <w:rFonts w:asciiTheme="minorHAnsi" w:hAnsiTheme="minorHAnsi" w:cstheme="minorBidi"/>
          <w:shd w:val="clear" w:color="auto" w:fill="FFFFFF"/>
        </w:rPr>
        <w:t xml:space="preserve"> </w:t>
      </w:r>
    </w:p>
    <w:p w14:paraId="129CC4EC" w14:textId="77777777" w:rsidR="002D689A" w:rsidRPr="00CB0759" w:rsidRDefault="002D689A" w:rsidP="3C9810F2">
      <w:pPr>
        <w:pStyle w:val="ListParagraph"/>
        <w:rPr>
          <w:rFonts w:asciiTheme="minorHAnsi" w:hAnsiTheme="minorHAnsi" w:cstheme="minorBidi"/>
          <w:shd w:val="clear" w:color="auto" w:fill="FFFFFF"/>
        </w:rPr>
      </w:pPr>
    </w:p>
    <w:p w14:paraId="280CD8C0" w14:textId="504BF04D" w:rsidR="3C9810F2" w:rsidRDefault="3C9810F2" w:rsidP="3C9810F2">
      <w:pPr>
        <w:pStyle w:val="ListParagraph"/>
        <w:rPr>
          <w:rFonts w:asciiTheme="minorHAnsi" w:hAnsiTheme="minorHAnsi" w:cstheme="minorBidi"/>
        </w:rPr>
      </w:pPr>
    </w:p>
    <w:p w14:paraId="5C140955" w14:textId="38FB806F" w:rsidR="3C9810F2" w:rsidRDefault="3C9810F2" w:rsidP="3C9810F2">
      <w:pPr>
        <w:pStyle w:val="ListParagraph"/>
        <w:rPr>
          <w:rFonts w:asciiTheme="minorHAnsi" w:hAnsiTheme="minorHAnsi" w:cstheme="minorBidi"/>
        </w:rPr>
      </w:pPr>
    </w:p>
    <w:p w14:paraId="3C7AA08B" w14:textId="28EE32E6" w:rsidR="3C9810F2" w:rsidRDefault="3C9810F2" w:rsidP="3C9810F2">
      <w:pPr>
        <w:pStyle w:val="ListParagraph"/>
        <w:rPr>
          <w:rFonts w:asciiTheme="minorHAnsi" w:hAnsiTheme="minorHAnsi" w:cstheme="minorBidi"/>
        </w:rPr>
      </w:pPr>
    </w:p>
    <w:p w14:paraId="7648B749" w14:textId="1FB8B1BF" w:rsidR="3C9810F2" w:rsidRDefault="3C9810F2" w:rsidP="3C9810F2">
      <w:pPr>
        <w:pStyle w:val="ListParagraph"/>
        <w:rPr>
          <w:rFonts w:asciiTheme="minorHAnsi" w:hAnsiTheme="minorHAnsi" w:cstheme="minorBidi"/>
        </w:rPr>
      </w:pPr>
    </w:p>
    <w:p w14:paraId="6E560EEE" w14:textId="21FF3751" w:rsidR="3C9810F2" w:rsidRDefault="3C9810F2" w:rsidP="3C9810F2">
      <w:pPr>
        <w:pStyle w:val="ListParagraph"/>
        <w:rPr>
          <w:rFonts w:asciiTheme="minorHAnsi" w:hAnsiTheme="minorHAnsi" w:cstheme="minorBidi"/>
        </w:rPr>
      </w:pPr>
    </w:p>
    <w:p w14:paraId="25E0172E" w14:textId="5230C55E" w:rsidR="3C9810F2" w:rsidRDefault="3C9810F2" w:rsidP="3C9810F2">
      <w:pPr>
        <w:pStyle w:val="ListParagraph"/>
        <w:rPr>
          <w:rFonts w:asciiTheme="minorHAnsi" w:hAnsiTheme="minorHAnsi" w:cstheme="minorBidi"/>
        </w:rPr>
      </w:pPr>
    </w:p>
    <w:p w14:paraId="54467AAA" w14:textId="1ED49429" w:rsidR="3C9810F2" w:rsidRDefault="3C9810F2" w:rsidP="3C9810F2">
      <w:pPr>
        <w:pStyle w:val="ListParagraph"/>
        <w:rPr>
          <w:rFonts w:asciiTheme="minorHAnsi" w:hAnsiTheme="minorHAnsi" w:cstheme="minorBidi"/>
        </w:rPr>
      </w:pPr>
    </w:p>
    <w:p w14:paraId="296D0959" w14:textId="06006C49" w:rsidR="3C9810F2" w:rsidRPr="00D41237" w:rsidRDefault="3C9810F2" w:rsidP="00D41237">
      <w:pPr>
        <w:rPr>
          <w:rFonts w:asciiTheme="minorHAnsi" w:hAnsiTheme="minorHAnsi" w:cstheme="minorBidi"/>
        </w:rPr>
      </w:pPr>
    </w:p>
    <w:p w14:paraId="233B4DD4" w14:textId="77777777" w:rsidR="002D689A" w:rsidRPr="00CB0759" w:rsidRDefault="002D689A" w:rsidP="002D689A">
      <w:pPr>
        <w:pStyle w:val="ListParagraph"/>
        <w:rPr>
          <w:rFonts w:asciiTheme="minorHAnsi" w:hAnsiTheme="minorHAnsi" w:cstheme="minorHAnsi"/>
          <w:shd w:val="clear" w:color="auto" w:fill="FFFFFF"/>
        </w:rPr>
      </w:pPr>
    </w:p>
    <w:p w14:paraId="5E3FE172" w14:textId="5782DC72" w:rsidR="002D689A" w:rsidRPr="00CB0759" w:rsidRDefault="537F99CD" w:rsidP="3C9810F2">
      <w:pPr>
        <w:pStyle w:val="Heading5"/>
        <w:spacing w:before="200" w:after="0"/>
        <w:ind w:left="1008" w:hanging="1008"/>
        <w:rPr>
          <w:rFonts w:asciiTheme="minorHAnsi" w:hAnsiTheme="minorHAnsi" w:cstheme="minorBidi"/>
          <w:b/>
          <w:bCs/>
          <w:i/>
          <w:iCs/>
        </w:rPr>
      </w:pPr>
      <w:r w:rsidRPr="3C9810F2">
        <w:rPr>
          <w:rFonts w:ascii="Calibri" w:eastAsia="Calibri" w:hAnsi="Calibri" w:cs="Calibri"/>
          <w:b/>
          <w:bCs/>
          <w:i/>
          <w:iCs/>
          <w:color w:val="1F3763"/>
          <w:sz w:val="24"/>
          <w:szCs w:val="24"/>
        </w:rPr>
        <w:t>Bu</w:t>
      </w:r>
      <w:r w:rsidRPr="3C9810F2">
        <w:rPr>
          <w:rFonts w:asciiTheme="minorHAnsi" w:hAnsiTheme="minorHAnsi" w:cstheme="minorBidi"/>
          <w:b/>
          <w:bCs/>
          <w:i/>
          <w:iCs/>
        </w:rPr>
        <w:t>nchlocha Polasaí</w:t>
      </w:r>
    </w:p>
    <w:p w14:paraId="10194B14" w14:textId="0C312C0E" w:rsidR="002D689A" w:rsidRPr="00CB0759" w:rsidRDefault="002D689A" w:rsidP="3C9810F2"/>
    <w:p w14:paraId="5EA2CC14" w14:textId="2DEA9E1B" w:rsidR="002D689A" w:rsidRPr="00D41237" w:rsidRDefault="537F99CD" w:rsidP="3C9810F2">
      <w:pPr>
        <w:spacing w:after="160" w:line="257" w:lineRule="auto"/>
        <w:rPr>
          <w:rFonts w:asciiTheme="minorHAnsi" w:hAnsiTheme="minorHAnsi"/>
        </w:rPr>
      </w:pPr>
      <w:r w:rsidRPr="00D41237">
        <w:rPr>
          <w:rFonts w:asciiTheme="minorHAnsi" w:eastAsia="Calibri" w:hAnsiTheme="minorHAnsi" w:cs="Calibri"/>
          <w:b/>
          <w:bCs/>
        </w:rPr>
        <w:t xml:space="preserve">Reachtaíocht na hÉireann maidir le Comhionannas agus Cearta an Duine </w:t>
      </w:r>
    </w:p>
    <w:p w14:paraId="6139305F" w14:textId="6E17DD97" w:rsidR="002D689A" w:rsidRPr="00D41237" w:rsidRDefault="537F99CD" w:rsidP="3C9810F2">
      <w:pPr>
        <w:pStyle w:val="ListParagraph"/>
        <w:numPr>
          <w:ilvl w:val="0"/>
          <w:numId w:val="3"/>
        </w:numPr>
        <w:rPr>
          <w:rFonts w:asciiTheme="minorHAnsi" w:eastAsia="Calibri" w:hAnsiTheme="minorHAnsi" w:cs="Calibri"/>
          <w:color w:val="000000" w:themeColor="text1"/>
        </w:rPr>
      </w:pPr>
      <w:r w:rsidRPr="00D41237">
        <w:rPr>
          <w:rFonts w:asciiTheme="minorHAnsi" w:eastAsia="Calibri" w:hAnsiTheme="minorHAnsi" w:cs="Calibri"/>
          <w:color w:val="333333"/>
        </w:rPr>
        <w:t xml:space="preserve">Alt 42 den </w:t>
      </w:r>
      <w:hyperlink r:id="rId13">
        <w:r w:rsidRPr="00D41237">
          <w:rPr>
            <w:rStyle w:val="Hyperlink"/>
            <w:rFonts w:asciiTheme="minorHAnsi" w:eastAsia="Calibri" w:hAnsiTheme="minorHAnsi" w:cs="Calibri"/>
          </w:rPr>
          <w:t>Acht</w:t>
        </w:r>
        <w:r w:rsidRPr="00D41237">
          <w:rPr>
            <w:rStyle w:val="Hyperlink"/>
            <w:rFonts w:asciiTheme="minorHAnsi" w:eastAsia="Calibri" w:hAnsiTheme="minorHAnsi" w:cs="Calibri"/>
            <w:color w:val="227C89"/>
          </w:rPr>
          <w:t xml:space="preserve"> fá Choimisiún na hÉireann um Chearta an Duine agus Comhionannas, 2014</w:t>
        </w:r>
      </w:hyperlink>
      <w:r w:rsidRPr="00D41237">
        <w:rPr>
          <w:rFonts w:asciiTheme="minorHAnsi" w:eastAsia="Calibri" w:hAnsiTheme="minorHAnsi" w:cs="Calibri"/>
        </w:rPr>
        <w:t xml:space="preserve"> - </w:t>
      </w:r>
      <w:r w:rsidRPr="00D41237">
        <w:rPr>
          <w:rFonts w:asciiTheme="minorHAnsi" w:eastAsia="Calibri" w:hAnsiTheme="minorHAnsi" w:cs="Calibri"/>
          <w:color w:val="000000" w:themeColor="text1"/>
        </w:rPr>
        <w:t xml:space="preserve">Dualgas na hEarnála Poiblí i leith Comhionannais agus Chearta an Duine. </w:t>
      </w:r>
    </w:p>
    <w:p w14:paraId="30323A14" w14:textId="516C4F83" w:rsidR="002D689A" w:rsidRPr="00D41237" w:rsidRDefault="537F99CD" w:rsidP="3C9810F2">
      <w:pPr>
        <w:pStyle w:val="ListParagraph"/>
        <w:numPr>
          <w:ilvl w:val="0"/>
          <w:numId w:val="3"/>
        </w:numPr>
        <w:rPr>
          <w:rFonts w:asciiTheme="minorHAnsi" w:eastAsia="Calibri" w:hAnsiTheme="minorHAnsi" w:cs="Calibri"/>
          <w:color w:val="333333"/>
        </w:rPr>
      </w:pPr>
      <w:r w:rsidRPr="00D41237">
        <w:rPr>
          <w:rFonts w:asciiTheme="minorHAnsi" w:eastAsia="Calibri" w:hAnsiTheme="minorHAnsi" w:cs="Calibri"/>
          <w:color w:val="333333"/>
        </w:rPr>
        <w:t xml:space="preserve">An tAcht um Chomhionannas Fostaíochta, 1998 </w:t>
      </w:r>
    </w:p>
    <w:p w14:paraId="62A8BA1A" w14:textId="2D3E08E1" w:rsidR="002D689A" w:rsidRPr="00D41237" w:rsidRDefault="537F99CD" w:rsidP="3C9810F2">
      <w:pPr>
        <w:pStyle w:val="ListParagraph"/>
        <w:numPr>
          <w:ilvl w:val="0"/>
          <w:numId w:val="3"/>
        </w:numPr>
        <w:rPr>
          <w:rFonts w:asciiTheme="minorHAnsi" w:eastAsia="Calibri" w:hAnsiTheme="minorHAnsi" w:cs="Calibri"/>
          <w:color w:val="000000" w:themeColor="text1"/>
        </w:rPr>
      </w:pPr>
      <w:r w:rsidRPr="00D41237">
        <w:rPr>
          <w:rFonts w:asciiTheme="minorHAnsi" w:eastAsia="Calibri" w:hAnsiTheme="minorHAnsi" w:cs="Calibri"/>
          <w:color w:val="000000" w:themeColor="text1"/>
        </w:rPr>
        <w:t>An tAcht um Thús Áite do Leanaí, 2015</w:t>
      </w:r>
    </w:p>
    <w:p w14:paraId="5A4F6CA8" w14:textId="180F399C" w:rsidR="002D689A" w:rsidRPr="00D41237" w:rsidRDefault="537F99CD" w:rsidP="3C9810F2">
      <w:pPr>
        <w:pStyle w:val="ListParagraph"/>
        <w:numPr>
          <w:ilvl w:val="0"/>
          <w:numId w:val="3"/>
        </w:numPr>
        <w:rPr>
          <w:rFonts w:asciiTheme="minorHAnsi" w:eastAsia="Calibri" w:hAnsiTheme="minorHAnsi" w:cs="Calibri"/>
          <w:color w:val="000000" w:themeColor="text1"/>
        </w:rPr>
      </w:pPr>
      <w:r w:rsidRPr="00D41237">
        <w:rPr>
          <w:rFonts w:asciiTheme="minorHAnsi" w:eastAsia="Calibri" w:hAnsiTheme="minorHAnsi" w:cs="Calibri"/>
          <w:color w:val="000000" w:themeColor="text1"/>
        </w:rPr>
        <w:t>An tAcht um Cheartas Coiriúil (Faisnéis faoi Chionta in aghaidh Leanaí agus Daoine Soghonta a Choimeád Siar), 2012</w:t>
      </w:r>
    </w:p>
    <w:p w14:paraId="61EAD3CD" w14:textId="0A4C4A8E" w:rsidR="002D689A" w:rsidRPr="00CB0759" w:rsidRDefault="537F99CD" w:rsidP="3C9810F2">
      <w:pPr>
        <w:spacing w:after="160" w:line="257" w:lineRule="auto"/>
      </w:pPr>
      <w:r w:rsidRPr="3C9810F2">
        <w:rPr>
          <w:rFonts w:ascii="Calibri" w:eastAsia="Calibri" w:hAnsi="Calibri" w:cs="Calibri"/>
        </w:rPr>
        <w:t xml:space="preserve"> </w:t>
      </w:r>
    </w:p>
    <w:p w14:paraId="65DBDC91" w14:textId="7ACD3054" w:rsidR="002D689A" w:rsidRPr="00CB0759" w:rsidRDefault="002D689A" w:rsidP="3C9810F2">
      <w:pPr>
        <w:spacing w:after="160" w:line="257" w:lineRule="auto"/>
      </w:pPr>
    </w:p>
    <w:p w14:paraId="1B12831E" w14:textId="106C56DB" w:rsidR="002D689A" w:rsidRPr="00D41237" w:rsidRDefault="537F99CD" w:rsidP="3C9810F2">
      <w:pPr>
        <w:spacing w:after="160" w:line="257" w:lineRule="auto"/>
        <w:rPr>
          <w:rFonts w:asciiTheme="minorHAnsi" w:hAnsiTheme="minorHAnsi"/>
        </w:rPr>
      </w:pPr>
      <w:r w:rsidRPr="00D41237">
        <w:rPr>
          <w:rFonts w:asciiTheme="minorHAnsi" w:eastAsia="Calibri" w:hAnsiTheme="minorHAnsi" w:cs="Calibri"/>
          <w:b/>
          <w:bCs/>
        </w:rPr>
        <w:t xml:space="preserve">Taighde </w:t>
      </w:r>
    </w:p>
    <w:p w14:paraId="5F2A9F57" w14:textId="124D723E" w:rsidR="002D689A" w:rsidRPr="00D41237" w:rsidRDefault="537F99CD" w:rsidP="3C9810F2">
      <w:pPr>
        <w:pStyle w:val="ListParagraph"/>
        <w:numPr>
          <w:ilvl w:val="0"/>
          <w:numId w:val="2"/>
        </w:numPr>
        <w:rPr>
          <w:rFonts w:asciiTheme="minorHAnsi" w:eastAsia="Calibri" w:hAnsiTheme="minorHAnsi" w:cs="Calibri"/>
          <w:color w:val="0563C1"/>
          <w:u w:val="single"/>
        </w:rPr>
      </w:pPr>
      <w:r w:rsidRPr="00D41237">
        <w:rPr>
          <w:rFonts w:asciiTheme="minorHAnsi" w:eastAsia="Calibri" w:hAnsiTheme="minorHAnsi" w:cs="Calibri"/>
          <w:color w:val="000000" w:themeColor="text1"/>
        </w:rPr>
        <w:t xml:space="preserve">An Phríomh-Oifig Staidrimh – </w:t>
      </w:r>
      <w:hyperlink r:id="rId14">
        <w:r w:rsidRPr="00D41237">
          <w:rPr>
            <w:rStyle w:val="Hyperlink"/>
            <w:rFonts w:asciiTheme="minorHAnsi" w:eastAsia="Calibri" w:hAnsiTheme="minorHAnsi" w:cs="Calibri"/>
            <w:color w:val="0563C1"/>
          </w:rPr>
          <w:t>Suirbhé ar Fhoréigean Gnéis 2022</w:t>
        </w:r>
      </w:hyperlink>
    </w:p>
    <w:p w14:paraId="09545717" w14:textId="08CE79AA" w:rsidR="002D689A" w:rsidRPr="00D41237" w:rsidRDefault="537F99CD" w:rsidP="3C9810F2">
      <w:pPr>
        <w:pStyle w:val="ListParagraph"/>
        <w:numPr>
          <w:ilvl w:val="0"/>
          <w:numId w:val="2"/>
        </w:numPr>
        <w:rPr>
          <w:rFonts w:asciiTheme="minorHAnsi" w:eastAsia="Calibri" w:hAnsiTheme="minorHAnsi" w:cs="Calibri"/>
          <w:color w:val="0563C1"/>
          <w:u w:val="single"/>
        </w:rPr>
      </w:pPr>
      <w:hyperlink r:id="rId15">
        <w:r w:rsidRPr="00D41237">
          <w:rPr>
            <w:rStyle w:val="Hyperlink"/>
            <w:rFonts w:asciiTheme="minorHAnsi" w:eastAsia="Calibri" w:hAnsiTheme="minorHAnsi" w:cs="Calibri"/>
            <w:color w:val="0563C1"/>
          </w:rPr>
          <w:t>Suirbhéanna Náisiúnta ar Thaithí na Foirne agus na Mac Léinn ar Fhoréigean Gnéis agus Ciapadh Gnéis in Institiúidí Ardoideachais na hÉireann</w:t>
        </w:r>
      </w:hyperlink>
    </w:p>
    <w:p w14:paraId="716C8BA2" w14:textId="2B0AD5EE" w:rsidR="002D689A" w:rsidRPr="00D41237" w:rsidRDefault="537F99CD" w:rsidP="3C9810F2">
      <w:pPr>
        <w:pStyle w:val="ListParagraph"/>
        <w:numPr>
          <w:ilvl w:val="0"/>
          <w:numId w:val="2"/>
        </w:numPr>
        <w:rPr>
          <w:rFonts w:asciiTheme="minorHAnsi" w:eastAsia="Calibri" w:hAnsiTheme="minorHAnsi" w:cs="Calibri"/>
        </w:rPr>
      </w:pPr>
      <w:hyperlink r:id="rId16">
        <w:r w:rsidRPr="00D41237">
          <w:rPr>
            <w:rStyle w:val="Hyperlink"/>
            <w:rFonts w:asciiTheme="minorHAnsi" w:eastAsia="Calibri" w:hAnsiTheme="minorHAnsi" w:cs="Calibri"/>
            <w:color w:val="0563C1"/>
          </w:rPr>
          <w:t>Suirbhé ar Eispéiris Ghnéis</w:t>
        </w:r>
      </w:hyperlink>
      <w:r w:rsidRPr="00D41237">
        <w:rPr>
          <w:rFonts w:asciiTheme="minorHAnsi" w:eastAsia="Calibri" w:hAnsiTheme="minorHAnsi" w:cs="Calibri"/>
        </w:rPr>
        <w:t xml:space="preserve"> – Eispéiris Foréigin Gnéis agus Ciaptha Gnéis i suirbhé náisiúnta ar institiúidí ardoideachais – 2020 </w:t>
      </w:r>
    </w:p>
    <w:p w14:paraId="4DC1CE58" w14:textId="75BE22DF" w:rsidR="002D689A" w:rsidRPr="00D41237" w:rsidRDefault="537F99CD" w:rsidP="3C9810F2">
      <w:pPr>
        <w:pStyle w:val="ListParagraph"/>
        <w:numPr>
          <w:ilvl w:val="0"/>
          <w:numId w:val="2"/>
        </w:numPr>
        <w:rPr>
          <w:rFonts w:asciiTheme="minorHAnsi" w:eastAsia="Calibri" w:hAnsiTheme="minorHAnsi" w:cs="Calibri"/>
        </w:rPr>
      </w:pPr>
      <w:hyperlink r:id="rId17">
        <w:r w:rsidRPr="00D41237">
          <w:rPr>
            <w:rStyle w:val="Hyperlink"/>
            <w:rFonts w:asciiTheme="minorHAnsi" w:eastAsia="Calibri" w:hAnsiTheme="minorHAnsi" w:cs="Calibri"/>
            <w:color w:val="0563C1"/>
          </w:rPr>
          <w:t>Tionscadal GenderSAFE</w:t>
        </w:r>
      </w:hyperlink>
      <w:r w:rsidRPr="00D41237">
        <w:rPr>
          <w:rFonts w:asciiTheme="minorHAnsi" w:eastAsia="Calibri" w:hAnsiTheme="minorHAnsi" w:cs="Calibri"/>
          <w:color w:val="000000" w:themeColor="text1"/>
        </w:rPr>
        <w:t xml:space="preserve"> - ag tacú le hinstitiúidí taighde agus ardoideachais timpeallacht shábháilte, chuimsitheach agus mheasúil a chruthú trí pholasaithe cuimsitheacha a chumadh le cur in aghaidh an fhoréigin inscne go héifeachtach.</w:t>
      </w:r>
      <w:r w:rsidRPr="00D41237">
        <w:rPr>
          <w:rFonts w:asciiTheme="minorHAnsi" w:eastAsia="Calibri" w:hAnsiTheme="minorHAnsi" w:cs="Calibri"/>
        </w:rPr>
        <w:t xml:space="preserve"> </w:t>
      </w:r>
    </w:p>
    <w:p w14:paraId="0127EC96" w14:textId="41A6CEAE" w:rsidR="002D689A" w:rsidRPr="00CB0759" w:rsidRDefault="537F99CD" w:rsidP="3C9810F2">
      <w:pPr>
        <w:spacing w:after="160" w:line="257" w:lineRule="auto"/>
      </w:pPr>
      <w:r w:rsidRPr="3C9810F2">
        <w:rPr>
          <w:rFonts w:ascii="Calibri" w:eastAsia="Calibri" w:hAnsi="Calibri" w:cs="Calibri"/>
        </w:rPr>
        <w:t xml:space="preserve"> </w:t>
      </w:r>
    </w:p>
    <w:p w14:paraId="3B08DFF0" w14:textId="15567816" w:rsidR="002D689A" w:rsidRPr="00CB0759" w:rsidRDefault="537F99CD" w:rsidP="3C9810F2">
      <w:pPr>
        <w:spacing w:after="160" w:line="257" w:lineRule="auto"/>
      </w:pPr>
      <w:r w:rsidRPr="3C9810F2">
        <w:rPr>
          <w:rFonts w:ascii="Calibri" w:eastAsia="Calibri" w:hAnsi="Calibri" w:cs="Calibri"/>
        </w:rPr>
        <w:t xml:space="preserve"> </w:t>
      </w:r>
    </w:p>
    <w:p w14:paraId="49AA948A" w14:textId="41A50285" w:rsidR="002D689A" w:rsidRPr="00CB0759" w:rsidRDefault="537F99CD" w:rsidP="3C9810F2">
      <w:pPr>
        <w:spacing w:after="160" w:line="257" w:lineRule="auto"/>
      </w:pPr>
      <w:r w:rsidRPr="3C9810F2">
        <w:rPr>
          <w:rFonts w:ascii="Calibri" w:eastAsia="Calibri" w:hAnsi="Calibri" w:cs="Calibri"/>
        </w:rPr>
        <w:t xml:space="preserve"> </w:t>
      </w:r>
    </w:p>
    <w:p w14:paraId="596411E1" w14:textId="0A66EF4F" w:rsidR="002D689A" w:rsidRPr="00D41237" w:rsidRDefault="537F99CD" w:rsidP="3C9810F2">
      <w:pPr>
        <w:spacing w:after="160" w:line="257" w:lineRule="auto"/>
        <w:rPr>
          <w:rFonts w:asciiTheme="minorHAnsi" w:hAnsiTheme="minorHAnsi"/>
        </w:rPr>
      </w:pPr>
      <w:r w:rsidRPr="00D41237">
        <w:rPr>
          <w:rFonts w:asciiTheme="minorHAnsi" w:eastAsia="Calibri" w:hAnsiTheme="minorHAnsi" w:cs="Calibri"/>
          <w:b/>
          <w:bCs/>
        </w:rPr>
        <w:t xml:space="preserve">Straitéisí agus Treoir Náisiúnta </w:t>
      </w:r>
    </w:p>
    <w:p w14:paraId="65C563CC" w14:textId="19280B87" w:rsidR="002D689A" w:rsidRPr="00D41237" w:rsidRDefault="537F99CD" w:rsidP="3C9810F2">
      <w:pPr>
        <w:pStyle w:val="ListParagraph"/>
        <w:numPr>
          <w:ilvl w:val="0"/>
          <w:numId w:val="1"/>
        </w:numPr>
        <w:rPr>
          <w:rFonts w:asciiTheme="minorHAnsi" w:eastAsia="Calibri" w:hAnsiTheme="minorHAnsi" w:cs="Calibri"/>
          <w:color w:val="0563C1"/>
          <w:u w:val="single"/>
        </w:rPr>
      </w:pPr>
      <w:hyperlink r:id="rId18" w:anchor="page=null">
        <w:r w:rsidRPr="00D41237">
          <w:rPr>
            <w:rStyle w:val="Hyperlink"/>
            <w:rFonts w:asciiTheme="minorHAnsi" w:eastAsia="Calibri" w:hAnsiTheme="minorHAnsi" w:cs="Calibri"/>
            <w:color w:val="0563C1"/>
          </w:rPr>
          <w:t>An Creat Toilithe in Institiúidí Ardoideachais:</w:t>
        </w:r>
      </w:hyperlink>
      <w:hyperlink r:id="rId19" w:anchor="page=null">
        <w:r w:rsidRPr="00D41237">
          <w:rPr>
            <w:rStyle w:val="Hyperlink"/>
            <w:rFonts w:asciiTheme="minorHAnsi" w:eastAsia="Calibri" w:hAnsiTheme="minorHAnsi" w:cs="Calibri"/>
            <w:color w:val="0563C1"/>
          </w:rPr>
          <w:t xml:space="preserve"> Slán, Measúil, Tacúil agus Dearfach – Ag cur Deireadh le Foréigean Gnéasach agus Ciapadh Gnéasach in Institiúidí Ardoideachais na hÉireann</w:t>
        </w:r>
      </w:hyperlink>
    </w:p>
    <w:p w14:paraId="24B62FBE" w14:textId="578B1BC3" w:rsidR="002D689A" w:rsidRPr="00D41237" w:rsidRDefault="537F99CD" w:rsidP="3C9810F2">
      <w:pPr>
        <w:pStyle w:val="ListParagraph"/>
        <w:numPr>
          <w:ilvl w:val="0"/>
          <w:numId w:val="1"/>
        </w:numPr>
        <w:rPr>
          <w:rFonts w:asciiTheme="minorHAnsi" w:eastAsia="Calibri" w:hAnsiTheme="minorHAnsi" w:cs="Calibri"/>
          <w:color w:val="0563C1"/>
          <w:u w:val="single"/>
        </w:rPr>
      </w:pPr>
      <w:r w:rsidRPr="00D41237">
        <w:rPr>
          <w:rFonts w:asciiTheme="minorHAnsi" w:eastAsia="Calibri" w:hAnsiTheme="minorHAnsi" w:cs="Calibri"/>
          <w:color w:val="000000" w:themeColor="text1"/>
        </w:rPr>
        <w:t xml:space="preserve">Ná Cuirtear Suas Leis – </w:t>
      </w:r>
      <w:hyperlink r:id="rId20" w:anchor="page=null">
        <w:r w:rsidRPr="00D41237">
          <w:rPr>
            <w:rStyle w:val="Hyperlink"/>
            <w:rFonts w:asciiTheme="minorHAnsi" w:eastAsia="Calibri" w:hAnsiTheme="minorHAnsi" w:cs="Calibri"/>
            <w:color w:val="0563C1"/>
          </w:rPr>
          <w:t>An Tríú Straitéis Náisiúnta maidir le Foréigean Baile, Gnéasach agus Inscnebhunaithe 2022-2026</w:t>
        </w:r>
      </w:hyperlink>
    </w:p>
    <w:p w14:paraId="106CD3F9" w14:textId="217F892F" w:rsidR="002D689A" w:rsidRPr="00D41237" w:rsidRDefault="537F99CD" w:rsidP="3C9810F2">
      <w:pPr>
        <w:pStyle w:val="ListParagraph"/>
        <w:numPr>
          <w:ilvl w:val="0"/>
          <w:numId w:val="1"/>
        </w:numPr>
        <w:rPr>
          <w:rFonts w:asciiTheme="minorHAnsi" w:eastAsia="Calibri" w:hAnsiTheme="minorHAnsi" w:cs="Calibri"/>
          <w:color w:val="000000" w:themeColor="text1"/>
        </w:rPr>
      </w:pPr>
      <w:r w:rsidRPr="00D41237">
        <w:rPr>
          <w:rFonts w:asciiTheme="minorHAnsi" w:eastAsia="Calibri" w:hAnsiTheme="minorHAnsi" w:cs="Calibri"/>
          <w:color w:val="000000" w:themeColor="text1"/>
        </w:rPr>
        <w:t xml:space="preserve">Cumann Ollscoileanna Éireann – </w:t>
      </w:r>
      <w:hyperlink r:id="rId21">
        <w:r w:rsidRPr="00D41237">
          <w:rPr>
            <w:rStyle w:val="Hyperlink"/>
            <w:rFonts w:asciiTheme="minorHAnsi" w:eastAsia="Calibri" w:hAnsiTheme="minorHAnsi" w:cs="Calibri"/>
            <w:color w:val="0563C1"/>
          </w:rPr>
          <w:t>Treoir d’Ollscoileanna – Conas freagairt do líomhaintí Mí-Iompair Gnéis ó chomhalta foirne nó ó mhac léinn nó do líomhaintí Mí-Iompair Gnéis a bhaineann leis an Ollscoil.</w:t>
        </w:r>
      </w:hyperlink>
      <w:r w:rsidRPr="00D41237">
        <w:rPr>
          <w:rFonts w:asciiTheme="minorHAnsi" w:eastAsia="Calibri" w:hAnsiTheme="minorHAnsi" w:cs="Calibri"/>
          <w:color w:val="000000" w:themeColor="text1"/>
        </w:rPr>
        <w:t xml:space="preserve"> </w:t>
      </w:r>
    </w:p>
    <w:p w14:paraId="15811507" w14:textId="3723C0C3" w:rsidR="002D689A" w:rsidRPr="00CB0759" w:rsidRDefault="002D689A" w:rsidP="3C9810F2">
      <w:pPr>
        <w:spacing w:after="160" w:line="257" w:lineRule="auto"/>
        <w:rPr>
          <w:rFonts w:ascii="Calibri" w:eastAsia="Calibri" w:hAnsi="Calibri" w:cs="Calibri"/>
          <w:color w:val="00241A"/>
        </w:rPr>
      </w:pPr>
    </w:p>
    <w:p w14:paraId="39B30565" w14:textId="3B77D41B" w:rsidR="002D689A" w:rsidRPr="00CB0759" w:rsidRDefault="002D689A" w:rsidP="3C9810F2"/>
    <w:p w14:paraId="35258B6B" w14:textId="3B3FD0A7" w:rsidR="002D689A" w:rsidRPr="00CB0759" w:rsidRDefault="002D689A" w:rsidP="3C9810F2">
      <w:pPr>
        <w:pStyle w:val="ListParagraph"/>
        <w:rPr>
          <w:rFonts w:asciiTheme="minorHAnsi" w:hAnsiTheme="minorHAnsi" w:cstheme="minorBidi"/>
          <w:shd w:val="clear" w:color="auto" w:fill="FFFFFF"/>
        </w:rPr>
      </w:pPr>
    </w:p>
    <w:p w14:paraId="7C6253B2" w14:textId="77777777" w:rsidR="002D689A" w:rsidRPr="00CB0759" w:rsidRDefault="002D689A" w:rsidP="002D689A">
      <w:pPr>
        <w:pStyle w:val="ListParagraph"/>
        <w:rPr>
          <w:rFonts w:asciiTheme="minorHAnsi" w:hAnsiTheme="minorHAnsi" w:cstheme="minorHAnsi"/>
          <w:shd w:val="clear" w:color="auto" w:fill="FFFFFF"/>
        </w:rPr>
      </w:pPr>
    </w:p>
    <w:p w14:paraId="6331CCF9" w14:textId="77777777" w:rsidR="002D689A" w:rsidRDefault="002D689A" w:rsidP="002D689A">
      <w:pPr>
        <w:pStyle w:val="ListParagraph"/>
        <w:rPr>
          <w:rFonts w:asciiTheme="minorHAnsi" w:hAnsiTheme="minorHAnsi" w:cstheme="minorHAnsi"/>
          <w:shd w:val="clear" w:color="auto" w:fill="FFFFFF"/>
        </w:rPr>
      </w:pPr>
    </w:p>
    <w:p w14:paraId="692537F6" w14:textId="1B63654B" w:rsidR="00C93E0F" w:rsidRDefault="00C93E0F" w:rsidP="002D689A">
      <w:bookmarkStart w:id="0" w:name="_Appendix_2_–"/>
      <w:bookmarkStart w:id="1" w:name="_Appendix_3_–"/>
      <w:bookmarkEnd w:id="0"/>
      <w:bookmarkEnd w:id="1"/>
    </w:p>
    <w:sectPr w:rsidR="00C93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8501A"/>
    <w:multiLevelType w:val="hybridMultilevel"/>
    <w:tmpl w:val="DAE0593E"/>
    <w:lvl w:ilvl="0" w:tplc="024EA8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CAE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CE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85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A0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02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8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49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D637F"/>
    <w:multiLevelType w:val="hybridMultilevel"/>
    <w:tmpl w:val="C264331C"/>
    <w:lvl w:ilvl="0" w:tplc="22A212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9C6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2A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66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AE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A3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0F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E6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7AC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F58DB"/>
    <w:multiLevelType w:val="hybridMultilevel"/>
    <w:tmpl w:val="31A4E1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06379"/>
    <w:multiLevelType w:val="hybridMultilevel"/>
    <w:tmpl w:val="D1E25030"/>
    <w:lvl w:ilvl="0" w:tplc="9B8849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E05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09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CF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41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E6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07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87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CD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D281F"/>
    <w:multiLevelType w:val="hybridMultilevel"/>
    <w:tmpl w:val="9AB217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B79DD"/>
    <w:multiLevelType w:val="hybridMultilevel"/>
    <w:tmpl w:val="FA8EBD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147409">
    <w:abstractNumId w:val="1"/>
  </w:num>
  <w:num w:numId="2" w16cid:durableId="1851018233">
    <w:abstractNumId w:val="0"/>
  </w:num>
  <w:num w:numId="3" w16cid:durableId="1391924964">
    <w:abstractNumId w:val="3"/>
  </w:num>
  <w:num w:numId="4" w16cid:durableId="1143539921">
    <w:abstractNumId w:val="5"/>
  </w:num>
  <w:num w:numId="5" w16cid:durableId="420948962">
    <w:abstractNumId w:val="2"/>
  </w:num>
  <w:num w:numId="6" w16cid:durableId="1494956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9A"/>
    <w:rsid w:val="00255307"/>
    <w:rsid w:val="002D689A"/>
    <w:rsid w:val="003C4A06"/>
    <w:rsid w:val="00443EFA"/>
    <w:rsid w:val="00687585"/>
    <w:rsid w:val="00B314B8"/>
    <w:rsid w:val="00C93E0F"/>
    <w:rsid w:val="00D41237"/>
    <w:rsid w:val="00D96C0A"/>
    <w:rsid w:val="356044E7"/>
    <w:rsid w:val="3C9810F2"/>
    <w:rsid w:val="537F9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059D"/>
  <w15:chartTrackingRefBased/>
  <w15:docId w15:val="{4DBE85DD-63DA-4760-9ECD-519E51F5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6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8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8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8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8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8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8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8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8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8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8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8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89A"/>
    <w:rPr>
      <w:i/>
      <w:iCs/>
      <w:color w:val="404040" w:themeColor="text1" w:themeTint="BF"/>
    </w:rPr>
  </w:style>
  <w:style w:type="paragraph" w:styleId="ListParagraph">
    <w:name w:val="List Paragraph"/>
    <w:aliases w:val="igunore,Subtitle Cover Page,F5 List Paragraph,Bullet Points,No Spacing1,List Paragraph Char Char Char,Indicator Text,Numbered Para 1,Bullet 1,Colorful List - Accent 11,List Paragraph11,MAIN CONTENT,List Paragraph12,List Paragraph2,lp1"/>
    <w:basedOn w:val="Normal"/>
    <w:link w:val="ListParagraphChar"/>
    <w:uiPriority w:val="34"/>
    <w:qFormat/>
    <w:rsid w:val="002D68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8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689A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qFormat/>
    <w:rsid w:val="002D689A"/>
    <w:rPr>
      <w:color w:val="2D1BD5"/>
      <w:u w:val="single"/>
    </w:rPr>
  </w:style>
  <w:style w:type="character" w:customStyle="1" w:styleId="ListParagraphChar">
    <w:name w:val="List Paragraph Char"/>
    <w:aliases w:val="igunore Char,Subtitle Cover Page Char,F5 List Paragraph Char,Bullet Points Char,No Spacing1 Char,List Paragraph Char Char Char Char,Indicator Text Char,Numbered Para 1 Char,Bullet 1 Char,Colorful List - Accent 11 Char,lp1 Char"/>
    <w:link w:val="ListParagraph"/>
    <w:uiPriority w:val="34"/>
    <w:qFormat/>
    <w:locked/>
    <w:rsid w:val="002D6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enthub.ie/wp-content/uploads/2021/12/Sexual-Experiences-Survey-2020.pdf" TargetMode="External"/><Relationship Id="rId13" Type="http://schemas.openxmlformats.org/officeDocument/2006/relationships/hyperlink" Target="https://www.ihrec.ie/documents/ihrec-act-2014/" TargetMode="External"/><Relationship Id="rId18" Type="http://schemas.openxmlformats.org/officeDocument/2006/relationships/hyperlink" Target="https://www.gov.ie/pdf/?file=https://assets.gov.ie/24925/57c394e5439149d087ab589d0ff39c92.pdf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s://www.iua.ie/wp-content/uploads/2020/09/IUA-Guidance-for-Universities-Consent-Framework%C2%ADFinal_May2020.pdf" TargetMode="External"/><Relationship Id="rId7" Type="http://schemas.openxmlformats.org/officeDocument/2006/relationships/hyperlink" Target="https://hea.ie/policy/gender/national-survey-of-the-experiences-of-students-in-relation-to-sexual-violence-and-harassment/" TargetMode="External"/><Relationship Id="rId12" Type="http://schemas.openxmlformats.org/officeDocument/2006/relationships/hyperlink" Target="https://www.iua.ie/wp-content/uploads/2020/09/IUA-Guidance-for-Universities-Consent-Framework%C2%ADFinal_May2020.pdf" TargetMode="External"/><Relationship Id="rId17" Type="http://schemas.openxmlformats.org/officeDocument/2006/relationships/hyperlink" Target="https://gendersafe.eu/the-project/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consenthub.ie/wp-content/uploads/2021/12/Sexual-Experiences-Survey-2020.pdf" TargetMode="External"/><Relationship Id="rId20" Type="http://schemas.openxmlformats.org/officeDocument/2006/relationships/hyperlink" Target="https://www.gov.ie/pdf/?file=https://assets.gov.ie/228480/67b6e3af-a0d2-4d70-889f-0b1e2001995b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so.ie/en/statistics/crimeandjustice/sexualviolencesurvey/" TargetMode="External"/><Relationship Id="rId11" Type="http://schemas.openxmlformats.org/officeDocument/2006/relationships/hyperlink" Target="https://www.gov.ie/pdf/?file=https://assets.gov.ie/228480/67b6e3af-a0d2-4d70-889f-0b1e2001995b.pdf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s://www.ihrec.ie/documents/ihrec-act-2014/" TargetMode="External"/><Relationship Id="rId15" Type="http://schemas.openxmlformats.org/officeDocument/2006/relationships/hyperlink" Target="https://hea.ie/policy/gender/national-survey-of-the-experiences-of-students-in-relation-to-sexual-violence-and-harassmen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ie/pdf/?file=https://assets.gov.ie/24925/57c394e5439149d087ab589d0ff39c92.pdf" TargetMode="External"/><Relationship Id="rId19" Type="http://schemas.openxmlformats.org/officeDocument/2006/relationships/hyperlink" Target="https://www.gov.ie/pdf/?file=https://assets.gov.ie/24925/57c394e5439149d087ab589d0ff39c9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dersafe.eu/the-project/" TargetMode="External"/><Relationship Id="rId14" Type="http://schemas.openxmlformats.org/officeDocument/2006/relationships/hyperlink" Target="https://www.cso.ie/en/statistics/crimeandjustice/sexualviolencesurve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704BF5AAD9E46BBBA2C7E5D17EB0D" ma:contentTypeVersion="19" ma:contentTypeDescription="Create a new document." ma:contentTypeScope="" ma:versionID="dccefdb1aff2d6460e7a374c37b7e28c">
  <xsd:schema xmlns:xsd="http://www.w3.org/2001/XMLSchema" xmlns:xs="http://www.w3.org/2001/XMLSchema" xmlns:p="http://schemas.microsoft.com/office/2006/metadata/properties" xmlns:ns2="89dc4b8d-e4c5-435c-bc43-4c714475bbbf" xmlns:ns3="4666dce3-2ee0-4c14-9800-89637b5dd4e8" targetNamespace="http://schemas.microsoft.com/office/2006/metadata/properties" ma:root="true" ma:fieldsID="48dae3d3a14dd0d81f9e7d5acb43fa11" ns2:_="" ns3:_="">
    <xsd:import namespace="89dc4b8d-e4c5-435c-bc43-4c714475bbbf"/>
    <xsd:import namespace="4666dce3-2ee0-4c14-9800-89637b5dd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4b8d-e4c5-435c-bc43-4c714475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dce3-2ee0-4c14-9800-89637b5dd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4e28cd-73d7-4ca8-a7c6-d202e27a3f9e}" ma:internalName="TaxCatchAll" ma:showField="CatchAllData" ma:web="4666dce3-2ee0-4c14-9800-89637b5dd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c4b8d-e4c5-435c-bc43-4c714475bbbf">
      <Terms xmlns="http://schemas.microsoft.com/office/infopath/2007/PartnerControls"/>
    </lcf76f155ced4ddcb4097134ff3c332f>
    <TaxCatchAll xmlns="4666dce3-2ee0-4c14-9800-89637b5dd4e8" xsi:nil="true"/>
  </documentManagement>
</p:properties>
</file>

<file path=customXml/itemProps1.xml><?xml version="1.0" encoding="utf-8"?>
<ds:datastoreItem xmlns:ds="http://schemas.openxmlformats.org/officeDocument/2006/customXml" ds:itemID="{FCB97326-FCA0-4CED-8EB5-C0DC2D834FE8}"/>
</file>

<file path=customXml/itemProps2.xml><?xml version="1.0" encoding="utf-8"?>
<ds:datastoreItem xmlns:ds="http://schemas.openxmlformats.org/officeDocument/2006/customXml" ds:itemID="{0A9A01DC-0A4D-42FD-9252-62A3774419EB}"/>
</file>

<file path=customXml/itemProps3.xml><?xml version="1.0" encoding="utf-8"?>
<ds:datastoreItem xmlns:ds="http://schemas.openxmlformats.org/officeDocument/2006/customXml" ds:itemID="{462B083C-FFF4-4308-9718-4C6EF3F09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Kavanagh, Niamh</dc:creator>
  <cp:keywords/>
  <dc:description/>
  <cp:lastModifiedBy>Kavanagh, Niamh</cp:lastModifiedBy>
  <cp:revision>4</cp:revision>
  <dcterms:created xsi:type="dcterms:W3CDTF">2024-12-09T21:55:00Z</dcterms:created>
  <dcterms:modified xsi:type="dcterms:W3CDTF">2025-09-19T11:34:00Z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0x01010052E704BF5AAD9E46BBBA2C7E5D17EB0D</vt:lpwstr>
  </property>
</Properties>
</file>