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E0BDF" w14:textId="77777777" w:rsidR="00E80180" w:rsidRPr="007D7FB1" w:rsidRDefault="00E80180" w:rsidP="342261A3">
      <w:pPr>
        <w:spacing w:after="0" w:line="240" w:lineRule="auto"/>
        <w:rPr>
          <w:rFonts w:asciiTheme="minorHAnsi" w:eastAsiaTheme="minorEastAsia" w:hAnsiTheme="minorHAnsi" w:cstheme="minorHAnsi"/>
          <w:b/>
          <w:bCs/>
          <w:sz w:val="22"/>
        </w:rPr>
      </w:pPr>
      <w:r w:rsidRPr="007D7FB1">
        <w:rPr>
          <w:rFonts w:asciiTheme="minorHAnsi" w:eastAsiaTheme="minorEastAsia" w:hAnsiTheme="minorHAnsi" w:cstheme="minorHAnsi"/>
          <w:b/>
          <w:bCs/>
          <w:sz w:val="22"/>
        </w:rPr>
        <w:t>DRAMA AND THEATRE STUDIES</w:t>
      </w:r>
    </w:p>
    <w:p w14:paraId="179A6CD7" w14:textId="77777777" w:rsidR="00E80180" w:rsidRPr="007D7FB1" w:rsidRDefault="00E80180" w:rsidP="342261A3">
      <w:pPr>
        <w:spacing w:after="0" w:line="240" w:lineRule="auto"/>
        <w:jc w:val="center"/>
        <w:rPr>
          <w:rFonts w:asciiTheme="minorHAnsi" w:eastAsiaTheme="minorEastAsia" w:hAnsiTheme="minorHAnsi" w:cstheme="minorHAnsi"/>
          <w:b/>
          <w:bCs/>
          <w:sz w:val="22"/>
        </w:rPr>
      </w:pPr>
    </w:p>
    <w:p w14:paraId="7F1738EB" w14:textId="635955C4" w:rsidR="00E80180" w:rsidRPr="007D7FB1" w:rsidRDefault="00E80180" w:rsidP="175D6410">
      <w:pPr>
        <w:spacing w:after="0" w:line="240" w:lineRule="auto"/>
        <w:rPr>
          <w:rFonts w:asciiTheme="minorHAnsi" w:eastAsiaTheme="minorEastAsia" w:hAnsiTheme="minorHAnsi" w:cstheme="minorHAnsi"/>
          <w:b/>
          <w:bCs/>
          <w:sz w:val="22"/>
        </w:rPr>
      </w:pPr>
      <w:r w:rsidRPr="007D7FB1">
        <w:rPr>
          <w:rFonts w:asciiTheme="minorHAnsi" w:eastAsiaTheme="minorEastAsia" w:hAnsiTheme="minorHAnsi" w:cstheme="minorHAnsi"/>
          <w:b/>
          <w:bCs/>
          <w:sz w:val="22"/>
        </w:rPr>
        <w:t>Year 2 Student Handbook (2B</w:t>
      </w:r>
      <w:r w:rsidR="00F371C3" w:rsidRPr="007D7FB1">
        <w:rPr>
          <w:rFonts w:asciiTheme="minorHAnsi" w:eastAsiaTheme="minorEastAsia" w:hAnsiTheme="minorHAnsi" w:cstheme="minorHAnsi"/>
          <w:b/>
          <w:bCs/>
          <w:sz w:val="22"/>
        </w:rPr>
        <w:t xml:space="preserve">A </w:t>
      </w:r>
      <w:r w:rsidRPr="007D7FB1">
        <w:rPr>
          <w:rFonts w:asciiTheme="minorHAnsi" w:eastAsiaTheme="minorEastAsia" w:hAnsiTheme="minorHAnsi" w:cstheme="minorHAnsi"/>
          <w:b/>
          <w:bCs/>
          <w:sz w:val="22"/>
        </w:rPr>
        <w:t>DT</w:t>
      </w:r>
      <w:r w:rsidR="00F371C3" w:rsidRPr="007D7FB1">
        <w:rPr>
          <w:rFonts w:asciiTheme="minorHAnsi" w:eastAsiaTheme="minorEastAsia" w:hAnsiTheme="minorHAnsi" w:cstheme="minorHAnsi"/>
          <w:b/>
          <w:bCs/>
          <w:sz w:val="22"/>
        </w:rPr>
        <w:t>P</w:t>
      </w:r>
      <w:r w:rsidRPr="007D7FB1">
        <w:rPr>
          <w:rFonts w:asciiTheme="minorHAnsi" w:eastAsiaTheme="minorEastAsia" w:hAnsiTheme="minorHAnsi" w:cstheme="minorHAnsi"/>
          <w:b/>
          <w:bCs/>
          <w:sz w:val="22"/>
        </w:rPr>
        <w:t>) 202</w:t>
      </w:r>
      <w:r w:rsidR="002F2233">
        <w:rPr>
          <w:rFonts w:asciiTheme="minorHAnsi" w:eastAsiaTheme="minorEastAsia" w:hAnsiTheme="minorHAnsi" w:cstheme="minorHAnsi"/>
          <w:b/>
          <w:bCs/>
          <w:sz w:val="22"/>
        </w:rPr>
        <w:t>6</w:t>
      </w:r>
      <w:r w:rsidR="008E7650">
        <w:rPr>
          <w:rFonts w:asciiTheme="minorHAnsi" w:eastAsiaTheme="minorEastAsia" w:hAnsiTheme="minorHAnsi" w:cstheme="minorHAnsi"/>
          <w:b/>
          <w:bCs/>
          <w:sz w:val="22"/>
        </w:rPr>
        <w:t xml:space="preserve"> -202</w:t>
      </w:r>
      <w:r w:rsidR="002F2233">
        <w:rPr>
          <w:rFonts w:asciiTheme="minorHAnsi" w:eastAsiaTheme="minorEastAsia" w:hAnsiTheme="minorHAnsi" w:cstheme="minorHAnsi"/>
          <w:b/>
          <w:bCs/>
          <w:sz w:val="22"/>
        </w:rPr>
        <w:t>7</w:t>
      </w:r>
    </w:p>
    <w:p w14:paraId="38EF8263" w14:textId="77777777" w:rsidR="00E80180" w:rsidRPr="007D7FB1" w:rsidRDefault="00E80180" w:rsidP="342261A3">
      <w:pPr>
        <w:spacing w:after="0" w:line="240" w:lineRule="auto"/>
        <w:rPr>
          <w:rFonts w:asciiTheme="minorHAnsi" w:eastAsiaTheme="minorEastAsia" w:hAnsiTheme="minorHAnsi" w:cstheme="minorHAnsi"/>
          <w:sz w:val="22"/>
        </w:rPr>
      </w:pPr>
    </w:p>
    <w:p w14:paraId="5769E2E9" w14:textId="1B3F9336" w:rsidR="00E80180" w:rsidRPr="007D7FB1" w:rsidRDefault="08D73CD0" w:rsidP="49244D8D">
      <w:pPr>
        <w:spacing w:after="0" w:line="240" w:lineRule="auto"/>
        <w:rPr>
          <w:rFonts w:asciiTheme="minorHAnsi" w:hAnsiTheme="minorHAnsi" w:cstheme="minorHAnsi"/>
          <w:sz w:val="22"/>
        </w:rPr>
      </w:pPr>
      <w:r w:rsidRPr="007D7FB1">
        <w:rPr>
          <w:rFonts w:asciiTheme="minorHAnsi" w:hAnsiTheme="minorHAnsi" w:cstheme="minorHAnsi"/>
          <w:noProof/>
          <w:sz w:val="22"/>
          <w:lang w:eastAsia="en-IE"/>
        </w:rPr>
        <w:drawing>
          <wp:inline distT="0" distB="0" distL="0" distR="0" wp14:anchorId="6922C591" wp14:editId="1B36FAD5">
            <wp:extent cx="3257550" cy="1133475"/>
            <wp:effectExtent l="0" t="0" r="0" b="0"/>
            <wp:docPr id="1411638567" name="Picture 1411638567"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3257550" cy="1133475"/>
                    </a:xfrm>
                    <a:prstGeom prst="rect">
                      <a:avLst/>
                    </a:prstGeom>
                  </pic:spPr>
                </pic:pic>
              </a:graphicData>
            </a:graphic>
          </wp:inline>
        </w:drawing>
      </w:r>
      <w:r w:rsidR="00E80180" w:rsidRPr="007D7FB1">
        <w:rPr>
          <w:rFonts w:asciiTheme="minorHAnsi" w:hAnsiTheme="minorHAnsi" w:cstheme="minorHAnsi"/>
          <w:sz w:val="22"/>
        </w:rPr>
        <w:br/>
      </w:r>
    </w:p>
    <w:p w14:paraId="1432E169" w14:textId="77777777" w:rsidR="00E80180" w:rsidRPr="007D7FB1" w:rsidRDefault="00E80180" w:rsidP="342261A3">
      <w:pPr>
        <w:spacing w:after="0" w:line="240" w:lineRule="auto"/>
        <w:rPr>
          <w:rFonts w:asciiTheme="minorHAnsi" w:eastAsiaTheme="minorEastAsia" w:hAnsiTheme="minorHAnsi" w:cstheme="minorHAnsi"/>
          <w:sz w:val="22"/>
        </w:rPr>
      </w:pPr>
    </w:p>
    <w:p w14:paraId="7744E9F7" w14:textId="2573893F" w:rsidR="00E80180" w:rsidRPr="007D7FB1" w:rsidRDefault="00E80180" w:rsidP="49244D8D">
      <w:pPr>
        <w:spacing w:after="0" w:line="240" w:lineRule="auto"/>
        <w:rPr>
          <w:rFonts w:asciiTheme="minorHAnsi" w:hAnsiTheme="minorHAnsi" w:cstheme="minorHAnsi"/>
          <w:sz w:val="22"/>
        </w:rPr>
      </w:pPr>
    </w:p>
    <w:p w14:paraId="0FFEB2D0" w14:textId="3BB88BF1" w:rsidR="49244D8D" w:rsidRPr="007D7FB1" w:rsidRDefault="49244D8D" w:rsidP="49244D8D">
      <w:pPr>
        <w:spacing w:after="0" w:line="240" w:lineRule="auto"/>
        <w:rPr>
          <w:rFonts w:asciiTheme="minorHAnsi" w:hAnsiTheme="minorHAnsi" w:cstheme="minorHAnsi"/>
          <w:sz w:val="22"/>
        </w:rPr>
      </w:pPr>
    </w:p>
    <w:p w14:paraId="29D0ABEE" w14:textId="77777777" w:rsidR="00E80180" w:rsidRPr="007D7FB1" w:rsidRDefault="00E80180" w:rsidP="342261A3">
      <w:pPr>
        <w:spacing w:after="0" w:line="240" w:lineRule="auto"/>
        <w:rPr>
          <w:rFonts w:asciiTheme="minorHAnsi" w:eastAsiaTheme="minorEastAsia" w:hAnsiTheme="minorHAnsi" w:cstheme="minorHAnsi"/>
          <w:sz w:val="22"/>
        </w:rPr>
      </w:pPr>
    </w:p>
    <w:p w14:paraId="4560A566" w14:textId="428DDD6E" w:rsidR="00E80180" w:rsidRPr="007D7FB1" w:rsidRDefault="00E80180" w:rsidP="342261A3">
      <w:pPr>
        <w:spacing w:after="0" w:line="240" w:lineRule="auto"/>
        <w:jc w:val="center"/>
        <w:rPr>
          <w:rFonts w:asciiTheme="minorHAnsi" w:eastAsiaTheme="minorEastAsia" w:hAnsiTheme="minorHAnsi" w:cstheme="minorHAnsi"/>
          <w:sz w:val="22"/>
        </w:rPr>
      </w:pPr>
      <w:r w:rsidRPr="007D7FB1">
        <w:rPr>
          <w:rFonts w:asciiTheme="minorHAnsi" w:hAnsiTheme="minorHAnsi" w:cstheme="minorHAnsi"/>
          <w:noProof/>
          <w:sz w:val="22"/>
          <w:lang w:eastAsia="en-IE"/>
        </w:rPr>
        <w:drawing>
          <wp:inline distT="0" distB="0" distL="0" distR="0" wp14:anchorId="417459C8" wp14:editId="342261A3">
            <wp:extent cx="3476626" cy="4566854"/>
            <wp:effectExtent l="0" t="0" r="0" b="5715"/>
            <wp:docPr id="1" name="Picture 1" descr="C:\Users\0103393s\Documents\DRAMA\Teaching 21.22\Handbooks 21.22\Pic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3476626" cy="4566854"/>
                    </a:xfrm>
                    <a:prstGeom prst="rect">
                      <a:avLst/>
                    </a:prstGeom>
                  </pic:spPr>
                </pic:pic>
              </a:graphicData>
            </a:graphic>
          </wp:inline>
        </w:drawing>
      </w:r>
    </w:p>
    <w:p w14:paraId="4EB8F2B9" w14:textId="77777777" w:rsidR="008879C5" w:rsidRPr="007D7FB1" w:rsidRDefault="008879C5" w:rsidP="342261A3">
      <w:pPr>
        <w:spacing w:after="0" w:line="240" w:lineRule="auto"/>
        <w:ind w:left="2880"/>
        <w:rPr>
          <w:rFonts w:asciiTheme="minorHAnsi" w:eastAsiaTheme="minorEastAsia" w:hAnsiTheme="minorHAnsi" w:cstheme="minorHAnsi"/>
          <w:b/>
          <w:bCs/>
          <w:sz w:val="22"/>
        </w:rPr>
      </w:pPr>
    </w:p>
    <w:p w14:paraId="1E036BB1" w14:textId="60699D00" w:rsidR="002E661F" w:rsidRPr="007D7FB1" w:rsidRDefault="006C5125" w:rsidP="342261A3">
      <w:pPr>
        <w:spacing w:after="0" w:line="240" w:lineRule="auto"/>
        <w:ind w:left="2880"/>
        <w:rPr>
          <w:rFonts w:asciiTheme="minorHAnsi" w:eastAsiaTheme="minorEastAsia" w:hAnsiTheme="minorHAnsi" w:cstheme="minorHAnsi"/>
          <w:b/>
          <w:bCs/>
          <w:sz w:val="22"/>
        </w:rPr>
      </w:pPr>
      <w:r w:rsidRPr="007D7FB1">
        <w:rPr>
          <w:rFonts w:asciiTheme="minorHAnsi" w:eastAsiaTheme="minorEastAsia" w:hAnsiTheme="minorHAnsi" w:cstheme="minorHAnsi"/>
          <w:b/>
          <w:bCs/>
          <w:sz w:val="22"/>
        </w:rPr>
        <w:t>Discipline of Drama, Theatre and Performance,</w:t>
      </w:r>
    </w:p>
    <w:p w14:paraId="6FD0611C" w14:textId="0236716B" w:rsidR="006C5125" w:rsidRPr="007D7FB1" w:rsidRDefault="006C5125" w:rsidP="2A9DE642">
      <w:pPr>
        <w:spacing w:after="0" w:line="240" w:lineRule="auto"/>
        <w:ind w:left="2160" w:firstLine="720"/>
        <w:rPr>
          <w:rFonts w:asciiTheme="minorHAnsi" w:eastAsiaTheme="minorEastAsia" w:hAnsiTheme="minorHAnsi" w:cstheme="minorBidi"/>
          <w:b/>
          <w:bCs/>
          <w:sz w:val="22"/>
        </w:rPr>
      </w:pPr>
      <w:r w:rsidRPr="2A9DE642">
        <w:rPr>
          <w:rFonts w:asciiTheme="minorHAnsi" w:eastAsiaTheme="minorEastAsia" w:hAnsiTheme="minorHAnsi" w:cstheme="minorBidi"/>
          <w:b/>
          <w:bCs/>
          <w:sz w:val="22"/>
        </w:rPr>
        <w:t>School of English</w:t>
      </w:r>
      <w:r w:rsidR="7E53196A" w:rsidRPr="2A9DE642">
        <w:rPr>
          <w:rFonts w:asciiTheme="minorHAnsi" w:eastAsiaTheme="minorEastAsia" w:hAnsiTheme="minorHAnsi" w:cstheme="minorBidi"/>
          <w:b/>
          <w:bCs/>
          <w:sz w:val="22"/>
        </w:rPr>
        <w:t>, Media</w:t>
      </w:r>
      <w:r w:rsidRPr="2A9DE642">
        <w:rPr>
          <w:rFonts w:asciiTheme="minorHAnsi" w:eastAsiaTheme="minorEastAsia" w:hAnsiTheme="minorHAnsi" w:cstheme="minorBidi"/>
          <w:b/>
          <w:bCs/>
          <w:sz w:val="22"/>
        </w:rPr>
        <w:t xml:space="preserve"> and Creative Arts,</w:t>
      </w:r>
    </w:p>
    <w:p w14:paraId="4D84E820" w14:textId="4A3D90AA" w:rsidR="006C5125" w:rsidRPr="007D7FB1" w:rsidRDefault="006C5125" w:rsidP="49244D8D">
      <w:pPr>
        <w:spacing w:after="0" w:line="240" w:lineRule="auto"/>
        <w:ind w:left="2160" w:firstLine="720"/>
        <w:rPr>
          <w:rFonts w:asciiTheme="minorHAnsi" w:eastAsiaTheme="minorEastAsia" w:hAnsiTheme="minorHAnsi" w:cstheme="minorHAnsi"/>
          <w:b/>
          <w:bCs/>
          <w:sz w:val="22"/>
        </w:rPr>
      </w:pPr>
      <w:r w:rsidRPr="007D7FB1">
        <w:rPr>
          <w:rFonts w:asciiTheme="minorHAnsi" w:eastAsiaTheme="minorEastAsia" w:hAnsiTheme="minorHAnsi" w:cstheme="minorHAnsi"/>
          <w:b/>
          <w:bCs/>
          <w:sz w:val="22"/>
        </w:rPr>
        <w:t xml:space="preserve">O’Donoghue Centre, </w:t>
      </w:r>
      <w:r w:rsidR="002F599B" w:rsidRPr="007D7FB1">
        <w:rPr>
          <w:rFonts w:asciiTheme="minorHAnsi" w:eastAsiaTheme="minorEastAsia" w:hAnsiTheme="minorHAnsi" w:cstheme="minorHAnsi"/>
          <w:b/>
          <w:bCs/>
          <w:sz w:val="22"/>
        </w:rPr>
        <w:t>University of Galway</w:t>
      </w:r>
    </w:p>
    <w:p w14:paraId="17EEB8F9" w14:textId="77777777" w:rsidR="002F599B" w:rsidRPr="007D7FB1" w:rsidRDefault="002F599B" w:rsidP="342261A3">
      <w:pPr>
        <w:spacing w:after="0" w:line="240" w:lineRule="auto"/>
        <w:rPr>
          <w:rFonts w:asciiTheme="minorHAnsi" w:eastAsiaTheme="minorEastAsia" w:hAnsiTheme="minorHAnsi" w:cstheme="minorHAnsi"/>
          <w:color w:val="000000" w:themeColor="text1"/>
          <w:sz w:val="22"/>
        </w:rPr>
      </w:pPr>
    </w:p>
    <w:p w14:paraId="3A8717D1" w14:textId="44E44718" w:rsidR="002F599B" w:rsidRPr="007D7FB1" w:rsidRDefault="002F599B" w:rsidP="49244D8D">
      <w:pPr>
        <w:spacing w:after="0" w:line="240" w:lineRule="auto"/>
        <w:rPr>
          <w:rFonts w:asciiTheme="minorHAnsi" w:eastAsiaTheme="minorEastAsia" w:hAnsiTheme="minorHAnsi" w:cstheme="minorHAnsi"/>
          <w:color w:val="000000" w:themeColor="text1"/>
          <w:sz w:val="22"/>
        </w:rPr>
      </w:pPr>
    </w:p>
    <w:p w14:paraId="66361195" w14:textId="20EDFA78" w:rsidR="49244D8D" w:rsidRPr="007D7FB1" w:rsidRDefault="49244D8D">
      <w:pPr>
        <w:rPr>
          <w:rFonts w:asciiTheme="minorHAnsi" w:hAnsiTheme="minorHAnsi" w:cstheme="minorHAnsi"/>
          <w:sz w:val="22"/>
        </w:rPr>
      </w:pPr>
    </w:p>
    <w:p w14:paraId="3E583B1A" w14:textId="3C3AE59A" w:rsidR="008F3C15" w:rsidRPr="007D7FB1" w:rsidRDefault="008F3C15" w:rsidP="342261A3">
      <w:pPr>
        <w:spacing w:after="0" w:line="240" w:lineRule="auto"/>
        <w:rPr>
          <w:rFonts w:asciiTheme="minorHAnsi" w:eastAsiaTheme="minorEastAsia" w:hAnsiTheme="minorHAnsi" w:cstheme="minorHAnsi"/>
          <w:color w:val="000000"/>
          <w:sz w:val="22"/>
        </w:rPr>
      </w:pPr>
      <w:r w:rsidRPr="007D7FB1">
        <w:rPr>
          <w:rFonts w:asciiTheme="minorHAnsi" w:eastAsiaTheme="minorEastAsia" w:hAnsiTheme="minorHAnsi" w:cstheme="minorHAnsi"/>
          <w:color w:val="000000" w:themeColor="text1"/>
          <w:sz w:val="22"/>
        </w:rPr>
        <w:t>This handbook contains an overview of your modules for Second Year in Drama and Theatre Studies.</w:t>
      </w:r>
    </w:p>
    <w:p w14:paraId="59E01C9A" w14:textId="77777777" w:rsidR="008F3C15" w:rsidRPr="007D7FB1" w:rsidRDefault="008F3C15" w:rsidP="342261A3">
      <w:pPr>
        <w:spacing w:after="0" w:line="240" w:lineRule="auto"/>
        <w:rPr>
          <w:rFonts w:asciiTheme="minorHAnsi" w:eastAsiaTheme="minorEastAsia" w:hAnsiTheme="minorHAnsi" w:cstheme="minorHAnsi"/>
          <w:color w:val="000000"/>
          <w:sz w:val="22"/>
        </w:rPr>
      </w:pPr>
    </w:p>
    <w:p w14:paraId="21E409B4" w14:textId="4BF40ABB" w:rsidR="4E4FE74D" w:rsidRDefault="4E4FE74D" w:rsidP="4DD3AA90">
      <w:pPr>
        <w:spacing w:after="0" w:line="240" w:lineRule="auto"/>
        <w:rPr>
          <w:rFonts w:ascii="Calibri" w:eastAsia="Calibri" w:hAnsi="Calibri" w:cs="Calibri"/>
          <w:color w:val="000000" w:themeColor="text1"/>
          <w:szCs w:val="24"/>
        </w:rPr>
      </w:pPr>
      <w:r w:rsidRPr="4DD3AA90">
        <w:rPr>
          <w:rFonts w:ascii="Calibri" w:eastAsia="Calibri" w:hAnsi="Calibri" w:cs="Calibri"/>
          <w:color w:val="000000" w:themeColor="text1"/>
          <w:szCs w:val="24"/>
        </w:rPr>
        <w:t xml:space="preserve">For information on general Drama and Theatre Studies policies and guidelines, your degree structure and pathways please refer to the Undergraduate Student Handbook.  </w:t>
      </w:r>
    </w:p>
    <w:p w14:paraId="1CC61D72" w14:textId="5FA4A5A8" w:rsidR="4DD3AA90" w:rsidRDefault="4DD3AA90" w:rsidP="4DD3AA90">
      <w:pPr>
        <w:spacing w:after="0" w:line="240" w:lineRule="auto"/>
      </w:pPr>
    </w:p>
    <w:p w14:paraId="4C522F15" w14:textId="77777777" w:rsidR="008F3C15" w:rsidRPr="007D7FB1" w:rsidRDefault="008F3C15" w:rsidP="342261A3">
      <w:pPr>
        <w:spacing w:after="0" w:line="240" w:lineRule="auto"/>
        <w:rPr>
          <w:rFonts w:asciiTheme="minorHAnsi" w:eastAsiaTheme="minorEastAsia" w:hAnsiTheme="minorHAnsi" w:cstheme="minorHAnsi"/>
          <w:sz w:val="22"/>
        </w:rPr>
      </w:pPr>
    </w:p>
    <w:p w14:paraId="362F462C" w14:textId="68EE631B" w:rsidR="4E4FE74D" w:rsidRDefault="4E4FE74D" w:rsidP="4DD3AA90">
      <w:pPr>
        <w:spacing w:after="0" w:line="240" w:lineRule="auto"/>
        <w:jc w:val="center"/>
        <w:rPr>
          <w:rFonts w:ascii="Calibri" w:eastAsia="Calibri" w:hAnsi="Calibri" w:cs="Calibri"/>
          <w:szCs w:val="24"/>
        </w:rPr>
      </w:pPr>
      <w:r w:rsidRPr="4DD3AA90">
        <w:rPr>
          <w:rFonts w:ascii="Calibri" w:eastAsia="Calibri" w:hAnsi="Calibri" w:cs="Calibri"/>
          <w:b/>
          <w:bCs/>
          <w:szCs w:val="24"/>
          <w:u w:val="single"/>
        </w:rPr>
        <w:t>Who to contact</w:t>
      </w:r>
    </w:p>
    <w:p w14:paraId="2BCD2302" w14:textId="1F250873" w:rsidR="4DD3AA90" w:rsidRDefault="4DD3AA90" w:rsidP="4DD3AA90">
      <w:pPr>
        <w:spacing w:after="0" w:line="240" w:lineRule="auto"/>
        <w:jc w:val="center"/>
        <w:rPr>
          <w:rFonts w:ascii="Calibri" w:eastAsia="Calibri" w:hAnsi="Calibri" w:cs="Calibri"/>
          <w:szCs w:val="24"/>
          <w:lang w:val="en-GB"/>
        </w:rPr>
      </w:pPr>
    </w:p>
    <w:p w14:paraId="166C49DC" w14:textId="59250325" w:rsidR="4E4FE74D" w:rsidRDefault="4E4FE74D" w:rsidP="4DD3AA90">
      <w:pPr>
        <w:spacing w:after="0" w:line="240" w:lineRule="auto"/>
        <w:jc w:val="center"/>
        <w:rPr>
          <w:rFonts w:ascii="Calibri" w:eastAsia="Calibri" w:hAnsi="Calibri" w:cs="Calibri"/>
          <w:color w:val="000000" w:themeColor="text1"/>
          <w:szCs w:val="24"/>
        </w:rPr>
      </w:pPr>
      <w:r>
        <w:rPr>
          <w:noProof/>
        </w:rPr>
        <w:drawing>
          <wp:inline distT="0" distB="0" distL="0" distR="0" wp14:anchorId="2BF4EB7E" wp14:editId="171E8563">
            <wp:extent cx="1771650" cy="1771650"/>
            <wp:effectExtent l="0" t="0" r="0" b="0"/>
            <wp:docPr id="1785145744" name="Picture 1785145744"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1771650" cy="1771650"/>
                    </a:xfrm>
                    <a:prstGeom prst="rect">
                      <a:avLst/>
                    </a:prstGeom>
                  </pic:spPr>
                </pic:pic>
              </a:graphicData>
            </a:graphic>
          </wp:inline>
        </w:drawing>
      </w:r>
    </w:p>
    <w:p w14:paraId="203B961F" w14:textId="1CB9E2BF" w:rsidR="4DD3AA90" w:rsidRDefault="4DD3AA90" w:rsidP="4DD3AA90">
      <w:pPr>
        <w:spacing w:after="0" w:line="240" w:lineRule="auto"/>
        <w:jc w:val="center"/>
        <w:rPr>
          <w:rFonts w:ascii="Calibri" w:eastAsia="Calibri" w:hAnsi="Calibri" w:cs="Calibri"/>
          <w:szCs w:val="24"/>
          <w:lang w:val="en-GB"/>
        </w:rPr>
      </w:pPr>
    </w:p>
    <w:p w14:paraId="4B5B4421" w14:textId="36251C6A" w:rsidR="4DD3AA90" w:rsidRDefault="4DD3AA90" w:rsidP="4DD3AA90">
      <w:pPr>
        <w:spacing w:after="0" w:line="240" w:lineRule="auto"/>
        <w:jc w:val="center"/>
        <w:rPr>
          <w:rFonts w:ascii="Calibri" w:eastAsia="Calibri" w:hAnsi="Calibri" w:cs="Calibri"/>
          <w:color w:val="000000" w:themeColor="text1"/>
          <w:szCs w:val="24"/>
          <w:lang w:val="en-GB"/>
        </w:rPr>
      </w:pPr>
    </w:p>
    <w:p w14:paraId="5B9FD29B" w14:textId="5344ABDB" w:rsidR="4DD3AA90" w:rsidRPr="00EE441D" w:rsidRDefault="4E4FE74D" w:rsidP="00EE441D">
      <w:pPr>
        <w:spacing w:after="0" w:line="240" w:lineRule="auto"/>
        <w:jc w:val="center"/>
        <w:rPr>
          <w:rFonts w:ascii="Calibri" w:eastAsia="Calibri" w:hAnsi="Calibri" w:cs="Calibri"/>
          <w:color w:val="000000" w:themeColor="text1"/>
          <w:szCs w:val="24"/>
        </w:rPr>
      </w:pPr>
      <w:r w:rsidRPr="4DD3AA90">
        <w:rPr>
          <w:rFonts w:ascii="Calibri" w:eastAsia="Calibri" w:hAnsi="Calibri" w:cs="Calibri"/>
          <w:b/>
          <w:bCs/>
          <w:color w:val="000000" w:themeColor="text1"/>
          <w:szCs w:val="24"/>
        </w:rPr>
        <w:t xml:space="preserve">Head of Undergraduate Studies: Dr Ian R. Walsh </w:t>
      </w:r>
      <w:r>
        <w:br/>
      </w:r>
      <w:hyperlink r:id="rId13">
        <w:r w:rsidRPr="4DD3AA90">
          <w:rPr>
            <w:rStyle w:val="Hyperlink"/>
            <w:rFonts w:ascii="Calibri" w:eastAsia="Calibri" w:hAnsi="Calibri" w:cs="Calibri"/>
            <w:szCs w:val="24"/>
          </w:rPr>
          <w:t>ian.walsh@universityofgalway.ie</w:t>
        </w:r>
      </w:hyperlink>
    </w:p>
    <w:p w14:paraId="081240EC" w14:textId="2B146745" w:rsidR="53A1070E" w:rsidRPr="007D7FB1" w:rsidRDefault="53A1070E" w:rsidP="342261A3">
      <w:pPr>
        <w:spacing w:after="0" w:line="240" w:lineRule="auto"/>
        <w:rPr>
          <w:rFonts w:asciiTheme="minorHAnsi" w:eastAsiaTheme="minorEastAsia" w:hAnsiTheme="minorHAnsi" w:cstheme="minorHAnsi"/>
          <w:b/>
          <w:bCs/>
          <w:sz w:val="22"/>
          <w:u w:val="single"/>
        </w:rPr>
      </w:pPr>
    </w:p>
    <w:p w14:paraId="2897F76F" w14:textId="77777777" w:rsidR="007E1099" w:rsidRPr="007D7FB1" w:rsidRDefault="007E1099" w:rsidP="342261A3">
      <w:pPr>
        <w:spacing w:after="0" w:line="240" w:lineRule="auto"/>
        <w:rPr>
          <w:rFonts w:asciiTheme="minorHAnsi" w:eastAsiaTheme="minorEastAsia" w:hAnsiTheme="minorHAnsi" w:cstheme="minorHAnsi"/>
          <w:b/>
          <w:bCs/>
          <w:sz w:val="22"/>
          <w:u w:val="single"/>
        </w:rPr>
      </w:pPr>
      <w:r w:rsidRPr="007D7FB1">
        <w:rPr>
          <w:rFonts w:asciiTheme="minorHAnsi" w:eastAsiaTheme="minorEastAsia" w:hAnsiTheme="minorHAnsi" w:cstheme="minorHAnsi"/>
          <w:b/>
          <w:bCs/>
          <w:sz w:val="22"/>
          <w:u w:val="single"/>
        </w:rPr>
        <w:t>Important Date:</w:t>
      </w:r>
    </w:p>
    <w:p w14:paraId="588BA81D" w14:textId="4972CAD0" w:rsidR="53A1070E" w:rsidRPr="007D7FB1" w:rsidRDefault="53A1070E" w:rsidP="342261A3">
      <w:pPr>
        <w:spacing w:after="0" w:line="240" w:lineRule="auto"/>
        <w:jc w:val="both"/>
        <w:rPr>
          <w:rFonts w:asciiTheme="minorHAnsi" w:eastAsiaTheme="minorEastAsia" w:hAnsiTheme="minorHAnsi" w:cstheme="minorHAnsi"/>
          <w:color w:val="000000" w:themeColor="text1"/>
          <w:sz w:val="22"/>
        </w:rPr>
      </w:pPr>
    </w:p>
    <w:tbl>
      <w:tblPr>
        <w:tblStyle w:val="TableGrid"/>
        <w:tblW w:w="0" w:type="auto"/>
        <w:tblLayout w:type="fixed"/>
        <w:tblLook w:val="06A0" w:firstRow="1" w:lastRow="0" w:firstColumn="1" w:lastColumn="0" w:noHBand="1" w:noVBand="1"/>
      </w:tblPr>
      <w:tblGrid>
        <w:gridCol w:w="2370"/>
        <w:gridCol w:w="5925"/>
      </w:tblGrid>
      <w:tr w:rsidR="009D58D8" w:rsidRPr="007D7FB1" w14:paraId="79D1B67D" w14:textId="77777777" w:rsidTr="405E640A">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9FBC3B" w14:textId="77777777" w:rsidR="009D58D8" w:rsidRPr="007D7FB1" w:rsidRDefault="009D58D8" w:rsidP="00146136">
            <w:pPr>
              <w:pStyle w:val="Heading3"/>
              <w:rPr>
                <w:rFonts w:asciiTheme="minorHAnsi" w:eastAsia="Calibri" w:hAnsiTheme="minorHAnsi" w:cstheme="minorHAnsi"/>
                <w:b/>
                <w:bCs/>
                <w:i/>
                <w:color w:val="2E74B5" w:themeColor="accent1" w:themeShade="BF"/>
                <w:sz w:val="22"/>
                <w:szCs w:val="22"/>
              </w:rPr>
            </w:pPr>
            <w:bookmarkStart w:id="0" w:name="_Toc141193266"/>
            <w:r w:rsidRPr="007D7FB1">
              <w:rPr>
                <w:rFonts w:asciiTheme="minorHAnsi" w:eastAsia="Calibri" w:hAnsiTheme="minorHAnsi" w:cstheme="minorHAnsi"/>
                <w:b/>
                <w:bCs/>
                <w:color w:val="2E74B5" w:themeColor="accent1" w:themeShade="BF"/>
                <w:sz w:val="22"/>
                <w:szCs w:val="22"/>
              </w:rPr>
              <w:t>First Semester</w:t>
            </w:r>
            <w:bookmarkEnd w:id="0"/>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04EBAB" w14:textId="77777777" w:rsidR="009D58D8" w:rsidRPr="007D7FB1" w:rsidRDefault="009D58D8" w:rsidP="00146136">
            <w:pPr>
              <w:spacing w:after="200" w:line="276" w:lineRule="auto"/>
              <w:rPr>
                <w:rFonts w:asciiTheme="minorHAnsi" w:eastAsia="Calibri" w:hAnsiTheme="minorHAnsi" w:cstheme="minorHAnsi"/>
                <w:sz w:val="22"/>
              </w:rPr>
            </w:pPr>
          </w:p>
        </w:tc>
      </w:tr>
      <w:tr w:rsidR="009D58D8" w:rsidRPr="007D7FB1" w14:paraId="59B3F669" w14:textId="77777777" w:rsidTr="405E640A">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52E287" w14:textId="4836A99B" w:rsidR="009D58D8" w:rsidRPr="007D7FB1" w:rsidRDefault="009D58D8" w:rsidP="4DD3AA90">
            <w:pPr>
              <w:spacing w:after="200" w:line="276" w:lineRule="auto"/>
              <w:rPr>
                <w:rFonts w:asciiTheme="minorHAnsi" w:eastAsia="Calibri" w:hAnsiTheme="minorHAnsi" w:cstheme="minorBidi"/>
                <w:sz w:val="22"/>
              </w:rPr>
            </w:pPr>
            <w:r w:rsidRPr="4DD3AA90">
              <w:rPr>
                <w:rFonts w:asciiTheme="minorHAnsi" w:eastAsia="Calibri" w:hAnsiTheme="minorHAnsi" w:cstheme="minorBidi"/>
                <w:sz w:val="22"/>
              </w:rPr>
              <w:t>Orientation:</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DD5288" w14:textId="1DA32AF7" w:rsidR="009D58D8" w:rsidRPr="007D7FB1" w:rsidRDefault="009D58D8" w:rsidP="405E640A">
            <w:pPr>
              <w:rPr>
                <w:rFonts w:asciiTheme="minorHAnsi" w:eastAsia="Calibri" w:hAnsiTheme="minorHAnsi" w:cstheme="minorBidi"/>
                <w:i/>
                <w:iCs/>
                <w:sz w:val="22"/>
              </w:rPr>
            </w:pPr>
            <w:r w:rsidRPr="405E640A">
              <w:rPr>
                <w:rFonts w:asciiTheme="minorHAnsi" w:eastAsia="Calibri" w:hAnsiTheme="minorHAnsi" w:cstheme="minorBidi"/>
                <w:sz w:val="22"/>
              </w:rPr>
              <w:t xml:space="preserve">Monday </w:t>
            </w:r>
            <w:r w:rsidRPr="405E640A">
              <w:rPr>
                <w:rFonts w:asciiTheme="minorHAnsi" w:eastAsia="Calibri" w:hAnsiTheme="minorHAnsi" w:cstheme="minorBidi"/>
                <w:b/>
                <w:bCs/>
                <w:sz w:val="22"/>
              </w:rPr>
              <w:t xml:space="preserve">September </w:t>
            </w:r>
            <w:r w:rsidR="002F2233">
              <w:rPr>
                <w:rFonts w:asciiTheme="minorHAnsi" w:eastAsia="Calibri" w:hAnsiTheme="minorHAnsi" w:cstheme="minorBidi"/>
                <w:b/>
                <w:bCs/>
                <w:sz w:val="22"/>
              </w:rPr>
              <w:t>7</w:t>
            </w:r>
            <w:r w:rsidR="17F6F2B5" w:rsidRPr="405E640A">
              <w:rPr>
                <w:rFonts w:asciiTheme="minorHAnsi" w:eastAsia="Calibri" w:hAnsiTheme="minorHAnsi" w:cstheme="minorBidi"/>
                <w:b/>
                <w:bCs/>
                <w:sz w:val="22"/>
              </w:rPr>
              <w:t>th</w:t>
            </w:r>
            <w:r w:rsidRPr="405E640A">
              <w:rPr>
                <w:rFonts w:asciiTheme="minorHAnsi" w:eastAsia="Calibri" w:hAnsiTheme="minorHAnsi" w:cstheme="minorBidi"/>
                <w:b/>
                <w:bCs/>
                <w:sz w:val="22"/>
              </w:rPr>
              <w:t>, Studio 1, 12PM</w:t>
            </w:r>
            <w:r w:rsidRPr="405E640A">
              <w:rPr>
                <w:rFonts w:asciiTheme="minorHAnsi" w:eastAsia="Calibri" w:hAnsiTheme="minorHAnsi" w:cstheme="minorBidi"/>
                <w:sz w:val="22"/>
              </w:rPr>
              <w:t xml:space="preserve"> (</w:t>
            </w:r>
            <w:r w:rsidRPr="405E640A">
              <w:rPr>
                <w:rFonts w:asciiTheme="minorHAnsi" w:eastAsia="Calibri" w:hAnsiTheme="minorHAnsi" w:cstheme="minorBidi"/>
                <w:i/>
                <w:iCs/>
                <w:sz w:val="22"/>
              </w:rPr>
              <w:t xml:space="preserve">in place of first session of </w:t>
            </w:r>
            <w:r w:rsidR="35337F76" w:rsidRPr="405E640A">
              <w:rPr>
                <w:rFonts w:asciiTheme="minorHAnsi" w:eastAsia="Calibri" w:hAnsiTheme="minorHAnsi" w:cstheme="minorBidi"/>
                <w:color w:val="000000" w:themeColor="text1"/>
                <w:sz w:val="22"/>
                <w:lang w:val="en-US"/>
              </w:rPr>
              <w:t>DT2118: Musical Theatre in context</w:t>
            </w:r>
            <w:r w:rsidRPr="405E640A">
              <w:rPr>
                <w:rFonts w:asciiTheme="minorHAnsi" w:eastAsia="Calibri" w:hAnsiTheme="minorHAnsi" w:cstheme="minorBidi"/>
                <w:i/>
                <w:iCs/>
                <w:sz w:val="22"/>
              </w:rPr>
              <w:t>)</w:t>
            </w:r>
          </w:p>
        </w:tc>
      </w:tr>
      <w:tr w:rsidR="0052501C" w:rsidRPr="007D7FB1" w14:paraId="2D9954EE" w14:textId="77777777" w:rsidTr="405E640A">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00ED2A" w14:textId="214A4A20" w:rsidR="0052501C" w:rsidRPr="007D7FB1" w:rsidRDefault="0052501C" w:rsidP="0052501C">
            <w:pPr>
              <w:spacing w:after="200" w:line="276" w:lineRule="auto"/>
              <w:rPr>
                <w:rFonts w:asciiTheme="minorHAnsi" w:eastAsia="Calibri" w:hAnsiTheme="minorHAnsi" w:cstheme="minorHAnsi"/>
                <w:sz w:val="22"/>
              </w:rPr>
            </w:pPr>
            <w:r w:rsidRPr="000737D4">
              <w:rPr>
                <w:rFonts w:asciiTheme="minorHAnsi" w:eastAsia="Calibri" w:hAnsiTheme="minorHAnsi" w:cstheme="minorHAnsi"/>
                <w:sz w:val="22"/>
              </w:rPr>
              <w:t>Arts in Action</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0A6847" w14:textId="77777777" w:rsidR="0052501C" w:rsidRPr="000737D4" w:rsidRDefault="0052501C" w:rsidP="0052501C">
            <w:pPr>
              <w:jc w:val="both"/>
              <w:rPr>
                <w:rFonts w:asciiTheme="minorHAnsi" w:eastAsia="Calibri" w:hAnsiTheme="minorHAnsi" w:cstheme="minorHAnsi"/>
                <w:sz w:val="22"/>
              </w:rPr>
            </w:pPr>
            <w:r w:rsidRPr="000737D4">
              <w:rPr>
                <w:rFonts w:asciiTheme="minorHAnsi" w:eastAsia="Calibri" w:hAnsiTheme="minorHAnsi" w:cstheme="minorHAnsi"/>
                <w:sz w:val="22"/>
              </w:rPr>
              <w:t>Will typically be Thursday at 1PM during teaching term in semesters one and two</w:t>
            </w:r>
          </w:p>
          <w:p w14:paraId="0D4F353A" w14:textId="77777777" w:rsidR="0052501C" w:rsidRPr="000737D4" w:rsidRDefault="0052501C" w:rsidP="0052501C">
            <w:pPr>
              <w:jc w:val="both"/>
              <w:rPr>
                <w:rFonts w:asciiTheme="minorHAnsi" w:eastAsia="Calibri" w:hAnsiTheme="minorHAnsi" w:cstheme="minorHAnsi"/>
                <w:sz w:val="22"/>
              </w:rPr>
            </w:pPr>
            <w:r w:rsidRPr="000737D4">
              <w:rPr>
                <w:rFonts w:asciiTheme="minorHAnsi" w:eastAsia="Calibri" w:hAnsiTheme="minorHAnsi" w:cstheme="minorHAnsi"/>
                <w:sz w:val="22"/>
              </w:rPr>
              <w:t>Full programme to be launched in September</w:t>
            </w:r>
          </w:p>
          <w:p w14:paraId="59625D12" w14:textId="32B9A5D9" w:rsidR="0052501C" w:rsidRPr="007D7FB1" w:rsidRDefault="0052501C" w:rsidP="0052501C">
            <w:pPr>
              <w:spacing w:after="200" w:line="276" w:lineRule="auto"/>
              <w:jc w:val="both"/>
              <w:rPr>
                <w:rFonts w:asciiTheme="minorHAnsi" w:eastAsia="Calibri" w:hAnsiTheme="minorHAnsi" w:cstheme="minorHAnsi"/>
                <w:sz w:val="22"/>
              </w:rPr>
            </w:pPr>
            <w:r w:rsidRPr="000737D4">
              <w:rPr>
                <w:rFonts w:asciiTheme="minorHAnsi" w:eastAsia="Calibri" w:hAnsiTheme="minorHAnsi" w:cstheme="minorHAnsi"/>
                <w:sz w:val="22"/>
              </w:rPr>
              <w:t>All events free and open to students and may be integrated as part of your modules</w:t>
            </w:r>
          </w:p>
        </w:tc>
      </w:tr>
      <w:tr w:rsidR="0052501C" w:rsidRPr="007D7FB1" w14:paraId="1F752EA0" w14:textId="77777777" w:rsidTr="405E640A">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D21443" w14:textId="315D8B5C" w:rsidR="0052501C" w:rsidRPr="007D7FB1" w:rsidRDefault="0052501C" w:rsidP="0052501C">
            <w:pPr>
              <w:spacing w:after="200" w:line="276" w:lineRule="auto"/>
              <w:rPr>
                <w:rFonts w:asciiTheme="minorHAnsi" w:eastAsia="Calibri" w:hAnsiTheme="minorHAnsi" w:cstheme="minorHAnsi"/>
                <w:sz w:val="22"/>
              </w:rPr>
            </w:pPr>
            <w:r>
              <w:rPr>
                <w:rFonts w:asciiTheme="minorHAnsi" w:eastAsia="Calibri" w:hAnsiTheme="minorHAnsi" w:cstheme="minorHAnsi"/>
                <w:sz w:val="22"/>
              </w:rPr>
              <w:t xml:space="preserve">Teaching – all </w:t>
            </w:r>
            <w:r w:rsidRPr="000737D4">
              <w:rPr>
                <w:rFonts w:asciiTheme="minorHAnsi" w:eastAsia="Calibri" w:hAnsiTheme="minorHAnsi" w:cstheme="minorHAnsi"/>
                <w:sz w:val="22"/>
              </w:rPr>
              <w:t>years:</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832778" w14:textId="77777777" w:rsidR="0052501C" w:rsidRPr="000737D4" w:rsidRDefault="0052501C" w:rsidP="0052501C">
            <w:pPr>
              <w:ind w:left="2880" w:hanging="2880"/>
              <w:rPr>
                <w:rFonts w:asciiTheme="minorHAnsi" w:eastAsia="Calibri" w:hAnsiTheme="minorHAnsi" w:cstheme="minorHAnsi"/>
                <w:sz w:val="22"/>
              </w:rPr>
            </w:pPr>
            <w:r>
              <w:rPr>
                <w:rFonts w:asciiTheme="minorHAnsi" w:eastAsia="Calibri" w:hAnsiTheme="minorHAnsi" w:cstheme="minorHAnsi"/>
                <w:sz w:val="22"/>
              </w:rPr>
              <w:t>Monday, 7</w:t>
            </w:r>
            <w:proofErr w:type="gramStart"/>
            <w:r w:rsidRPr="00F44FF6">
              <w:rPr>
                <w:rFonts w:asciiTheme="minorHAnsi" w:eastAsia="Calibri" w:hAnsiTheme="minorHAnsi" w:cstheme="minorHAnsi"/>
                <w:sz w:val="22"/>
                <w:vertAlign w:val="superscript"/>
              </w:rPr>
              <w:t>th</w:t>
            </w:r>
            <w:r>
              <w:rPr>
                <w:rFonts w:asciiTheme="minorHAnsi" w:eastAsia="Calibri" w:hAnsiTheme="minorHAnsi" w:cstheme="minorHAnsi"/>
                <w:sz w:val="22"/>
              </w:rPr>
              <w:t xml:space="preserve">  September</w:t>
            </w:r>
            <w:proofErr w:type="gramEnd"/>
            <w:r>
              <w:rPr>
                <w:rFonts w:asciiTheme="minorHAnsi" w:eastAsia="Calibri" w:hAnsiTheme="minorHAnsi" w:cstheme="minorHAnsi"/>
                <w:sz w:val="22"/>
              </w:rPr>
              <w:t xml:space="preserve"> – Friday, 27</w:t>
            </w:r>
            <w:r w:rsidRPr="000737D4">
              <w:rPr>
                <w:rFonts w:asciiTheme="minorHAnsi" w:eastAsia="Calibri" w:hAnsiTheme="minorHAnsi" w:cstheme="minorHAnsi"/>
                <w:sz w:val="22"/>
                <w:vertAlign w:val="superscript"/>
              </w:rPr>
              <w:t>th</w:t>
            </w:r>
            <w:r>
              <w:rPr>
                <w:rFonts w:asciiTheme="minorHAnsi" w:eastAsia="Calibri" w:hAnsiTheme="minorHAnsi" w:cstheme="minorHAnsi"/>
                <w:sz w:val="22"/>
              </w:rPr>
              <w:t xml:space="preserve"> November </w:t>
            </w:r>
            <w:r w:rsidRPr="000737D4">
              <w:rPr>
                <w:rFonts w:asciiTheme="minorHAnsi" w:eastAsia="Calibri" w:hAnsiTheme="minorHAnsi" w:cstheme="minorHAnsi"/>
                <w:sz w:val="22"/>
              </w:rPr>
              <w:t xml:space="preserve"> (12</w:t>
            </w:r>
          </w:p>
          <w:p w14:paraId="669FE731" w14:textId="5B8E1350" w:rsidR="0052501C" w:rsidRPr="007D7FB1" w:rsidRDefault="0052501C" w:rsidP="0052501C">
            <w:pPr>
              <w:spacing w:after="200" w:line="276" w:lineRule="auto"/>
              <w:ind w:left="2880" w:hanging="2880"/>
              <w:rPr>
                <w:rFonts w:asciiTheme="minorHAnsi" w:eastAsia="Calibri" w:hAnsiTheme="minorHAnsi" w:cstheme="minorBidi"/>
                <w:sz w:val="22"/>
              </w:rPr>
            </w:pPr>
            <w:r w:rsidRPr="000737D4">
              <w:rPr>
                <w:rFonts w:asciiTheme="minorHAnsi" w:eastAsia="Calibri" w:hAnsiTheme="minorHAnsi" w:cstheme="minorHAnsi"/>
                <w:sz w:val="22"/>
              </w:rPr>
              <w:t>weeks of teaching)</w:t>
            </w:r>
          </w:p>
        </w:tc>
      </w:tr>
      <w:tr w:rsidR="0052501C" w:rsidRPr="007D7FB1" w14:paraId="110167FB" w14:textId="77777777" w:rsidTr="405E640A">
        <w:trPr>
          <w:trHeight w:val="585"/>
        </w:trPr>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76FEC23" w14:textId="19C8F359" w:rsidR="0052501C" w:rsidRPr="007D7FB1" w:rsidRDefault="0052501C" w:rsidP="0052501C">
            <w:pPr>
              <w:spacing w:after="200" w:line="276" w:lineRule="auto"/>
              <w:rPr>
                <w:rFonts w:asciiTheme="minorHAnsi" w:eastAsia="Calibri" w:hAnsiTheme="minorHAnsi" w:cstheme="minorHAnsi"/>
                <w:sz w:val="22"/>
              </w:rPr>
            </w:pPr>
            <w:r>
              <w:rPr>
                <w:rFonts w:asciiTheme="minorHAnsi" w:eastAsia="Calibri" w:hAnsiTheme="minorHAnsi" w:cstheme="minorHAnsi"/>
                <w:sz w:val="22"/>
              </w:rPr>
              <w:t xml:space="preserve">Development Week </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6FA382" w14:textId="77777777" w:rsidR="0052501C" w:rsidRDefault="0052501C" w:rsidP="0052501C">
            <w:pPr>
              <w:ind w:left="2880" w:hanging="2880"/>
              <w:rPr>
                <w:rFonts w:asciiTheme="minorHAnsi" w:eastAsia="Calibri" w:hAnsiTheme="minorHAnsi" w:cstheme="minorHAnsi"/>
                <w:sz w:val="22"/>
              </w:rPr>
            </w:pPr>
            <w:r>
              <w:rPr>
                <w:rFonts w:asciiTheme="minorHAnsi" w:eastAsia="Calibri" w:hAnsiTheme="minorHAnsi" w:cstheme="minorHAnsi"/>
                <w:sz w:val="22"/>
              </w:rPr>
              <w:t>Monday 12</w:t>
            </w:r>
            <w:r w:rsidRPr="00471B7A">
              <w:rPr>
                <w:rFonts w:asciiTheme="minorHAnsi" w:eastAsia="Calibri" w:hAnsiTheme="minorHAnsi" w:cstheme="minorHAnsi"/>
                <w:sz w:val="22"/>
                <w:vertAlign w:val="superscript"/>
              </w:rPr>
              <w:t>th</w:t>
            </w:r>
            <w:r>
              <w:rPr>
                <w:rFonts w:asciiTheme="minorHAnsi" w:eastAsia="Calibri" w:hAnsiTheme="minorHAnsi" w:cstheme="minorHAnsi"/>
                <w:sz w:val="22"/>
              </w:rPr>
              <w:t xml:space="preserve"> October – Friday 16</w:t>
            </w:r>
            <w:r w:rsidRPr="00471B7A">
              <w:rPr>
                <w:rFonts w:asciiTheme="minorHAnsi" w:eastAsia="Calibri" w:hAnsiTheme="minorHAnsi" w:cstheme="minorHAnsi"/>
                <w:sz w:val="22"/>
                <w:vertAlign w:val="superscript"/>
              </w:rPr>
              <w:t>th</w:t>
            </w:r>
            <w:r>
              <w:rPr>
                <w:rFonts w:asciiTheme="minorHAnsi" w:eastAsia="Calibri" w:hAnsiTheme="minorHAnsi" w:cstheme="minorHAnsi"/>
                <w:sz w:val="22"/>
              </w:rPr>
              <w:t xml:space="preserve"> October – There will be no</w:t>
            </w:r>
          </w:p>
          <w:p w14:paraId="2DE0938F" w14:textId="77777777" w:rsidR="0052501C" w:rsidRDefault="0052501C" w:rsidP="0052501C">
            <w:pPr>
              <w:ind w:left="2880" w:hanging="2880"/>
              <w:rPr>
                <w:rFonts w:asciiTheme="minorHAnsi" w:eastAsia="Calibri" w:hAnsiTheme="minorHAnsi" w:cstheme="minorHAnsi"/>
                <w:sz w:val="22"/>
              </w:rPr>
            </w:pPr>
            <w:r>
              <w:rPr>
                <w:rFonts w:asciiTheme="minorHAnsi" w:eastAsia="Calibri" w:hAnsiTheme="minorHAnsi" w:cstheme="minorHAnsi"/>
                <w:sz w:val="22"/>
              </w:rPr>
              <w:t xml:space="preserve">classes this week but Students are expected to use this time for </w:t>
            </w:r>
          </w:p>
          <w:p w14:paraId="4BC2F36D" w14:textId="1B89ACEB" w:rsidR="0052501C" w:rsidRPr="007D7FB1" w:rsidRDefault="0052501C" w:rsidP="0052501C">
            <w:pPr>
              <w:spacing w:after="200" w:line="276" w:lineRule="auto"/>
              <w:jc w:val="both"/>
              <w:rPr>
                <w:rFonts w:asciiTheme="minorHAnsi" w:eastAsia="Calibri" w:hAnsiTheme="minorHAnsi" w:cstheme="minorBidi"/>
                <w:sz w:val="22"/>
              </w:rPr>
            </w:pPr>
            <w:r>
              <w:rPr>
                <w:rFonts w:asciiTheme="minorHAnsi" w:eastAsia="Calibri" w:hAnsiTheme="minorHAnsi" w:cstheme="minorHAnsi"/>
                <w:sz w:val="22"/>
              </w:rPr>
              <w:t xml:space="preserve">group rehearsals and development of projects. </w:t>
            </w:r>
          </w:p>
        </w:tc>
      </w:tr>
      <w:tr w:rsidR="0052501C" w14:paraId="75AEBDF9" w14:textId="77777777" w:rsidTr="405E640A">
        <w:trPr>
          <w:trHeight w:val="300"/>
        </w:trPr>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E9F166" w14:textId="1BD28D45" w:rsidR="0052501C" w:rsidRDefault="0052501C" w:rsidP="0052501C">
            <w:pPr>
              <w:spacing w:line="276" w:lineRule="auto"/>
              <w:rPr>
                <w:rFonts w:asciiTheme="minorHAnsi" w:eastAsia="Calibri" w:hAnsiTheme="minorHAnsi" w:cstheme="minorBidi"/>
                <w:sz w:val="22"/>
              </w:rPr>
            </w:pPr>
            <w:r>
              <w:rPr>
                <w:rFonts w:asciiTheme="minorHAnsi" w:eastAsia="Calibri" w:hAnsiTheme="minorHAnsi" w:cstheme="minorHAnsi"/>
                <w:sz w:val="22"/>
              </w:rPr>
              <w:t xml:space="preserve">Information Event on Third Year </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FBF6E5" w14:textId="75556A97" w:rsidR="0052501C" w:rsidRDefault="0052501C" w:rsidP="0052501C">
            <w:pPr>
              <w:spacing w:line="276" w:lineRule="auto"/>
              <w:jc w:val="both"/>
              <w:rPr>
                <w:rFonts w:asciiTheme="minorHAnsi" w:eastAsia="Calibri" w:hAnsiTheme="minorHAnsi" w:cstheme="minorBidi"/>
                <w:sz w:val="22"/>
              </w:rPr>
            </w:pPr>
            <w:r>
              <w:rPr>
                <w:rFonts w:asciiTheme="minorHAnsi" w:eastAsia="Calibri" w:hAnsiTheme="minorHAnsi" w:cstheme="minorBidi"/>
                <w:sz w:val="22"/>
              </w:rPr>
              <w:t>Time to be confirmed during week beginning 12</w:t>
            </w:r>
            <w:r w:rsidRPr="0052501C">
              <w:rPr>
                <w:rFonts w:asciiTheme="minorHAnsi" w:eastAsia="Calibri" w:hAnsiTheme="minorHAnsi" w:cstheme="minorBidi"/>
                <w:sz w:val="22"/>
                <w:vertAlign w:val="superscript"/>
              </w:rPr>
              <w:t>th</w:t>
            </w:r>
            <w:r>
              <w:rPr>
                <w:rFonts w:asciiTheme="minorHAnsi" w:eastAsia="Calibri" w:hAnsiTheme="minorHAnsi" w:cstheme="minorBidi"/>
                <w:sz w:val="22"/>
              </w:rPr>
              <w:t xml:space="preserve"> October. </w:t>
            </w:r>
          </w:p>
        </w:tc>
      </w:tr>
      <w:tr w:rsidR="0052501C" w:rsidRPr="007D7FB1" w14:paraId="318394A8" w14:textId="77777777" w:rsidTr="405E640A">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FEB151" w14:textId="7C34761B" w:rsidR="0052501C" w:rsidRPr="007D7FB1" w:rsidRDefault="0052501C" w:rsidP="0052501C">
            <w:pPr>
              <w:spacing w:after="200" w:line="276" w:lineRule="auto"/>
              <w:rPr>
                <w:rFonts w:asciiTheme="minorHAnsi" w:eastAsia="Calibri" w:hAnsiTheme="minorHAnsi" w:cstheme="minorHAnsi"/>
                <w:sz w:val="22"/>
              </w:rPr>
            </w:pPr>
            <w:r w:rsidRPr="000737D4">
              <w:rPr>
                <w:rFonts w:asciiTheme="minorHAnsi" w:eastAsia="Calibri" w:hAnsiTheme="minorHAnsi" w:cstheme="minorHAnsi"/>
                <w:sz w:val="22"/>
              </w:rPr>
              <w:t>Bank Holiday:</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E565EA" w14:textId="4443B098" w:rsidR="0052501C" w:rsidRPr="007D7FB1" w:rsidRDefault="0052501C" w:rsidP="0052501C">
            <w:pPr>
              <w:spacing w:after="200" w:line="276" w:lineRule="auto"/>
              <w:rPr>
                <w:rFonts w:asciiTheme="minorHAnsi" w:eastAsia="Calibri" w:hAnsiTheme="minorHAnsi" w:cstheme="minorHAnsi"/>
                <w:sz w:val="22"/>
              </w:rPr>
            </w:pPr>
            <w:r>
              <w:rPr>
                <w:rFonts w:asciiTheme="minorHAnsi" w:eastAsia="Calibri" w:hAnsiTheme="minorHAnsi" w:cstheme="minorBidi"/>
                <w:sz w:val="22"/>
              </w:rPr>
              <w:t xml:space="preserve">Monday 26th </w:t>
            </w:r>
            <w:proofErr w:type="gramStart"/>
            <w:r>
              <w:rPr>
                <w:rFonts w:asciiTheme="minorHAnsi" w:eastAsia="Calibri" w:hAnsiTheme="minorHAnsi" w:cstheme="minorBidi"/>
                <w:sz w:val="22"/>
              </w:rPr>
              <w:t xml:space="preserve">October </w:t>
            </w:r>
            <w:r w:rsidRPr="6EB5A18A">
              <w:rPr>
                <w:rFonts w:asciiTheme="minorHAnsi" w:eastAsia="Calibri" w:hAnsiTheme="minorHAnsi" w:cstheme="minorBidi"/>
                <w:sz w:val="22"/>
              </w:rPr>
              <w:t xml:space="preserve"> (</w:t>
            </w:r>
            <w:proofErr w:type="gramEnd"/>
            <w:r w:rsidRPr="6EB5A18A">
              <w:rPr>
                <w:rFonts w:asciiTheme="minorHAnsi" w:eastAsia="Calibri" w:hAnsiTheme="minorHAnsi" w:cstheme="minorBidi"/>
                <w:sz w:val="22"/>
              </w:rPr>
              <w:t>NO CLASSES)</w:t>
            </w:r>
          </w:p>
        </w:tc>
      </w:tr>
      <w:tr w:rsidR="0052501C" w:rsidRPr="007D7FB1" w14:paraId="43CA166F" w14:textId="77777777" w:rsidTr="405E640A">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EAB1EC" w14:textId="2138726D" w:rsidR="0052501C" w:rsidRPr="007D7FB1" w:rsidRDefault="0052501C" w:rsidP="0052501C">
            <w:pPr>
              <w:spacing w:after="200" w:line="276" w:lineRule="auto"/>
              <w:rPr>
                <w:rFonts w:asciiTheme="minorHAnsi" w:eastAsia="Calibri" w:hAnsiTheme="minorHAnsi" w:cstheme="minorHAnsi"/>
                <w:sz w:val="22"/>
              </w:rPr>
            </w:pPr>
            <w:r w:rsidRPr="000737D4">
              <w:rPr>
                <w:rFonts w:asciiTheme="minorHAnsi" w:eastAsia="Calibri" w:hAnsiTheme="minorHAnsi" w:cstheme="minorHAnsi"/>
                <w:sz w:val="22"/>
              </w:rPr>
              <w:t>Study Week:</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2BDBB60" w14:textId="185878EF" w:rsidR="0052501C" w:rsidRPr="00146136" w:rsidRDefault="0052501C" w:rsidP="0052501C">
            <w:pPr>
              <w:spacing w:after="200" w:line="276" w:lineRule="auto"/>
              <w:jc w:val="both"/>
              <w:rPr>
                <w:rFonts w:asciiTheme="minorHAnsi" w:eastAsia="Calibri" w:hAnsiTheme="minorHAnsi" w:cstheme="minorHAnsi"/>
                <w:sz w:val="22"/>
              </w:rPr>
            </w:pPr>
            <w:r>
              <w:rPr>
                <w:rFonts w:asciiTheme="minorHAnsi" w:eastAsia="Calibri" w:hAnsiTheme="minorHAnsi" w:cstheme="minorHAnsi"/>
                <w:sz w:val="22"/>
              </w:rPr>
              <w:t>Monday, 1</w:t>
            </w:r>
            <w:r w:rsidRPr="00F56255">
              <w:rPr>
                <w:rFonts w:asciiTheme="minorHAnsi" w:eastAsia="Calibri" w:hAnsiTheme="minorHAnsi" w:cstheme="minorHAnsi"/>
                <w:sz w:val="22"/>
                <w:vertAlign w:val="superscript"/>
              </w:rPr>
              <w:t>st</w:t>
            </w:r>
            <w:r>
              <w:rPr>
                <w:rFonts w:asciiTheme="minorHAnsi" w:eastAsia="Calibri" w:hAnsiTheme="minorHAnsi" w:cstheme="minorHAnsi"/>
                <w:sz w:val="22"/>
              </w:rPr>
              <w:t xml:space="preserve"> December – Friday, 5</w:t>
            </w:r>
            <w:proofErr w:type="gramStart"/>
            <w:r w:rsidRPr="00F56255">
              <w:rPr>
                <w:rFonts w:asciiTheme="minorHAnsi" w:eastAsia="Calibri" w:hAnsiTheme="minorHAnsi" w:cstheme="minorHAnsi"/>
                <w:sz w:val="22"/>
                <w:vertAlign w:val="superscript"/>
              </w:rPr>
              <w:t>th</w:t>
            </w:r>
            <w:r>
              <w:rPr>
                <w:rFonts w:asciiTheme="minorHAnsi" w:eastAsia="Calibri" w:hAnsiTheme="minorHAnsi" w:cstheme="minorHAnsi"/>
                <w:sz w:val="22"/>
              </w:rPr>
              <w:t xml:space="preserve">  December</w:t>
            </w:r>
            <w:proofErr w:type="gramEnd"/>
            <w:r>
              <w:rPr>
                <w:rFonts w:asciiTheme="minorHAnsi" w:eastAsia="Calibri" w:hAnsiTheme="minorHAnsi" w:cstheme="minorHAnsi"/>
                <w:sz w:val="22"/>
              </w:rPr>
              <w:t xml:space="preserve"> 2024</w:t>
            </w:r>
          </w:p>
        </w:tc>
      </w:tr>
      <w:tr w:rsidR="0052501C" w:rsidRPr="007D7FB1" w14:paraId="11E58CE4" w14:textId="77777777" w:rsidTr="405E640A">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CB81E2" w14:textId="25028BC9" w:rsidR="0052501C" w:rsidRPr="007D7FB1" w:rsidRDefault="0052501C" w:rsidP="0052501C">
            <w:pPr>
              <w:spacing w:after="200" w:line="276" w:lineRule="auto"/>
              <w:rPr>
                <w:rFonts w:asciiTheme="minorHAnsi" w:eastAsia="Calibri" w:hAnsiTheme="minorHAnsi" w:cstheme="minorHAnsi"/>
                <w:sz w:val="22"/>
              </w:rPr>
            </w:pPr>
            <w:r w:rsidRPr="000737D4">
              <w:rPr>
                <w:rFonts w:asciiTheme="minorHAnsi" w:eastAsia="Calibri" w:hAnsiTheme="minorHAnsi" w:cstheme="minorHAnsi"/>
                <w:sz w:val="22"/>
              </w:rPr>
              <w:t>Semester 1 Exams:</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42989D" w14:textId="7BEAEA9D" w:rsidR="0052501C" w:rsidRPr="007D7FB1" w:rsidRDefault="0052501C" w:rsidP="0052501C">
            <w:pPr>
              <w:spacing w:after="200" w:line="276" w:lineRule="auto"/>
              <w:jc w:val="both"/>
              <w:rPr>
                <w:rFonts w:asciiTheme="minorHAnsi" w:eastAsia="Calibri" w:hAnsiTheme="minorHAnsi" w:cstheme="minorBidi"/>
                <w:sz w:val="22"/>
              </w:rPr>
            </w:pPr>
            <w:r>
              <w:rPr>
                <w:rFonts w:asciiTheme="minorHAnsi" w:eastAsia="Calibri" w:hAnsiTheme="minorHAnsi" w:cstheme="minorHAnsi"/>
                <w:sz w:val="22"/>
              </w:rPr>
              <w:t>Monday, 8</w:t>
            </w:r>
            <w:r w:rsidRPr="000737D4">
              <w:rPr>
                <w:rFonts w:asciiTheme="minorHAnsi" w:eastAsia="Calibri" w:hAnsiTheme="minorHAnsi" w:cstheme="minorHAnsi"/>
                <w:sz w:val="22"/>
                <w:vertAlign w:val="superscript"/>
              </w:rPr>
              <w:t>th</w:t>
            </w:r>
            <w:r>
              <w:rPr>
                <w:rFonts w:asciiTheme="minorHAnsi" w:eastAsia="Calibri" w:hAnsiTheme="minorHAnsi" w:cstheme="minorHAnsi"/>
                <w:sz w:val="22"/>
              </w:rPr>
              <w:t xml:space="preserve"> December – Friday, 19</w:t>
            </w:r>
            <w:r w:rsidRPr="00F56255">
              <w:rPr>
                <w:rFonts w:asciiTheme="minorHAnsi" w:eastAsia="Calibri" w:hAnsiTheme="minorHAnsi" w:cstheme="minorHAnsi"/>
                <w:sz w:val="22"/>
                <w:vertAlign w:val="superscript"/>
              </w:rPr>
              <w:t>th</w:t>
            </w:r>
            <w:r>
              <w:rPr>
                <w:rFonts w:asciiTheme="minorHAnsi" w:eastAsia="Calibri" w:hAnsiTheme="minorHAnsi" w:cstheme="minorHAnsi"/>
                <w:sz w:val="22"/>
              </w:rPr>
              <w:t xml:space="preserve"> </w:t>
            </w:r>
            <w:r w:rsidRPr="000737D4">
              <w:rPr>
                <w:rFonts w:asciiTheme="minorHAnsi" w:eastAsia="Calibri" w:hAnsiTheme="minorHAnsi" w:cstheme="minorHAnsi"/>
                <w:sz w:val="22"/>
              </w:rPr>
              <w:t>December (10 days of exams)</w:t>
            </w:r>
          </w:p>
        </w:tc>
      </w:tr>
      <w:tr w:rsidR="0052501C" w:rsidRPr="007D7FB1" w14:paraId="00061789" w14:textId="77777777" w:rsidTr="405E640A">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5AAFBE" w14:textId="7E3778C0" w:rsidR="0052501C" w:rsidRPr="007D7FB1" w:rsidRDefault="0052501C" w:rsidP="0052501C">
            <w:pPr>
              <w:spacing w:before="40" w:line="276" w:lineRule="auto"/>
              <w:rPr>
                <w:rFonts w:asciiTheme="minorHAnsi" w:eastAsia="Calibri" w:hAnsiTheme="minorHAnsi" w:cstheme="minorHAnsi"/>
                <w:color w:val="243F60"/>
                <w:sz w:val="22"/>
              </w:rPr>
            </w:pPr>
            <w:r w:rsidRPr="000737D4">
              <w:rPr>
                <w:rFonts w:asciiTheme="minorHAnsi" w:eastAsia="Calibri" w:hAnsiTheme="minorHAnsi" w:cstheme="minorHAnsi"/>
                <w:sz w:val="22"/>
              </w:rPr>
              <w:lastRenderedPageBreak/>
              <w:t>Christmas Holidays:</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14C63E" w14:textId="3120575C" w:rsidR="0052501C" w:rsidRPr="007D7FB1" w:rsidRDefault="0052501C" w:rsidP="0052501C">
            <w:pPr>
              <w:spacing w:after="200" w:line="276" w:lineRule="auto"/>
              <w:rPr>
                <w:rFonts w:asciiTheme="minorHAnsi" w:eastAsia="Calibri" w:hAnsiTheme="minorHAnsi" w:cstheme="minorHAnsi"/>
                <w:sz w:val="22"/>
              </w:rPr>
            </w:pPr>
            <w:r>
              <w:rPr>
                <w:rFonts w:asciiTheme="minorHAnsi" w:eastAsia="Calibri" w:hAnsiTheme="minorHAnsi" w:cstheme="minorHAnsi"/>
                <w:sz w:val="22"/>
              </w:rPr>
              <w:t>Saturday, 19</w:t>
            </w:r>
            <w:r w:rsidRPr="00F56255">
              <w:rPr>
                <w:rFonts w:asciiTheme="minorHAnsi" w:eastAsia="Calibri" w:hAnsiTheme="minorHAnsi" w:cstheme="minorHAnsi"/>
                <w:sz w:val="22"/>
                <w:vertAlign w:val="superscript"/>
              </w:rPr>
              <w:t>th</w:t>
            </w:r>
            <w:r>
              <w:rPr>
                <w:rFonts w:asciiTheme="minorHAnsi" w:eastAsia="Calibri" w:hAnsiTheme="minorHAnsi" w:cstheme="minorHAnsi"/>
                <w:sz w:val="22"/>
              </w:rPr>
              <w:t xml:space="preserve"> December </w:t>
            </w:r>
          </w:p>
        </w:tc>
      </w:tr>
      <w:tr w:rsidR="0052501C" w:rsidRPr="007D7FB1" w14:paraId="76DCEB0F" w14:textId="77777777" w:rsidTr="405E640A">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C1A28A" w14:textId="40C436C5" w:rsidR="0052501C" w:rsidRPr="007D7FB1" w:rsidRDefault="0052501C" w:rsidP="0052501C">
            <w:pPr>
              <w:pStyle w:val="Heading3"/>
              <w:rPr>
                <w:rFonts w:asciiTheme="minorHAnsi" w:eastAsia="Calibri" w:hAnsiTheme="minorHAnsi" w:cstheme="minorHAnsi"/>
                <w:i/>
                <w:color w:val="2E74B5" w:themeColor="accent1" w:themeShade="BF"/>
                <w:sz w:val="22"/>
                <w:szCs w:val="22"/>
              </w:rPr>
            </w:pP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852B5B" w14:textId="77777777" w:rsidR="0052501C" w:rsidRPr="007D7FB1" w:rsidRDefault="0052501C" w:rsidP="0052501C">
            <w:pPr>
              <w:spacing w:after="200" w:line="276" w:lineRule="auto"/>
              <w:rPr>
                <w:rFonts w:asciiTheme="minorHAnsi" w:eastAsia="Calibri" w:hAnsiTheme="minorHAnsi" w:cstheme="minorHAnsi"/>
                <w:sz w:val="22"/>
              </w:rPr>
            </w:pPr>
          </w:p>
        </w:tc>
      </w:tr>
      <w:tr w:rsidR="0052501C" w:rsidRPr="007D7FB1" w14:paraId="6543B641" w14:textId="77777777" w:rsidTr="405E640A">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32A485" w14:textId="415C896A" w:rsidR="0052501C" w:rsidRPr="007D7FB1" w:rsidRDefault="0052501C" w:rsidP="0052501C">
            <w:pPr>
              <w:spacing w:after="200" w:line="276" w:lineRule="auto"/>
              <w:rPr>
                <w:rFonts w:asciiTheme="minorHAnsi" w:eastAsia="Calibri" w:hAnsiTheme="minorHAnsi" w:cstheme="minorHAnsi"/>
                <w:sz w:val="22"/>
              </w:rPr>
            </w:pPr>
            <w:bookmarkStart w:id="1" w:name="_Toc702283522"/>
            <w:bookmarkStart w:id="2" w:name="_Toc202436849"/>
            <w:r w:rsidRPr="000737D4">
              <w:rPr>
                <w:rFonts w:asciiTheme="minorHAnsi" w:eastAsia="Calibri" w:hAnsiTheme="minorHAnsi" w:cstheme="minorHAnsi"/>
                <w:b/>
                <w:bCs/>
                <w:color w:val="2E74B5" w:themeColor="accent1" w:themeShade="BF"/>
                <w:sz w:val="22"/>
              </w:rPr>
              <w:t>Second Semester</w:t>
            </w:r>
            <w:bookmarkEnd w:id="1"/>
            <w:bookmarkEnd w:id="2"/>
            <w:r w:rsidRPr="000737D4">
              <w:rPr>
                <w:rFonts w:asciiTheme="minorHAnsi" w:eastAsia="Calibri" w:hAnsiTheme="minorHAnsi" w:cstheme="minorHAnsi"/>
                <w:color w:val="2E74B5" w:themeColor="accent1" w:themeShade="BF"/>
                <w:sz w:val="22"/>
                <w:lang w:val="en-GB"/>
              </w:rPr>
              <w:t xml:space="preserve"> </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7528EF8" w14:textId="161076A3" w:rsidR="0052501C" w:rsidRPr="007D7FB1" w:rsidRDefault="0052501C" w:rsidP="0052501C">
            <w:pPr>
              <w:spacing w:after="200" w:line="276" w:lineRule="auto"/>
              <w:ind w:left="2880" w:hanging="2880"/>
              <w:rPr>
                <w:rFonts w:asciiTheme="minorHAnsi" w:eastAsia="Calibri" w:hAnsiTheme="minorHAnsi" w:cstheme="minorHAnsi"/>
                <w:sz w:val="22"/>
              </w:rPr>
            </w:pPr>
          </w:p>
        </w:tc>
      </w:tr>
      <w:tr w:rsidR="0052501C" w:rsidRPr="007D7FB1" w14:paraId="6655052B" w14:textId="77777777" w:rsidTr="405E640A">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B3C69C" w14:textId="7D5AAA62" w:rsidR="0052501C" w:rsidRPr="007D7FB1" w:rsidRDefault="0052501C" w:rsidP="0052501C">
            <w:pPr>
              <w:spacing w:after="200" w:line="276" w:lineRule="auto"/>
              <w:rPr>
                <w:rFonts w:asciiTheme="minorHAnsi" w:eastAsia="Calibri" w:hAnsiTheme="minorHAnsi" w:cstheme="minorHAnsi"/>
                <w:sz w:val="22"/>
              </w:rPr>
            </w:pPr>
            <w:r w:rsidRPr="000737D4">
              <w:rPr>
                <w:rFonts w:asciiTheme="minorHAnsi" w:eastAsia="Calibri" w:hAnsiTheme="minorHAnsi" w:cstheme="minorHAnsi"/>
                <w:sz w:val="22"/>
              </w:rPr>
              <w:t>Teaching:</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A069AB" w14:textId="77777777" w:rsidR="0052501C" w:rsidRPr="000737D4" w:rsidRDefault="0052501C" w:rsidP="0052501C">
            <w:pPr>
              <w:ind w:left="2880" w:hanging="2880"/>
              <w:rPr>
                <w:rFonts w:asciiTheme="minorHAnsi" w:eastAsia="Calibri" w:hAnsiTheme="minorHAnsi" w:cstheme="minorHAnsi"/>
                <w:sz w:val="22"/>
              </w:rPr>
            </w:pPr>
            <w:r>
              <w:rPr>
                <w:rFonts w:asciiTheme="minorHAnsi" w:eastAsia="Calibri" w:hAnsiTheme="minorHAnsi" w:cstheme="minorHAnsi"/>
                <w:sz w:val="22"/>
              </w:rPr>
              <w:t>Monday, 11</w:t>
            </w:r>
            <w:r w:rsidRPr="000737D4">
              <w:rPr>
                <w:rFonts w:asciiTheme="minorHAnsi" w:eastAsia="Calibri" w:hAnsiTheme="minorHAnsi" w:cstheme="minorHAnsi"/>
                <w:sz w:val="22"/>
                <w:vertAlign w:val="superscript"/>
              </w:rPr>
              <w:t>th</w:t>
            </w:r>
            <w:r w:rsidRPr="000737D4">
              <w:rPr>
                <w:rFonts w:asciiTheme="minorHAnsi" w:eastAsia="Calibri" w:hAnsiTheme="minorHAnsi" w:cstheme="minorHAnsi"/>
                <w:sz w:val="22"/>
              </w:rPr>
              <w:t xml:space="preserve"> Jan</w:t>
            </w:r>
            <w:r>
              <w:rPr>
                <w:rFonts w:asciiTheme="minorHAnsi" w:eastAsia="Calibri" w:hAnsiTheme="minorHAnsi" w:cstheme="minorHAnsi"/>
                <w:sz w:val="22"/>
              </w:rPr>
              <w:t>uary – Friday, 2</w:t>
            </w:r>
            <w:proofErr w:type="gramStart"/>
            <w:r>
              <w:rPr>
                <w:rFonts w:asciiTheme="minorHAnsi" w:eastAsia="Calibri" w:hAnsiTheme="minorHAnsi" w:cstheme="minorHAnsi"/>
                <w:sz w:val="22"/>
              </w:rPr>
              <w:t>nd  April</w:t>
            </w:r>
            <w:proofErr w:type="gramEnd"/>
            <w:r>
              <w:rPr>
                <w:rFonts w:asciiTheme="minorHAnsi" w:eastAsia="Calibri" w:hAnsiTheme="minorHAnsi" w:cstheme="minorHAnsi"/>
                <w:sz w:val="22"/>
              </w:rPr>
              <w:t xml:space="preserve"> </w:t>
            </w:r>
            <w:r w:rsidRPr="000737D4">
              <w:rPr>
                <w:rFonts w:asciiTheme="minorHAnsi" w:eastAsia="Calibri" w:hAnsiTheme="minorHAnsi" w:cstheme="minorHAnsi"/>
                <w:sz w:val="22"/>
              </w:rPr>
              <w:t xml:space="preserve"> (12</w:t>
            </w:r>
          </w:p>
          <w:p w14:paraId="136D61FE" w14:textId="7C0290A5" w:rsidR="0052501C" w:rsidRPr="007D7FB1" w:rsidRDefault="0052501C" w:rsidP="0052501C">
            <w:pPr>
              <w:spacing w:after="200" w:line="276" w:lineRule="auto"/>
              <w:ind w:left="2880" w:hanging="2880"/>
              <w:rPr>
                <w:rFonts w:asciiTheme="minorHAnsi" w:eastAsia="Calibri" w:hAnsiTheme="minorHAnsi" w:cstheme="minorBidi"/>
                <w:sz w:val="22"/>
              </w:rPr>
            </w:pPr>
            <w:r w:rsidRPr="000737D4">
              <w:rPr>
                <w:rFonts w:asciiTheme="minorHAnsi" w:eastAsia="Calibri" w:hAnsiTheme="minorHAnsi" w:cstheme="minorHAnsi"/>
                <w:sz w:val="22"/>
              </w:rPr>
              <w:t>weeks of teaching)</w:t>
            </w:r>
          </w:p>
        </w:tc>
      </w:tr>
      <w:tr w:rsidR="0052501C" w:rsidRPr="007D7FB1" w14:paraId="1F42BB51" w14:textId="77777777" w:rsidTr="405E640A">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B42FCA" w14:textId="443FF8FB" w:rsidR="0052501C" w:rsidRPr="007D7FB1" w:rsidRDefault="0052501C" w:rsidP="0052501C">
            <w:pPr>
              <w:spacing w:after="200" w:line="276" w:lineRule="auto"/>
              <w:rPr>
                <w:rFonts w:asciiTheme="minorHAnsi" w:eastAsia="Calibri" w:hAnsiTheme="minorHAnsi" w:cstheme="minorHAnsi"/>
                <w:sz w:val="22"/>
              </w:rPr>
            </w:pPr>
            <w:r w:rsidRPr="000737D4">
              <w:rPr>
                <w:rFonts w:asciiTheme="minorHAnsi" w:eastAsia="Calibri" w:hAnsiTheme="minorHAnsi" w:cstheme="minorHAnsi"/>
                <w:sz w:val="22"/>
              </w:rPr>
              <w:t>Arts in Action</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72C9F2" w14:textId="77777777" w:rsidR="0052501C" w:rsidRPr="000737D4" w:rsidRDefault="0052501C" w:rsidP="0052501C">
            <w:pPr>
              <w:ind w:left="2880" w:hanging="2880"/>
              <w:rPr>
                <w:rFonts w:asciiTheme="minorHAnsi" w:eastAsia="Calibri" w:hAnsiTheme="minorHAnsi" w:cstheme="minorHAnsi"/>
                <w:sz w:val="22"/>
              </w:rPr>
            </w:pPr>
            <w:r w:rsidRPr="000737D4">
              <w:rPr>
                <w:rFonts w:asciiTheme="minorHAnsi" w:eastAsia="Calibri" w:hAnsiTheme="minorHAnsi" w:cstheme="minorHAnsi"/>
                <w:sz w:val="22"/>
              </w:rPr>
              <w:t>Continues Thursdays at 1PM during teaching with some special</w:t>
            </w:r>
          </w:p>
          <w:p w14:paraId="299A4B2D" w14:textId="18BA2BD2" w:rsidR="0052501C" w:rsidRPr="007D7FB1" w:rsidRDefault="0052501C" w:rsidP="0052501C">
            <w:pPr>
              <w:spacing w:after="200" w:line="276" w:lineRule="auto"/>
              <w:rPr>
                <w:rFonts w:asciiTheme="minorHAnsi" w:eastAsia="Calibri" w:hAnsiTheme="minorHAnsi" w:cstheme="minorBidi"/>
                <w:sz w:val="22"/>
              </w:rPr>
            </w:pPr>
            <w:r w:rsidRPr="000737D4">
              <w:rPr>
                <w:rFonts w:asciiTheme="minorHAnsi" w:eastAsia="Calibri" w:hAnsiTheme="minorHAnsi" w:cstheme="minorHAnsi"/>
                <w:sz w:val="22"/>
              </w:rPr>
              <w:t xml:space="preserve">performances. </w:t>
            </w:r>
          </w:p>
        </w:tc>
      </w:tr>
      <w:tr w:rsidR="0052501C" w:rsidRPr="007D7FB1" w14:paraId="548C83F4" w14:textId="77777777" w:rsidTr="405E640A">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9FCB259" w14:textId="7DE9602D" w:rsidR="0052501C" w:rsidRPr="007D7FB1" w:rsidRDefault="0052501C" w:rsidP="0052501C">
            <w:pPr>
              <w:spacing w:line="276" w:lineRule="auto"/>
              <w:jc w:val="both"/>
              <w:rPr>
                <w:rFonts w:asciiTheme="minorHAnsi" w:eastAsiaTheme="minorEastAsia" w:hAnsiTheme="minorHAnsi" w:cstheme="minorBidi"/>
                <w:sz w:val="22"/>
              </w:rPr>
            </w:pPr>
            <w:r w:rsidRPr="000737D4">
              <w:rPr>
                <w:rFonts w:asciiTheme="minorHAnsi" w:eastAsia="Calibri" w:hAnsiTheme="minorHAnsi" w:cstheme="minorHAnsi"/>
                <w:sz w:val="22"/>
              </w:rPr>
              <w:t>Bank Holiday:</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4E6BDB" w14:textId="26EC20FD" w:rsidR="0052501C" w:rsidRPr="007D7FB1" w:rsidRDefault="0052501C" w:rsidP="0052501C">
            <w:pPr>
              <w:spacing w:line="276" w:lineRule="auto"/>
              <w:rPr>
                <w:rFonts w:asciiTheme="minorHAnsi" w:eastAsiaTheme="minorEastAsia" w:hAnsiTheme="minorHAnsi" w:cstheme="minorBidi"/>
                <w:color w:val="000000" w:themeColor="text1"/>
                <w:sz w:val="22"/>
                <w:lang w:val="en-GB"/>
              </w:rPr>
            </w:pPr>
            <w:r>
              <w:rPr>
                <w:rFonts w:asciiTheme="minorHAnsi" w:eastAsia="Calibri" w:hAnsiTheme="minorHAnsi" w:cstheme="minorBidi"/>
                <w:sz w:val="22"/>
              </w:rPr>
              <w:t>Monday, 2</w:t>
            </w:r>
            <w:r w:rsidRPr="00F56255">
              <w:rPr>
                <w:rFonts w:asciiTheme="minorHAnsi" w:eastAsia="Calibri" w:hAnsiTheme="minorHAnsi" w:cstheme="minorBidi"/>
                <w:sz w:val="22"/>
                <w:vertAlign w:val="superscript"/>
              </w:rPr>
              <w:t>nd</w:t>
            </w:r>
            <w:r>
              <w:rPr>
                <w:rFonts w:asciiTheme="minorHAnsi" w:eastAsia="Calibri" w:hAnsiTheme="minorHAnsi" w:cstheme="minorBidi"/>
                <w:sz w:val="22"/>
              </w:rPr>
              <w:t xml:space="preserve"> </w:t>
            </w:r>
            <w:r w:rsidRPr="17B75BFF">
              <w:rPr>
                <w:rFonts w:asciiTheme="minorHAnsi" w:eastAsia="Calibri" w:hAnsiTheme="minorHAnsi" w:cstheme="minorBidi"/>
                <w:sz w:val="22"/>
              </w:rPr>
              <w:t>February (NO CLASSES)</w:t>
            </w:r>
          </w:p>
        </w:tc>
      </w:tr>
      <w:tr w:rsidR="0052501C" w:rsidRPr="007D7FB1" w14:paraId="077AAE28" w14:textId="77777777" w:rsidTr="405E640A">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DAF07DA" w14:textId="479A598B" w:rsidR="0052501C" w:rsidRPr="007D7FB1" w:rsidRDefault="0052501C" w:rsidP="0052501C">
            <w:pPr>
              <w:spacing w:after="200" w:line="276" w:lineRule="auto"/>
              <w:rPr>
                <w:rFonts w:asciiTheme="minorHAnsi" w:eastAsiaTheme="minorEastAsia" w:hAnsiTheme="minorHAnsi" w:cstheme="minorHAnsi"/>
                <w:sz w:val="22"/>
              </w:rPr>
            </w:pPr>
            <w:r w:rsidRPr="000737D4">
              <w:rPr>
                <w:rFonts w:asciiTheme="minorHAnsi" w:eastAsiaTheme="minorEastAsia" w:hAnsiTheme="minorHAnsi" w:cstheme="minorHAnsi"/>
                <w:sz w:val="22"/>
              </w:rPr>
              <w:t xml:space="preserve">Third Year Production </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CCF25D" w14:textId="0A5C3CEA" w:rsidR="0052501C" w:rsidRPr="007D7FB1" w:rsidRDefault="0052501C" w:rsidP="0052501C">
            <w:pPr>
              <w:spacing w:after="200" w:line="276" w:lineRule="auto"/>
              <w:rPr>
                <w:rFonts w:asciiTheme="minorHAnsi" w:eastAsiaTheme="minorEastAsia" w:hAnsiTheme="minorHAnsi" w:cstheme="minorBidi"/>
                <w:sz w:val="22"/>
              </w:rPr>
            </w:pPr>
            <w:r w:rsidRPr="1B2DE105">
              <w:rPr>
                <w:rFonts w:ascii="Calibri" w:eastAsia="Calibri" w:hAnsi="Calibri" w:cs="Calibri"/>
                <w:color w:val="000000" w:themeColor="text1"/>
                <w:sz w:val="22"/>
                <w:lang w:val="en-GB"/>
              </w:rPr>
              <w:t>Thursday 12</w:t>
            </w:r>
            <w:r w:rsidRPr="1B2DE105">
              <w:rPr>
                <w:rFonts w:ascii="Calibri" w:eastAsia="Calibri" w:hAnsi="Calibri" w:cs="Calibri"/>
                <w:color w:val="000000" w:themeColor="text1"/>
                <w:sz w:val="22"/>
                <w:vertAlign w:val="superscript"/>
                <w:lang w:val="en-GB"/>
              </w:rPr>
              <w:t>th</w:t>
            </w:r>
            <w:r w:rsidRPr="1B2DE105">
              <w:rPr>
                <w:rFonts w:ascii="Calibri" w:eastAsia="Calibri" w:hAnsi="Calibri" w:cs="Calibri"/>
                <w:color w:val="000000" w:themeColor="text1"/>
                <w:sz w:val="22"/>
                <w:lang w:val="en-GB"/>
              </w:rPr>
              <w:t xml:space="preserve"> March to Thursday 19</w:t>
            </w:r>
            <w:r w:rsidRPr="1B2DE105">
              <w:rPr>
                <w:rFonts w:ascii="Calibri" w:eastAsia="Calibri" w:hAnsi="Calibri" w:cs="Calibri"/>
                <w:color w:val="000000" w:themeColor="text1"/>
                <w:sz w:val="22"/>
                <w:vertAlign w:val="superscript"/>
                <w:lang w:val="en-GB"/>
              </w:rPr>
              <w:t>th</w:t>
            </w:r>
            <w:r w:rsidRPr="1B2DE105">
              <w:rPr>
                <w:rFonts w:ascii="Calibri" w:eastAsia="Calibri" w:hAnsi="Calibri" w:cs="Calibri"/>
                <w:color w:val="000000" w:themeColor="text1"/>
                <w:sz w:val="22"/>
                <w:lang w:val="en-GB"/>
              </w:rPr>
              <w:t xml:space="preserve"> March</w:t>
            </w:r>
          </w:p>
        </w:tc>
      </w:tr>
      <w:tr w:rsidR="0052501C" w:rsidRPr="007D7FB1" w14:paraId="7404DEEC" w14:textId="77777777" w:rsidTr="405E640A">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77FC3E" w14:textId="1450D3CE" w:rsidR="0052501C" w:rsidRPr="007D7FB1" w:rsidRDefault="0052501C" w:rsidP="0052501C">
            <w:pPr>
              <w:spacing w:after="200" w:line="276" w:lineRule="auto"/>
              <w:rPr>
                <w:rFonts w:asciiTheme="minorHAnsi" w:eastAsiaTheme="minorEastAsia" w:hAnsiTheme="minorHAnsi" w:cstheme="minorHAnsi"/>
                <w:sz w:val="22"/>
              </w:rPr>
            </w:pPr>
            <w:r w:rsidRPr="000737D4">
              <w:rPr>
                <w:rFonts w:asciiTheme="minorHAnsi" w:eastAsiaTheme="minorEastAsia" w:hAnsiTheme="minorHAnsi" w:cstheme="minorHAnsi"/>
                <w:sz w:val="22"/>
              </w:rPr>
              <w:t>St. Patrick’s Day:</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14837A" w14:textId="7DBE84C4" w:rsidR="0052501C" w:rsidRPr="007D7FB1" w:rsidRDefault="0052501C" w:rsidP="0052501C">
            <w:pPr>
              <w:spacing w:after="200" w:line="276" w:lineRule="auto"/>
              <w:rPr>
                <w:rFonts w:asciiTheme="minorHAnsi" w:eastAsiaTheme="minorEastAsia" w:hAnsiTheme="minorHAnsi" w:cstheme="minorBidi"/>
                <w:sz w:val="22"/>
              </w:rPr>
            </w:pPr>
            <w:r>
              <w:rPr>
                <w:rFonts w:asciiTheme="minorHAnsi" w:eastAsiaTheme="minorEastAsia" w:hAnsiTheme="minorHAnsi" w:cstheme="minorBidi"/>
                <w:sz w:val="22"/>
              </w:rPr>
              <w:t>Wednesday</w:t>
            </w:r>
            <w:r w:rsidRPr="17B75BFF">
              <w:rPr>
                <w:rFonts w:asciiTheme="minorHAnsi" w:eastAsiaTheme="minorEastAsia" w:hAnsiTheme="minorHAnsi" w:cstheme="minorBidi"/>
                <w:sz w:val="22"/>
              </w:rPr>
              <w:t>, 17</w:t>
            </w:r>
            <w:r w:rsidRPr="17B75BFF">
              <w:rPr>
                <w:rFonts w:asciiTheme="minorHAnsi" w:eastAsiaTheme="minorEastAsia" w:hAnsiTheme="minorHAnsi" w:cstheme="minorBidi"/>
                <w:sz w:val="22"/>
                <w:vertAlign w:val="superscript"/>
              </w:rPr>
              <w:t>th</w:t>
            </w:r>
            <w:r w:rsidRPr="17B75BFF">
              <w:rPr>
                <w:rFonts w:asciiTheme="minorHAnsi" w:eastAsiaTheme="minorEastAsia" w:hAnsiTheme="minorHAnsi" w:cstheme="minorBidi"/>
                <w:sz w:val="22"/>
              </w:rPr>
              <w:t xml:space="preserve"> March (NO CLASSES)</w:t>
            </w:r>
          </w:p>
        </w:tc>
      </w:tr>
      <w:tr w:rsidR="0052501C" w:rsidRPr="007D7FB1" w14:paraId="59F4B361" w14:textId="77777777" w:rsidTr="405E640A">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3BA0A7" w14:textId="20C4589E" w:rsidR="0052501C" w:rsidRPr="007D7FB1" w:rsidRDefault="0052501C" w:rsidP="0052501C">
            <w:pPr>
              <w:spacing w:after="200" w:line="276" w:lineRule="auto"/>
              <w:rPr>
                <w:rFonts w:asciiTheme="minorHAnsi" w:eastAsiaTheme="minorEastAsia" w:hAnsiTheme="minorHAnsi" w:cstheme="minorHAnsi"/>
                <w:sz w:val="22"/>
              </w:rPr>
            </w:pPr>
            <w:r w:rsidRPr="000737D4">
              <w:rPr>
                <w:rFonts w:asciiTheme="minorHAnsi" w:eastAsiaTheme="minorEastAsia" w:hAnsiTheme="minorHAnsi" w:cstheme="minorHAnsi"/>
                <w:sz w:val="22"/>
              </w:rPr>
              <w:t>Easter Holidays:</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8ED7AC" w14:textId="37EE16B5" w:rsidR="0052501C" w:rsidRPr="007D7FB1" w:rsidRDefault="0052501C" w:rsidP="0052501C">
            <w:pPr>
              <w:spacing w:after="200" w:line="276" w:lineRule="auto"/>
              <w:jc w:val="both"/>
              <w:rPr>
                <w:rFonts w:asciiTheme="minorHAnsi" w:eastAsiaTheme="minorEastAsia" w:hAnsiTheme="minorHAnsi" w:cstheme="minorHAnsi"/>
                <w:sz w:val="22"/>
              </w:rPr>
            </w:pPr>
            <w:r>
              <w:rPr>
                <w:rFonts w:asciiTheme="minorHAnsi" w:eastAsiaTheme="minorEastAsia" w:hAnsiTheme="minorHAnsi" w:cstheme="minorHAnsi"/>
                <w:sz w:val="22"/>
              </w:rPr>
              <w:t>Good Friday 26</w:t>
            </w:r>
            <w:r w:rsidRPr="0073150A">
              <w:rPr>
                <w:rFonts w:asciiTheme="minorHAnsi" w:eastAsiaTheme="minorEastAsia" w:hAnsiTheme="minorHAnsi" w:cstheme="minorHAnsi"/>
                <w:sz w:val="22"/>
                <w:vertAlign w:val="superscript"/>
              </w:rPr>
              <w:t>th</w:t>
            </w:r>
            <w:r>
              <w:rPr>
                <w:rFonts w:asciiTheme="minorHAnsi" w:eastAsiaTheme="minorEastAsia" w:hAnsiTheme="minorHAnsi" w:cstheme="minorHAnsi"/>
                <w:sz w:val="22"/>
              </w:rPr>
              <w:t xml:space="preserve"> March to Easter Monday 29</w:t>
            </w:r>
            <w:r w:rsidRPr="0073150A">
              <w:rPr>
                <w:rFonts w:asciiTheme="minorHAnsi" w:eastAsiaTheme="minorEastAsia" w:hAnsiTheme="minorHAnsi" w:cstheme="minorHAnsi"/>
                <w:sz w:val="22"/>
                <w:vertAlign w:val="superscript"/>
              </w:rPr>
              <w:t>th</w:t>
            </w:r>
            <w:r>
              <w:rPr>
                <w:rFonts w:asciiTheme="minorHAnsi" w:eastAsiaTheme="minorEastAsia" w:hAnsiTheme="minorHAnsi" w:cstheme="minorHAnsi"/>
                <w:sz w:val="22"/>
              </w:rPr>
              <w:t xml:space="preserve"> </w:t>
            </w:r>
            <w:proofErr w:type="gramStart"/>
            <w:r>
              <w:rPr>
                <w:rFonts w:asciiTheme="minorHAnsi" w:eastAsiaTheme="minorEastAsia" w:hAnsiTheme="minorHAnsi" w:cstheme="minorHAnsi"/>
                <w:sz w:val="22"/>
              </w:rPr>
              <w:t xml:space="preserve">March </w:t>
            </w:r>
            <w:r w:rsidRPr="17B75BFF">
              <w:rPr>
                <w:rFonts w:asciiTheme="minorHAnsi" w:eastAsiaTheme="minorEastAsia" w:hAnsiTheme="minorHAnsi" w:cstheme="minorBidi"/>
                <w:sz w:val="22"/>
              </w:rPr>
              <w:t xml:space="preserve"> (</w:t>
            </w:r>
            <w:proofErr w:type="gramEnd"/>
            <w:r w:rsidRPr="17B75BFF">
              <w:rPr>
                <w:rFonts w:asciiTheme="minorHAnsi" w:eastAsiaTheme="minorEastAsia" w:hAnsiTheme="minorHAnsi" w:cstheme="minorBidi"/>
                <w:sz w:val="22"/>
              </w:rPr>
              <w:t>NO CLASSES)</w:t>
            </w:r>
          </w:p>
        </w:tc>
      </w:tr>
      <w:tr w:rsidR="0052501C" w:rsidRPr="007D7FB1" w14:paraId="361D86BB" w14:textId="77777777" w:rsidTr="405E640A">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927E89" w14:textId="00AA00F5" w:rsidR="0052501C" w:rsidRPr="007D7FB1" w:rsidRDefault="0052501C" w:rsidP="0052501C">
            <w:pPr>
              <w:spacing w:after="200" w:line="276" w:lineRule="auto"/>
              <w:rPr>
                <w:rFonts w:asciiTheme="minorHAnsi" w:eastAsiaTheme="minorEastAsia" w:hAnsiTheme="minorHAnsi" w:cstheme="minorHAnsi"/>
                <w:sz w:val="22"/>
              </w:rPr>
            </w:pPr>
            <w:r w:rsidRPr="000737D4">
              <w:rPr>
                <w:rFonts w:asciiTheme="minorHAnsi" w:eastAsiaTheme="minorEastAsia" w:hAnsiTheme="minorHAnsi" w:cstheme="minorHAnsi"/>
                <w:sz w:val="22"/>
              </w:rPr>
              <w:t>Study Week:</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0D0FA1" w14:textId="585A2D17" w:rsidR="0052501C" w:rsidRPr="007D7FB1" w:rsidRDefault="0052501C" w:rsidP="0052501C">
            <w:pPr>
              <w:spacing w:after="200" w:line="276" w:lineRule="auto"/>
              <w:jc w:val="both"/>
              <w:rPr>
                <w:rFonts w:asciiTheme="minorHAnsi" w:eastAsiaTheme="minorEastAsia" w:hAnsiTheme="minorHAnsi" w:cstheme="minorBidi"/>
                <w:sz w:val="22"/>
              </w:rPr>
            </w:pPr>
            <w:r>
              <w:rPr>
                <w:rFonts w:asciiTheme="minorHAnsi" w:eastAsiaTheme="minorEastAsia" w:hAnsiTheme="minorHAnsi" w:cstheme="minorHAnsi"/>
                <w:sz w:val="22"/>
              </w:rPr>
              <w:t>Monday, 13</w:t>
            </w:r>
            <w:r w:rsidRPr="00F56255">
              <w:rPr>
                <w:rFonts w:asciiTheme="minorHAnsi" w:eastAsiaTheme="minorEastAsia" w:hAnsiTheme="minorHAnsi" w:cstheme="minorHAnsi"/>
                <w:sz w:val="22"/>
                <w:vertAlign w:val="superscript"/>
              </w:rPr>
              <w:t>th</w:t>
            </w:r>
            <w:r>
              <w:rPr>
                <w:rFonts w:asciiTheme="minorHAnsi" w:eastAsiaTheme="minorEastAsia" w:hAnsiTheme="minorHAnsi" w:cstheme="minorHAnsi"/>
                <w:sz w:val="22"/>
              </w:rPr>
              <w:t xml:space="preserve"> April – Friday, 17</w:t>
            </w:r>
            <w:r w:rsidRPr="00F44FF6">
              <w:rPr>
                <w:rFonts w:asciiTheme="minorHAnsi" w:eastAsiaTheme="minorEastAsia" w:hAnsiTheme="minorHAnsi" w:cstheme="minorHAnsi"/>
                <w:sz w:val="22"/>
                <w:vertAlign w:val="superscript"/>
              </w:rPr>
              <w:t>th</w:t>
            </w:r>
            <w:r>
              <w:rPr>
                <w:rFonts w:asciiTheme="minorHAnsi" w:eastAsiaTheme="minorEastAsia" w:hAnsiTheme="minorHAnsi" w:cstheme="minorHAnsi"/>
                <w:sz w:val="22"/>
              </w:rPr>
              <w:t xml:space="preserve"> April</w:t>
            </w:r>
          </w:p>
        </w:tc>
      </w:tr>
      <w:tr w:rsidR="0052501C" w:rsidRPr="007D7FB1" w14:paraId="4C7432FA" w14:textId="77777777" w:rsidTr="405E640A">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C67559" w14:textId="617AA35B" w:rsidR="0052501C" w:rsidRPr="007D7FB1" w:rsidRDefault="0052501C" w:rsidP="0052501C">
            <w:pPr>
              <w:spacing w:after="200" w:line="276" w:lineRule="auto"/>
              <w:rPr>
                <w:rFonts w:asciiTheme="minorHAnsi" w:eastAsiaTheme="minorEastAsia" w:hAnsiTheme="minorHAnsi" w:cstheme="minorHAnsi"/>
                <w:sz w:val="22"/>
              </w:rPr>
            </w:pPr>
            <w:r w:rsidRPr="000737D4">
              <w:rPr>
                <w:rFonts w:asciiTheme="minorHAnsi" w:eastAsiaTheme="minorEastAsia" w:hAnsiTheme="minorHAnsi" w:cstheme="minorHAnsi"/>
                <w:sz w:val="22"/>
              </w:rPr>
              <w:t>Bank Holiday:</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90A0C3" w14:textId="17BF77B7" w:rsidR="0052501C" w:rsidRPr="007D7FB1" w:rsidRDefault="0052501C" w:rsidP="0052501C">
            <w:pPr>
              <w:spacing w:after="200" w:line="276" w:lineRule="auto"/>
              <w:jc w:val="both"/>
              <w:rPr>
                <w:rFonts w:asciiTheme="minorHAnsi" w:eastAsiaTheme="minorEastAsia" w:hAnsiTheme="minorHAnsi" w:cstheme="minorHAnsi"/>
                <w:sz w:val="22"/>
              </w:rPr>
            </w:pPr>
            <w:r>
              <w:rPr>
                <w:rFonts w:asciiTheme="minorHAnsi" w:eastAsiaTheme="minorEastAsia" w:hAnsiTheme="minorHAnsi" w:cstheme="minorBidi"/>
                <w:sz w:val="22"/>
              </w:rPr>
              <w:t>Monday, 3</w:t>
            </w:r>
            <w:r w:rsidRPr="0073150A">
              <w:rPr>
                <w:rFonts w:asciiTheme="minorHAnsi" w:eastAsiaTheme="minorEastAsia" w:hAnsiTheme="minorHAnsi" w:cstheme="minorBidi"/>
                <w:sz w:val="22"/>
                <w:vertAlign w:val="superscript"/>
              </w:rPr>
              <w:t>rd</w:t>
            </w:r>
            <w:r>
              <w:rPr>
                <w:rFonts w:asciiTheme="minorHAnsi" w:eastAsiaTheme="minorEastAsia" w:hAnsiTheme="minorHAnsi" w:cstheme="minorBidi"/>
                <w:sz w:val="22"/>
              </w:rPr>
              <w:t xml:space="preserve"> </w:t>
            </w:r>
            <w:r w:rsidRPr="17B75BFF">
              <w:rPr>
                <w:rFonts w:asciiTheme="minorHAnsi" w:eastAsiaTheme="minorEastAsia" w:hAnsiTheme="minorHAnsi" w:cstheme="minorBidi"/>
                <w:sz w:val="22"/>
              </w:rPr>
              <w:t xml:space="preserve">May </w:t>
            </w:r>
          </w:p>
        </w:tc>
      </w:tr>
      <w:tr w:rsidR="0052501C" w:rsidRPr="007D7FB1" w14:paraId="7E5B9589" w14:textId="77777777" w:rsidTr="405E640A">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5ABB5F" w14:textId="36D057B4" w:rsidR="0052501C" w:rsidRPr="007D7FB1" w:rsidRDefault="0052501C" w:rsidP="0052501C">
            <w:pPr>
              <w:spacing w:after="200" w:line="276" w:lineRule="auto"/>
              <w:rPr>
                <w:rFonts w:asciiTheme="minorHAnsi" w:eastAsia="Calibri" w:hAnsiTheme="minorHAnsi" w:cstheme="minorHAnsi"/>
                <w:color w:val="2E74B5" w:themeColor="accent1" w:themeShade="BF"/>
                <w:sz w:val="22"/>
              </w:rPr>
            </w:pPr>
            <w:r w:rsidRPr="000737D4">
              <w:rPr>
                <w:rFonts w:asciiTheme="minorHAnsi" w:eastAsiaTheme="minorEastAsia" w:hAnsiTheme="minorHAnsi" w:cstheme="minorHAnsi"/>
                <w:sz w:val="22"/>
              </w:rPr>
              <w:t>Semester 2 Exams:</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D30B0C" w14:textId="71C15BB8" w:rsidR="0052501C" w:rsidRPr="007D7FB1" w:rsidRDefault="0052501C" w:rsidP="0052501C">
            <w:pPr>
              <w:spacing w:after="200" w:line="276" w:lineRule="auto"/>
              <w:rPr>
                <w:rFonts w:asciiTheme="minorHAnsi" w:eastAsia="Calibri" w:hAnsiTheme="minorHAnsi" w:cstheme="minorHAnsi"/>
                <w:sz w:val="22"/>
              </w:rPr>
            </w:pPr>
            <w:r w:rsidRPr="0073150A">
              <w:rPr>
                <w:rFonts w:asciiTheme="minorHAnsi" w:eastAsiaTheme="minorEastAsia" w:hAnsiTheme="minorHAnsi" w:cstheme="minorHAnsi"/>
                <w:sz w:val="22"/>
              </w:rPr>
              <w:t>19</w:t>
            </w:r>
            <w:r w:rsidRPr="0073150A">
              <w:rPr>
                <w:rFonts w:asciiTheme="minorHAnsi" w:eastAsiaTheme="minorEastAsia" w:hAnsiTheme="minorHAnsi" w:cstheme="minorHAnsi"/>
                <w:sz w:val="22"/>
                <w:vertAlign w:val="superscript"/>
              </w:rPr>
              <w:t>th</w:t>
            </w:r>
            <w:r w:rsidRPr="0073150A">
              <w:rPr>
                <w:rFonts w:asciiTheme="minorHAnsi" w:eastAsiaTheme="minorEastAsia" w:hAnsiTheme="minorHAnsi" w:cstheme="minorHAnsi"/>
                <w:sz w:val="22"/>
              </w:rPr>
              <w:t xml:space="preserve"> April – 6</w:t>
            </w:r>
            <w:r w:rsidRPr="0073150A">
              <w:rPr>
                <w:rFonts w:asciiTheme="minorHAnsi" w:eastAsiaTheme="minorEastAsia" w:hAnsiTheme="minorHAnsi" w:cstheme="minorHAnsi"/>
                <w:sz w:val="22"/>
                <w:vertAlign w:val="superscript"/>
              </w:rPr>
              <w:t>th</w:t>
            </w:r>
            <w:r w:rsidRPr="0073150A">
              <w:rPr>
                <w:rFonts w:asciiTheme="minorHAnsi" w:eastAsiaTheme="minorEastAsia" w:hAnsiTheme="minorHAnsi" w:cstheme="minorHAnsi"/>
                <w:sz w:val="22"/>
              </w:rPr>
              <w:t xml:space="preserve"> May </w:t>
            </w:r>
          </w:p>
        </w:tc>
      </w:tr>
      <w:tr w:rsidR="0052501C" w:rsidRPr="007D7FB1" w14:paraId="3574481B" w14:textId="77777777" w:rsidTr="405E640A">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84A23B" w14:textId="742A7D47" w:rsidR="0052501C" w:rsidRPr="007D7FB1" w:rsidRDefault="0052501C" w:rsidP="0052501C">
            <w:pPr>
              <w:spacing w:after="200" w:line="276" w:lineRule="auto"/>
              <w:rPr>
                <w:rFonts w:asciiTheme="minorHAnsi" w:eastAsia="Calibri" w:hAnsiTheme="minorHAnsi" w:cstheme="minorHAnsi"/>
                <w:sz w:val="22"/>
              </w:rPr>
            </w:pPr>
            <w:r w:rsidRPr="000737D4">
              <w:rPr>
                <w:rFonts w:asciiTheme="minorHAnsi" w:eastAsia="Calibri" w:hAnsiTheme="minorHAnsi" w:cstheme="minorHAnsi"/>
                <w:b/>
                <w:bCs/>
                <w:color w:val="2E74B5" w:themeColor="accent1" w:themeShade="BF"/>
                <w:sz w:val="22"/>
              </w:rPr>
              <w:t>Autumn Exams 202</w:t>
            </w:r>
            <w:r>
              <w:rPr>
                <w:rFonts w:asciiTheme="minorHAnsi" w:eastAsia="Calibri" w:hAnsiTheme="minorHAnsi" w:cstheme="minorHAnsi"/>
                <w:b/>
                <w:bCs/>
                <w:color w:val="2E74B5" w:themeColor="accent1" w:themeShade="BF"/>
                <w:sz w:val="22"/>
              </w:rPr>
              <w:t>6</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C5B317" w14:textId="1D14F88B" w:rsidR="0052501C" w:rsidRPr="007D7FB1" w:rsidRDefault="0052501C" w:rsidP="0052501C">
            <w:pPr>
              <w:spacing w:after="200" w:line="276" w:lineRule="auto"/>
              <w:rPr>
                <w:rFonts w:asciiTheme="minorHAnsi" w:eastAsia="Calibri" w:hAnsiTheme="minorHAnsi" w:cstheme="minorHAnsi"/>
                <w:sz w:val="22"/>
              </w:rPr>
            </w:pPr>
          </w:p>
        </w:tc>
      </w:tr>
      <w:tr w:rsidR="0052501C" w:rsidRPr="007D7FB1" w14:paraId="44898D91" w14:textId="77777777" w:rsidTr="405E640A">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FF09FA" w14:textId="4A1E17F0" w:rsidR="0052501C" w:rsidRPr="007D7FB1" w:rsidRDefault="0052501C" w:rsidP="0052501C">
            <w:pPr>
              <w:spacing w:after="200" w:line="276" w:lineRule="auto"/>
              <w:rPr>
                <w:rFonts w:asciiTheme="minorHAnsi" w:eastAsia="Calibri" w:hAnsiTheme="minorHAnsi" w:cstheme="minorHAnsi"/>
                <w:sz w:val="22"/>
              </w:rPr>
            </w:pPr>
            <w:r w:rsidRPr="000737D4">
              <w:rPr>
                <w:rFonts w:asciiTheme="minorHAnsi" w:eastAsia="Calibri" w:hAnsiTheme="minorHAnsi" w:cstheme="minorHAnsi"/>
                <w:sz w:val="22"/>
              </w:rPr>
              <w:t>Autumn Repeat Exams:</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2E914F" w14:textId="4C98D825" w:rsidR="0052501C" w:rsidRPr="007D7FB1" w:rsidRDefault="0052501C" w:rsidP="0052501C">
            <w:pPr>
              <w:spacing w:after="200" w:line="276" w:lineRule="auto"/>
              <w:rPr>
                <w:rFonts w:asciiTheme="minorHAnsi" w:eastAsia="Calibri" w:hAnsiTheme="minorHAnsi" w:cstheme="minorHAnsi"/>
                <w:sz w:val="22"/>
              </w:rPr>
            </w:pPr>
            <w:r>
              <w:rPr>
                <w:rFonts w:asciiTheme="minorHAnsi" w:eastAsia="Calibri" w:hAnsiTheme="minorHAnsi" w:cstheme="minorHAnsi"/>
                <w:sz w:val="22"/>
              </w:rPr>
              <w:t xml:space="preserve">Tuesday, 2nd August to Friday, 13th August </w:t>
            </w:r>
          </w:p>
        </w:tc>
      </w:tr>
      <w:tr w:rsidR="0052501C" w:rsidRPr="007D7FB1" w14:paraId="0DE1EEB8" w14:textId="77777777" w:rsidTr="405E640A">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7057D9C" w14:textId="50CA92FB" w:rsidR="0052501C" w:rsidRPr="007D7FB1" w:rsidRDefault="0052501C" w:rsidP="0052501C">
            <w:pPr>
              <w:spacing w:after="200" w:line="276" w:lineRule="auto"/>
              <w:rPr>
                <w:rFonts w:asciiTheme="minorHAnsi" w:eastAsia="Calibri" w:hAnsiTheme="minorHAnsi" w:cstheme="minorHAnsi"/>
                <w:sz w:val="22"/>
              </w:rPr>
            </w:pPr>
            <w:r w:rsidRPr="000737D4">
              <w:rPr>
                <w:rFonts w:asciiTheme="minorHAnsi" w:eastAsia="Calibri" w:hAnsiTheme="minorHAnsi" w:cstheme="minorHAnsi"/>
                <w:sz w:val="22"/>
              </w:rPr>
              <w:t>Bank Holiday:</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B0B378" w14:textId="65D509FC" w:rsidR="0052501C" w:rsidRPr="00A72183" w:rsidRDefault="0052501C" w:rsidP="0052501C">
            <w:pPr>
              <w:spacing w:after="200" w:line="276" w:lineRule="auto"/>
              <w:rPr>
                <w:rFonts w:asciiTheme="minorHAnsi" w:eastAsia="Calibri" w:hAnsiTheme="minorHAnsi" w:cstheme="minorBidi"/>
                <w:sz w:val="22"/>
              </w:rPr>
            </w:pPr>
            <w:r>
              <w:rPr>
                <w:rFonts w:asciiTheme="minorHAnsi" w:eastAsia="Calibri" w:hAnsiTheme="minorHAnsi" w:cstheme="minorHAnsi"/>
                <w:sz w:val="22"/>
              </w:rPr>
              <w:t>Monday, 2</w:t>
            </w:r>
            <w:r w:rsidRPr="00471B7A">
              <w:rPr>
                <w:rFonts w:asciiTheme="minorHAnsi" w:eastAsia="Calibri" w:hAnsiTheme="minorHAnsi" w:cstheme="minorHAnsi"/>
                <w:sz w:val="22"/>
                <w:vertAlign w:val="superscript"/>
              </w:rPr>
              <w:t>nd</w:t>
            </w:r>
            <w:r>
              <w:rPr>
                <w:rFonts w:asciiTheme="minorHAnsi" w:eastAsia="Calibri" w:hAnsiTheme="minorHAnsi" w:cstheme="minorHAnsi"/>
                <w:sz w:val="22"/>
              </w:rPr>
              <w:t xml:space="preserve"> August </w:t>
            </w:r>
          </w:p>
        </w:tc>
      </w:tr>
    </w:tbl>
    <w:p w14:paraId="21426815" w14:textId="1E995E79" w:rsidR="009D58D8" w:rsidRPr="007D7FB1" w:rsidRDefault="009D58D8" w:rsidP="405E640A">
      <w:pPr>
        <w:spacing w:after="0" w:line="240" w:lineRule="auto"/>
        <w:jc w:val="both"/>
        <w:rPr>
          <w:rFonts w:asciiTheme="minorHAnsi" w:hAnsiTheme="minorHAnsi" w:cstheme="minorBidi"/>
          <w:b/>
          <w:bCs/>
          <w:sz w:val="22"/>
          <w:lang w:eastAsia="en-IE"/>
        </w:rPr>
      </w:pPr>
    </w:p>
    <w:p w14:paraId="11980DFA" w14:textId="77777777" w:rsidR="008879C5" w:rsidRPr="007D7FB1" w:rsidRDefault="008879C5" w:rsidP="342261A3">
      <w:pPr>
        <w:pStyle w:val="NoSpacing"/>
        <w:rPr>
          <w:rFonts w:asciiTheme="minorHAnsi" w:eastAsiaTheme="minorEastAsia" w:hAnsiTheme="minorHAnsi" w:cstheme="minorHAnsi"/>
          <w:b/>
          <w:bCs/>
          <w:sz w:val="22"/>
          <w:u w:val="single"/>
        </w:rPr>
      </w:pPr>
      <w:r w:rsidRPr="007D7FB1">
        <w:rPr>
          <w:rFonts w:asciiTheme="minorHAnsi" w:eastAsiaTheme="minorEastAsia" w:hAnsiTheme="minorHAnsi" w:cstheme="minorHAnsi"/>
          <w:b/>
          <w:bCs/>
          <w:sz w:val="22"/>
          <w:u w:val="single"/>
        </w:rPr>
        <w:t>Course Structure</w:t>
      </w:r>
    </w:p>
    <w:p w14:paraId="115CF97A" w14:textId="77777777" w:rsidR="008879C5" w:rsidRPr="007D7FB1" w:rsidRDefault="008879C5" w:rsidP="342261A3">
      <w:pPr>
        <w:pStyle w:val="NoSpacing"/>
        <w:rPr>
          <w:rFonts w:asciiTheme="minorHAnsi" w:eastAsiaTheme="minorEastAsia" w:hAnsiTheme="minorHAnsi" w:cstheme="minorHAnsi"/>
          <w:b/>
          <w:bCs/>
          <w:sz w:val="22"/>
          <w:u w:val="single"/>
        </w:rPr>
      </w:pPr>
    </w:p>
    <w:p w14:paraId="7671C81A" w14:textId="68790370" w:rsidR="008879C5" w:rsidRPr="007D7FB1" w:rsidRDefault="008879C5" w:rsidP="3A534F66">
      <w:pPr>
        <w:pStyle w:val="NoSpacing"/>
        <w:rPr>
          <w:rFonts w:asciiTheme="minorHAnsi" w:eastAsiaTheme="minorEastAsia" w:hAnsiTheme="minorHAnsi" w:cstheme="minorBidi"/>
          <w:sz w:val="22"/>
        </w:rPr>
      </w:pPr>
      <w:r w:rsidRPr="4DD3AA90">
        <w:rPr>
          <w:rFonts w:asciiTheme="minorHAnsi" w:eastAsiaTheme="minorEastAsia" w:hAnsiTheme="minorHAnsi" w:cstheme="minorBidi"/>
          <w:sz w:val="22"/>
        </w:rPr>
        <w:t>In semester one, all students take</w:t>
      </w:r>
      <w:r w:rsidR="0096494E" w:rsidRPr="4DD3AA90">
        <w:rPr>
          <w:rFonts w:asciiTheme="minorHAnsi" w:eastAsiaTheme="minorEastAsia" w:hAnsiTheme="minorHAnsi" w:cstheme="minorBidi"/>
          <w:sz w:val="22"/>
        </w:rPr>
        <w:t xml:space="preserve"> DT21</w:t>
      </w:r>
      <w:r w:rsidR="161ADFE6" w:rsidRPr="4DD3AA90">
        <w:rPr>
          <w:rFonts w:asciiTheme="minorHAnsi" w:eastAsiaTheme="minorEastAsia" w:hAnsiTheme="minorHAnsi" w:cstheme="minorBidi"/>
          <w:sz w:val="22"/>
        </w:rPr>
        <w:t xml:space="preserve">18 Musical Theare in Context, DT2119 Modern Drama, World Theatre and </w:t>
      </w:r>
      <w:r w:rsidR="50AAF5D3" w:rsidRPr="4DD3AA90">
        <w:rPr>
          <w:rFonts w:asciiTheme="minorHAnsi" w:eastAsiaTheme="minorEastAsia" w:hAnsiTheme="minorHAnsi" w:cstheme="minorBidi"/>
          <w:sz w:val="22"/>
        </w:rPr>
        <w:t>Film</w:t>
      </w:r>
      <w:r w:rsidR="161ADFE6" w:rsidRPr="4DD3AA90">
        <w:rPr>
          <w:rFonts w:asciiTheme="minorHAnsi" w:eastAsiaTheme="minorEastAsia" w:hAnsiTheme="minorHAnsi" w:cstheme="minorBidi"/>
          <w:sz w:val="22"/>
        </w:rPr>
        <w:t xml:space="preserve">, </w:t>
      </w:r>
      <w:r w:rsidR="00CCE41C" w:rsidRPr="4DD3AA90">
        <w:rPr>
          <w:rFonts w:asciiTheme="minorHAnsi" w:eastAsiaTheme="minorEastAsia" w:hAnsiTheme="minorHAnsi" w:cstheme="minorBidi"/>
          <w:sz w:val="22"/>
        </w:rPr>
        <w:t xml:space="preserve">and </w:t>
      </w:r>
      <w:r w:rsidR="161ADFE6" w:rsidRPr="4DD3AA90">
        <w:rPr>
          <w:rFonts w:asciiTheme="minorHAnsi" w:eastAsiaTheme="minorEastAsia" w:hAnsiTheme="minorHAnsi" w:cstheme="minorBidi"/>
          <w:sz w:val="22"/>
        </w:rPr>
        <w:t>DT210 Stagecraft</w:t>
      </w:r>
      <w:r w:rsidR="43071CC6" w:rsidRPr="4DD3AA90">
        <w:rPr>
          <w:rFonts w:asciiTheme="minorHAnsi" w:eastAsiaTheme="minorEastAsia" w:hAnsiTheme="minorHAnsi" w:cstheme="minorBidi"/>
          <w:sz w:val="22"/>
        </w:rPr>
        <w:t>:</w:t>
      </w:r>
      <w:r w:rsidR="161ADFE6" w:rsidRPr="4DD3AA90">
        <w:rPr>
          <w:rFonts w:asciiTheme="minorHAnsi" w:eastAsiaTheme="minorEastAsia" w:hAnsiTheme="minorHAnsi" w:cstheme="minorBidi"/>
          <w:sz w:val="22"/>
        </w:rPr>
        <w:t xml:space="preserve"> Theatre Design and Pra</w:t>
      </w:r>
      <w:r w:rsidR="7730FF6D" w:rsidRPr="4DD3AA90">
        <w:rPr>
          <w:rFonts w:asciiTheme="minorHAnsi" w:eastAsiaTheme="minorEastAsia" w:hAnsiTheme="minorHAnsi" w:cstheme="minorBidi"/>
          <w:sz w:val="22"/>
        </w:rPr>
        <w:t>ctice</w:t>
      </w:r>
    </w:p>
    <w:p w14:paraId="691D8126" w14:textId="70B6CD4A" w:rsidR="3A534F66" w:rsidRDefault="3A534F66" w:rsidP="3A534F66">
      <w:pPr>
        <w:pStyle w:val="NoSpacing"/>
        <w:rPr>
          <w:rFonts w:asciiTheme="minorHAnsi" w:eastAsiaTheme="minorEastAsia" w:hAnsiTheme="minorHAnsi" w:cstheme="minorBidi"/>
          <w:sz w:val="22"/>
        </w:rPr>
      </w:pPr>
    </w:p>
    <w:p w14:paraId="5093B41C" w14:textId="011582A6" w:rsidR="7730FF6D" w:rsidRDefault="7730FF6D" w:rsidP="3A534F66">
      <w:pPr>
        <w:pStyle w:val="NoSpacing"/>
        <w:rPr>
          <w:rFonts w:asciiTheme="minorHAnsi" w:eastAsiaTheme="minorEastAsia" w:hAnsiTheme="minorHAnsi" w:cstheme="minorBidi"/>
          <w:sz w:val="22"/>
        </w:rPr>
      </w:pPr>
      <w:r w:rsidRPr="4DD3AA90">
        <w:rPr>
          <w:rFonts w:asciiTheme="minorHAnsi" w:eastAsiaTheme="minorEastAsia" w:hAnsiTheme="minorHAnsi" w:cstheme="minorBidi"/>
          <w:sz w:val="22"/>
        </w:rPr>
        <w:t>In Semester two, all students take DT2115 Writing for Stage and Screen, DT2117 Socially Engag</w:t>
      </w:r>
      <w:r w:rsidR="702EF839" w:rsidRPr="4DD3AA90">
        <w:rPr>
          <w:rFonts w:asciiTheme="minorHAnsi" w:eastAsiaTheme="minorEastAsia" w:hAnsiTheme="minorHAnsi" w:cstheme="minorBidi"/>
          <w:sz w:val="22"/>
        </w:rPr>
        <w:t>ed</w:t>
      </w:r>
      <w:r w:rsidRPr="4DD3AA90">
        <w:rPr>
          <w:rFonts w:asciiTheme="minorHAnsi" w:eastAsiaTheme="minorEastAsia" w:hAnsiTheme="minorHAnsi" w:cstheme="minorBidi"/>
          <w:sz w:val="22"/>
        </w:rPr>
        <w:t xml:space="preserve"> Theatre</w:t>
      </w:r>
      <w:r w:rsidR="273CF1F5" w:rsidRPr="4DD3AA90">
        <w:rPr>
          <w:rFonts w:asciiTheme="minorHAnsi" w:eastAsiaTheme="minorEastAsia" w:hAnsiTheme="minorHAnsi" w:cstheme="minorBidi"/>
          <w:sz w:val="22"/>
        </w:rPr>
        <w:t xml:space="preserve"> and Performance</w:t>
      </w:r>
      <w:r w:rsidR="6C61AB8A" w:rsidRPr="4DD3AA90">
        <w:rPr>
          <w:rFonts w:asciiTheme="minorHAnsi" w:eastAsiaTheme="minorEastAsia" w:hAnsiTheme="minorHAnsi" w:cstheme="minorBidi"/>
          <w:sz w:val="22"/>
        </w:rPr>
        <w:t>,</w:t>
      </w:r>
      <w:r w:rsidR="273CF1F5" w:rsidRPr="4DD3AA90">
        <w:rPr>
          <w:rFonts w:asciiTheme="minorHAnsi" w:eastAsiaTheme="minorEastAsia" w:hAnsiTheme="minorHAnsi" w:cstheme="minorBidi"/>
          <w:sz w:val="22"/>
        </w:rPr>
        <w:t xml:space="preserve"> and DT2121 Theatre and Language</w:t>
      </w:r>
    </w:p>
    <w:p w14:paraId="7A6A6CF9" w14:textId="6F2D4A69" w:rsidR="53A1070E" w:rsidRPr="007D7FB1" w:rsidRDefault="53A1070E" w:rsidP="342261A3">
      <w:pPr>
        <w:pStyle w:val="NoSpacing"/>
        <w:rPr>
          <w:rFonts w:asciiTheme="minorHAnsi" w:eastAsiaTheme="minorEastAsia" w:hAnsiTheme="minorHAnsi" w:cstheme="minorHAnsi"/>
          <w:sz w:val="22"/>
        </w:rPr>
      </w:pPr>
    </w:p>
    <w:p w14:paraId="420D7149" w14:textId="1B54EDBB" w:rsidR="53A1070E" w:rsidRPr="007D7FB1" w:rsidRDefault="53A1070E" w:rsidP="342261A3">
      <w:pPr>
        <w:pStyle w:val="NoSpacing"/>
        <w:rPr>
          <w:rFonts w:asciiTheme="minorHAnsi" w:eastAsiaTheme="minorEastAsia" w:hAnsiTheme="minorHAnsi" w:cstheme="minorHAnsi"/>
          <w:b/>
          <w:bCs/>
          <w:sz w:val="22"/>
          <w:u w:val="single"/>
        </w:rPr>
      </w:pPr>
      <w:r w:rsidRPr="007D7FB1">
        <w:rPr>
          <w:rFonts w:asciiTheme="minorHAnsi" w:eastAsiaTheme="minorEastAsia" w:hAnsiTheme="minorHAnsi" w:cstheme="minorHAnsi"/>
          <w:b/>
          <w:bCs/>
          <w:sz w:val="22"/>
          <w:u w:val="single"/>
        </w:rPr>
        <w:t>Timetable</w:t>
      </w:r>
    </w:p>
    <w:p w14:paraId="42EB3910" w14:textId="5E1FA139" w:rsidR="2610D6E4" w:rsidRPr="007D7FB1" w:rsidRDefault="2610D6E4" w:rsidP="2610D6E4">
      <w:pPr>
        <w:pStyle w:val="NoSpacing"/>
        <w:rPr>
          <w:rFonts w:asciiTheme="minorHAnsi" w:eastAsiaTheme="minorEastAsia" w:hAnsiTheme="minorHAnsi" w:cstheme="minorHAnsi"/>
          <w:b/>
          <w:bCs/>
          <w:sz w:val="22"/>
          <w:u w:val="single"/>
        </w:rPr>
      </w:pPr>
    </w:p>
    <w:tbl>
      <w:tblPr>
        <w:tblW w:w="0" w:type="auto"/>
        <w:tblInd w:w="9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205"/>
        <w:gridCol w:w="1260"/>
        <w:gridCol w:w="2340"/>
        <w:gridCol w:w="2565"/>
      </w:tblGrid>
      <w:tr w:rsidR="2610D6E4" w:rsidRPr="007D7FB1" w14:paraId="30977049" w14:textId="77777777" w:rsidTr="4DD3AA90">
        <w:trPr>
          <w:trHeight w:val="315"/>
        </w:trPr>
        <w:tc>
          <w:tcPr>
            <w:tcW w:w="2205" w:type="dxa"/>
            <w:tcBorders>
              <w:top w:val="single" w:sz="6" w:space="0" w:color="auto"/>
              <w:left w:val="single" w:sz="6" w:space="0" w:color="auto"/>
              <w:bottom w:val="single" w:sz="6" w:space="0" w:color="auto"/>
              <w:right w:val="single" w:sz="6" w:space="0" w:color="auto"/>
            </w:tcBorders>
            <w:tcMar>
              <w:left w:w="105" w:type="dxa"/>
              <w:right w:w="105" w:type="dxa"/>
            </w:tcMar>
          </w:tcPr>
          <w:p w14:paraId="0E4EDC27" w14:textId="29A6CCD4" w:rsidR="2610D6E4" w:rsidRPr="007D7FB1" w:rsidRDefault="2610D6E4" w:rsidP="2610D6E4">
            <w:pPr>
              <w:spacing w:after="0" w:line="240" w:lineRule="auto"/>
              <w:jc w:val="center"/>
              <w:rPr>
                <w:rFonts w:asciiTheme="minorHAnsi" w:eastAsia="Calibri" w:hAnsiTheme="minorHAnsi" w:cstheme="minorHAnsi"/>
                <w:color w:val="000000" w:themeColor="text1"/>
                <w:sz w:val="22"/>
              </w:rPr>
            </w:pPr>
            <w:r w:rsidRPr="007D7FB1">
              <w:rPr>
                <w:rFonts w:asciiTheme="minorHAnsi" w:eastAsia="Calibri" w:hAnsiTheme="minorHAnsi" w:cstheme="minorHAnsi"/>
                <w:b/>
                <w:bCs/>
                <w:color w:val="000000" w:themeColor="text1"/>
                <w:sz w:val="22"/>
                <w:lang w:val="en-GB"/>
              </w:rPr>
              <w:t>Module</w:t>
            </w:r>
          </w:p>
        </w:tc>
        <w:tc>
          <w:tcPr>
            <w:tcW w:w="1260" w:type="dxa"/>
            <w:tcBorders>
              <w:top w:val="single" w:sz="6" w:space="0" w:color="auto"/>
              <w:left w:val="single" w:sz="6" w:space="0" w:color="auto"/>
              <w:bottom w:val="single" w:sz="6" w:space="0" w:color="auto"/>
              <w:right w:val="single" w:sz="6" w:space="0" w:color="auto"/>
            </w:tcBorders>
            <w:tcMar>
              <w:left w:w="105" w:type="dxa"/>
              <w:right w:w="105" w:type="dxa"/>
            </w:tcMar>
          </w:tcPr>
          <w:p w14:paraId="1800A4B8" w14:textId="62C682A4" w:rsidR="2610D6E4" w:rsidRPr="007D7FB1" w:rsidRDefault="2610D6E4" w:rsidP="2610D6E4">
            <w:pPr>
              <w:spacing w:after="0" w:line="240" w:lineRule="auto"/>
              <w:jc w:val="center"/>
              <w:rPr>
                <w:rFonts w:asciiTheme="minorHAnsi" w:eastAsia="Calibri" w:hAnsiTheme="minorHAnsi" w:cstheme="minorHAnsi"/>
                <w:color w:val="000000" w:themeColor="text1"/>
                <w:sz w:val="22"/>
              </w:rPr>
            </w:pPr>
            <w:r w:rsidRPr="007D7FB1">
              <w:rPr>
                <w:rFonts w:asciiTheme="minorHAnsi" w:eastAsia="Calibri" w:hAnsiTheme="minorHAnsi" w:cstheme="minorHAnsi"/>
                <w:b/>
                <w:bCs/>
                <w:color w:val="000000" w:themeColor="text1"/>
                <w:sz w:val="22"/>
                <w:lang w:val="en-GB"/>
              </w:rPr>
              <w:t>Semester</w:t>
            </w:r>
          </w:p>
        </w:tc>
        <w:tc>
          <w:tcPr>
            <w:tcW w:w="2340" w:type="dxa"/>
            <w:tcBorders>
              <w:top w:val="single" w:sz="6" w:space="0" w:color="auto"/>
              <w:left w:val="single" w:sz="6" w:space="0" w:color="auto"/>
              <w:bottom w:val="single" w:sz="6" w:space="0" w:color="auto"/>
              <w:right w:val="single" w:sz="6" w:space="0" w:color="auto"/>
            </w:tcBorders>
            <w:tcMar>
              <w:left w:w="105" w:type="dxa"/>
              <w:right w:w="105" w:type="dxa"/>
            </w:tcMar>
          </w:tcPr>
          <w:p w14:paraId="0B8B5350" w14:textId="502646C1" w:rsidR="2610D6E4" w:rsidRPr="007D7FB1" w:rsidRDefault="2610D6E4" w:rsidP="2610D6E4">
            <w:pPr>
              <w:spacing w:after="0" w:line="240" w:lineRule="auto"/>
              <w:jc w:val="center"/>
              <w:rPr>
                <w:rFonts w:asciiTheme="minorHAnsi" w:eastAsia="Calibri" w:hAnsiTheme="minorHAnsi" w:cstheme="minorHAnsi"/>
                <w:color w:val="000000" w:themeColor="text1"/>
                <w:sz w:val="22"/>
              </w:rPr>
            </w:pPr>
            <w:r w:rsidRPr="007D7FB1">
              <w:rPr>
                <w:rFonts w:asciiTheme="minorHAnsi" w:eastAsia="Calibri" w:hAnsiTheme="minorHAnsi" w:cstheme="minorHAnsi"/>
                <w:b/>
                <w:bCs/>
                <w:color w:val="000000" w:themeColor="text1"/>
                <w:sz w:val="22"/>
                <w:lang w:val="en-GB"/>
              </w:rPr>
              <w:t>Time</w:t>
            </w:r>
          </w:p>
        </w:tc>
        <w:tc>
          <w:tcPr>
            <w:tcW w:w="2565" w:type="dxa"/>
            <w:tcBorders>
              <w:top w:val="single" w:sz="6" w:space="0" w:color="auto"/>
              <w:left w:val="single" w:sz="6" w:space="0" w:color="auto"/>
              <w:bottom w:val="single" w:sz="6" w:space="0" w:color="auto"/>
              <w:right w:val="single" w:sz="6" w:space="0" w:color="auto"/>
            </w:tcBorders>
            <w:tcMar>
              <w:left w:w="105" w:type="dxa"/>
              <w:right w:w="105" w:type="dxa"/>
            </w:tcMar>
          </w:tcPr>
          <w:p w14:paraId="705D4A45" w14:textId="77371C4B" w:rsidR="2610D6E4" w:rsidRPr="007D7FB1" w:rsidRDefault="2610D6E4" w:rsidP="2610D6E4">
            <w:pPr>
              <w:spacing w:after="0" w:line="240" w:lineRule="auto"/>
              <w:jc w:val="center"/>
              <w:rPr>
                <w:rFonts w:asciiTheme="minorHAnsi" w:eastAsia="Calibri" w:hAnsiTheme="minorHAnsi" w:cstheme="minorHAnsi"/>
                <w:color w:val="000000" w:themeColor="text1"/>
                <w:sz w:val="22"/>
              </w:rPr>
            </w:pPr>
            <w:r w:rsidRPr="007D7FB1">
              <w:rPr>
                <w:rFonts w:asciiTheme="minorHAnsi" w:eastAsia="Calibri" w:hAnsiTheme="minorHAnsi" w:cstheme="minorHAnsi"/>
                <w:b/>
                <w:bCs/>
                <w:color w:val="000000" w:themeColor="text1"/>
                <w:sz w:val="22"/>
                <w:lang w:val="en-GB"/>
              </w:rPr>
              <w:t>Venue </w:t>
            </w:r>
          </w:p>
        </w:tc>
      </w:tr>
      <w:tr w:rsidR="2610D6E4" w:rsidRPr="007D7FB1" w14:paraId="3808CEB8" w14:textId="77777777" w:rsidTr="4DD3AA90">
        <w:trPr>
          <w:trHeight w:val="1125"/>
        </w:trPr>
        <w:tc>
          <w:tcPr>
            <w:tcW w:w="2205" w:type="dxa"/>
            <w:tcBorders>
              <w:top w:val="single" w:sz="6" w:space="0" w:color="auto"/>
              <w:left w:val="single" w:sz="6" w:space="0" w:color="auto"/>
              <w:bottom w:val="single" w:sz="6" w:space="0" w:color="auto"/>
              <w:right w:val="single" w:sz="6" w:space="0" w:color="auto"/>
            </w:tcBorders>
            <w:tcMar>
              <w:left w:w="105" w:type="dxa"/>
              <w:right w:w="105" w:type="dxa"/>
            </w:tcMar>
          </w:tcPr>
          <w:p w14:paraId="613730DC" w14:textId="71CBDB83" w:rsidR="2610D6E4" w:rsidRPr="007D7FB1" w:rsidRDefault="2610D6E4" w:rsidP="3A534F66">
            <w:pPr>
              <w:spacing w:after="0" w:line="240" w:lineRule="auto"/>
              <w:rPr>
                <w:rFonts w:asciiTheme="minorHAnsi" w:eastAsia="Calibri" w:hAnsiTheme="minorHAnsi" w:cstheme="minorBidi"/>
                <w:color w:val="000000" w:themeColor="text1"/>
                <w:sz w:val="22"/>
                <w:lang w:val="en-US"/>
              </w:rPr>
            </w:pPr>
            <w:r w:rsidRPr="3A534F66">
              <w:rPr>
                <w:rFonts w:asciiTheme="minorHAnsi" w:eastAsia="Calibri" w:hAnsiTheme="minorHAnsi" w:cstheme="minorBidi"/>
                <w:color w:val="000000" w:themeColor="text1"/>
                <w:sz w:val="22"/>
                <w:lang w:val="en-US"/>
              </w:rPr>
              <w:t>DT2</w:t>
            </w:r>
            <w:r w:rsidR="3A19D9E0" w:rsidRPr="3A534F66">
              <w:rPr>
                <w:rFonts w:asciiTheme="minorHAnsi" w:eastAsia="Calibri" w:hAnsiTheme="minorHAnsi" w:cstheme="minorBidi"/>
                <w:color w:val="000000" w:themeColor="text1"/>
                <w:sz w:val="22"/>
                <w:lang w:val="en-US"/>
              </w:rPr>
              <w:t>118: Musical Theatre in context</w:t>
            </w:r>
          </w:p>
        </w:tc>
        <w:tc>
          <w:tcPr>
            <w:tcW w:w="1260" w:type="dxa"/>
            <w:tcBorders>
              <w:top w:val="single" w:sz="6" w:space="0" w:color="auto"/>
              <w:left w:val="single" w:sz="6" w:space="0" w:color="auto"/>
              <w:bottom w:val="single" w:sz="6" w:space="0" w:color="auto"/>
              <w:right w:val="single" w:sz="6" w:space="0" w:color="auto"/>
            </w:tcBorders>
            <w:tcMar>
              <w:left w:w="105" w:type="dxa"/>
              <w:right w:w="105" w:type="dxa"/>
            </w:tcMar>
          </w:tcPr>
          <w:p w14:paraId="12A18496" w14:textId="79DF36EA" w:rsidR="2610D6E4" w:rsidRPr="007D7FB1" w:rsidRDefault="2610D6E4" w:rsidP="2610D6E4">
            <w:pPr>
              <w:spacing w:after="0" w:line="240" w:lineRule="auto"/>
              <w:rPr>
                <w:rFonts w:asciiTheme="minorHAnsi" w:eastAsia="Calibri" w:hAnsiTheme="minorHAnsi" w:cstheme="minorHAnsi"/>
                <w:color w:val="000000" w:themeColor="text1"/>
                <w:sz w:val="22"/>
              </w:rPr>
            </w:pPr>
            <w:r w:rsidRPr="007D7FB1">
              <w:rPr>
                <w:rFonts w:asciiTheme="minorHAnsi" w:eastAsia="Calibri" w:hAnsiTheme="minorHAnsi" w:cstheme="minorHAnsi"/>
                <w:color w:val="000000" w:themeColor="text1"/>
                <w:sz w:val="22"/>
                <w:lang w:val="en-GB"/>
              </w:rPr>
              <w:t>1</w:t>
            </w:r>
          </w:p>
        </w:tc>
        <w:tc>
          <w:tcPr>
            <w:tcW w:w="2340" w:type="dxa"/>
            <w:tcBorders>
              <w:top w:val="single" w:sz="6" w:space="0" w:color="auto"/>
              <w:left w:val="single" w:sz="6" w:space="0" w:color="auto"/>
              <w:bottom w:val="single" w:sz="6" w:space="0" w:color="auto"/>
              <w:right w:val="single" w:sz="6" w:space="0" w:color="auto"/>
            </w:tcBorders>
            <w:tcMar>
              <w:left w:w="105" w:type="dxa"/>
              <w:right w:w="105" w:type="dxa"/>
            </w:tcMar>
          </w:tcPr>
          <w:p w14:paraId="1E01D2D8" w14:textId="608F9F03" w:rsidR="2610D6E4" w:rsidRPr="007D7FB1" w:rsidRDefault="43E05213" w:rsidP="3A534F66">
            <w:pPr>
              <w:spacing w:after="0" w:line="240" w:lineRule="auto"/>
              <w:jc w:val="both"/>
              <w:rPr>
                <w:rFonts w:asciiTheme="minorHAnsi" w:eastAsia="Calibri" w:hAnsiTheme="minorHAnsi" w:cstheme="minorBidi"/>
                <w:color w:val="000000" w:themeColor="text1"/>
                <w:sz w:val="22"/>
                <w:lang w:val="en-GB"/>
              </w:rPr>
            </w:pPr>
            <w:r w:rsidRPr="3A534F66">
              <w:rPr>
                <w:rFonts w:asciiTheme="minorHAnsi" w:eastAsia="Calibri" w:hAnsiTheme="minorHAnsi" w:cstheme="minorBidi"/>
                <w:color w:val="000000" w:themeColor="text1"/>
                <w:sz w:val="22"/>
                <w:lang w:val="en-GB"/>
              </w:rPr>
              <w:t>Monday 12-1</w:t>
            </w:r>
          </w:p>
          <w:p w14:paraId="248BF4C9" w14:textId="4B6270E5" w:rsidR="2610D6E4" w:rsidRPr="007D7FB1" w:rsidRDefault="43E05213" w:rsidP="3A534F66">
            <w:pPr>
              <w:spacing w:after="0" w:line="240" w:lineRule="auto"/>
              <w:jc w:val="both"/>
              <w:rPr>
                <w:rFonts w:asciiTheme="minorHAnsi" w:eastAsia="Calibri" w:hAnsiTheme="minorHAnsi" w:cstheme="minorBidi"/>
                <w:color w:val="000000" w:themeColor="text1"/>
                <w:sz w:val="22"/>
                <w:lang w:val="en-GB"/>
              </w:rPr>
            </w:pPr>
            <w:r w:rsidRPr="3A534F66">
              <w:rPr>
                <w:rFonts w:asciiTheme="minorHAnsi" w:eastAsia="Calibri" w:hAnsiTheme="minorHAnsi" w:cstheme="minorBidi"/>
                <w:color w:val="000000" w:themeColor="text1"/>
                <w:sz w:val="22"/>
                <w:lang w:val="en-GB"/>
              </w:rPr>
              <w:t>Monday 2-3</w:t>
            </w:r>
          </w:p>
        </w:tc>
        <w:tc>
          <w:tcPr>
            <w:tcW w:w="2565" w:type="dxa"/>
            <w:tcBorders>
              <w:top w:val="single" w:sz="6" w:space="0" w:color="auto"/>
              <w:left w:val="single" w:sz="6" w:space="0" w:color="auto"/>
              <w:bottom w:val="single" w:sz="6" w:space="0" w:color="auto"/>
              <w:right w:val="single" w:sz="6" w:space="0" w:color="auto"/>
            </w:tcBorders>
            <w:tcMar>
              <w:left w:w="105" w:type="dxa"/>
              <w:right w:w="105" w:type="dxa"/>
            </w:tcMar>
          </w:tcPr>
          <w:p w14:paraId="5B73C639" w14:textId="7331D77D" w:rsidR="04A07A9D" w:rsidRPr="007D7FB1" w:rsidRDefault="771CDE8E" w:rsidP="3A534F66">
            <w:pPr>
              <w:spacing w:after="0" w:line="240" w:lineRule="auto"/>
              <w:rPr>
                <w:rFonts w:asciiTheme="minorHAnsi" w:eastAsia="Calibri" w:hAnsiTheme="minorHAnsi" w:cstheme="minorBidi"/>
                <w:color w:val="000000" w:themeColor="text1"/>
                <w:sz w:val="22"/>
                <w:lang w:val="en-US"/>
              </w:rPr>
            </w:pPr>
            <w:r w:rsidRPr="4DD3AA90">
              <w:rPr>
                <w:rFonts w:asciiTheme="minorHAnsi" w:eastAsia="Calibri" w:hAnsiTheme="minorHAnsi" w:cstheme="minorBidi"/>
                <w:color w:val="000000" w:themeColor="text1"/>
                <w:sz w:val="22"/>
                <w:lang w:val="en-US"/>
              </w:rPr>
              <w:t xml:space="preserve">Studio </w:t>
            </w:r>
            <w:r w:rsidR="44088D14" w:rsidRPr="4DD3AA90">
              <w:rPr>
                <w:rFonts w:asciiTheme="minorHAnsi" w:eastAsia="Calibri" w:hAnsiTheme="minorHAnsi" w:cstheme="minorBidi"/>
                <w:color w:val="000000" w:themeColor="text1"/>
                <w:sz w:val="22"/>
                <w:lang w:val="en-US"/>
              </w:rPr>
              <w:t>1</w:t>
            </w:r>
            <w:r w:rsidR="16EB3351">
              <w:br/>
            </w:r>
            <w:r w:rsidR="0BAC756F" w:rsidRPr="4DD3AA90">
              <w:rPr>
                <w:rFonts w:asciiTheme="minorHAnsi" w:eastAsia="Calibri" w:hAnsiTheme="minorHAnsi" w:cstheme="minorBidi"/>
                <w:color w:val="000000" w:themeColor="text1"/>
                <w:sz w:val="22"/>
                <w:lang w:val="en-US"/>
              </w:rPr>
              <w:t>Studio</w:t>
            </w:r>
            <w:r w:rsidR="75E37B69" w:rsidRPr="4DD3AA90">
              <w:rPr>
                <w:rFonts w:asciiTheme="minorHAnsi" w:eastAsia="Calibri" w:hAnsiTheme="minorHAnsi" w:cstheme="minorBidi"/>
                <w:color w:val="000000" w:themeColor="text1"/>
                <w:sz w:val="22"/>
                <w:lang w:val="en-US"/>
              </w:rPr>
              <w:t xml:space="preserve"> 1</w:t>
            </w:r>
          </w:p>
          <w:p w14:paraId="24519E5B" w14:textId="4BDD011C" w:rsidR="04A07A9D" w:rsidRPr="007D7FB1" w:rsidRDefault="04A07A9D" w:rsidP="3A534F66">
            <w:pPr>
              <w:spacing w:after="0" w:line="240" w:lineRule="auto"/>
              <w:rPr>
                <w:rFonts w:asciiTheme="minorHAnsi" w:eastAsia="Calibri" w:hAnsiTheme="minorHAnsi" w:cstheme="minorBidi"/>
                <w:color w:val="000000" w:themeColor="text1"/>
                <w:sz w:val="22"/>
                <w:lang w:val="en-US"/>
              </w:rPr>
            </w:pPr>
          </w:p>
        </w:tc>
      </w:tr>
      <w:tr w:rsidR="2610D6E4" w:rsidRPr="007D7FB1" w14:paraId="72E32AF5" w14:textId="77777777" w:rsidTr="4DD3AA90">
        <w:trPr>
          <w:trHeight w:val="855"/>
        </w:trPr>
        <w:tc>
          <w:tcPr>
            <w:tcW w:w="2205" w:type="dxa"/>
            <w:tcBorders>
              <w:top w:val="single" w:sz="6" w:space="0" w:color="auto"/>
              <w:left w:val="single" w:sz="6" w:space="0" w:color="auto"/>
              <w:bottom w:val="single" w:sz="6" w:space="0" w:color="auto"/>
              <w:right w:val="single" w:sz="6" w:space="0" w:color="auto"/>
            </w:tcBorders>
            <w:tcMar>
              <w:left w:w="105" w:type="dxa"/>
              <w:right w:w="105" w:type="dxa"/>
            </w:tcMar>
          </w:tcPr>
          <w:p w14:paraId="786211EE" w14:textId="7A54C21C" w:rsidR="2610D6E4" w:rsidRPr="007D7FB1" w:rsidRDefault="2610D6E4" w:rsidP="3A534F66">
            <w:pPr>
              <w:spacing w:after="0" w:line="240" w:lineRule="auto"/>
              <w:rPr>
                <w:rFonts w:asciiTheme="minorHAnsi" w:eastAsia="Calibri" w:hAnsiTheme="minorHAnsi" w:cstheme="minorBidi"/>
                <w:color w:val="000000" w:themeColor="text1"/>
                <w:sz w:val="22"/>
                <w:lang w:val="en-GB"/>
              </w:rPr>
            </w:pPr>
            <w:r w:rsidRPr="3A534F66">
              <w:rPr>
                <w:rFonts w:asciiTheme="minorHAnsi" w:eastAsia="Calibri" w:hAnsiTheme="minorHAnsi" w:cstheme="minorBidi"/>
                <w:color w:val="000000" w:themeColor="text1"/>
                <w:sz w:val="22"/>
                <w:lang w:val="en-GB"/>
              </w:rPr>
              <w:t>DT2</w:t>
            </w:r>
            <w:r w:rsidR="69AF0476" w:rsidRPr="3A534F66">
              <w:rPr>
                <w:rFonts w:asciiTheme="minorHAnsi" w:eastAsia="Calibri" w:hAnsiTheme="minorHAnsi" w:cstheme="minorBidi"/>
                <w:color w:val="000000" w:themeColor="text1"/>
                <w:sz w:val="22"/>
                <w:lang w:val="en-GB"/>
              </w:rPr>
              <w:t>119: Modern Drama, World Theatre and Film</w:t>
            </w:r>
          </w:p>
          <w:p w14:paraId="74229530" w14:textId="58FFD926" w:rsidR="2610D6E4" w:rsidRPr="007D7FB1" w:rsidRDefault="2610D6E4" w:rsidP="3A534F66">
            <w:pPr>
              <w:spacing w:after="0" w:line="240" w:lineRule="auto"/>
              <w:rPr>
                <w:rFonts w:asciiTheme="minorHAnsi" w:eastAsia="Calibri" w:hAnsiTheme="minorHAnsi" w:cstheme="minorBidi"/>
                <w:color w:val="000000" w:themeColor="text1"/>
                <w:sz w:val="22"/>
              </w:rPr>
            </w:pPr>
            <w:r w:rsidRPr="3A534F66">
              <w:rPr>
                <w:rFonts w:asciiTheme="minorHAnsi" w:eastAsia="Calibri" w:hAnsiTheme="minorHAnsi" w:cstheme="minorBidi"/>
                <w:color w:val="000000" w:themeColor="text1"/>
                <w:sz w:val="22"/>
                <w:lang w:val="en-GB"/>
              </w:rPr>
              <w:lastRenderedPageBreak/>
              <w:t> </w:t>
            </w:r>
          </w:p>
        </w:tc>
        <w:tc>
          <w:tcPr>
            <w:tcW w:w="1260" w:type="dxa"/>
            <w:tcBorders>
              <w:top w:val="single" w:sz="6" w:space="0" w:color="auto"/>
              <w:left w:val="single" w:sz="6" w:space="0" w:color="auto"/>
              <w:bottom w:val="single" w:sz="6" w:space="0" w:color="auto"/>
              <w:right w:val="single" w:sz="6" w:space="0" w:color="auto"/>
            </w:tcBorders>
            <w:tcMar>
              <w:left w:w="105" w:type="dxa"/>
              <w:right w:w="105" w:type="dxa"/>
            </w:tcMar>
          </w:tcPr>
          <w:p w14:paraId="6DDA334E" w14:textId="55A73BD3" w:rsidR="2610D6E4" w:rsidRPr="007D7FB1" w:rsidRDefault="2610D6E4" w:rsidP="2610D6E4">
            <w:pPr>
              <w:spacing w:after="0" w:line="240" w:lineRule="auto"/>
              <w:jc w:val="both"/>
              <w:rPr>
                <w:rFonts w:asciiTheme="minorHAnsi" w:eastAsia="Calibri" w:hAnsiTheme="minorHAnsi" w:cstheme="minorHAnsi"/>
                <w:color w:val="000000" w:themeColor="text1"/>
                <w:sz w:val="22"/>
              </w:rPr>
            </w:pPr>
            <w:r w:rsidRPr="007D7FB1">
              <w:rPr>
                <w:rFonts w:asciiTheme="minorHAnsi" w:eastAsia="Calibri" w:hAnsiTheme="minorHAnsi" w:cstheme="minorHAnsi"/>
                <w:color w:val="000000" w:themeColor="text1"/>
                <w:sz w:val="22"/>
                <w:lang w:val="en-GB"/>
              </w:rPr>
              <w:lastRenderedPageBreak/>
              <w:t>1</w:t>
            </w:r>
          </w:p>
        </w:tc>
        <w:tc>
          <w:tcPr>
            <w:tcW w:w="2340" w:type="dxa"/>
            <w:tcBorders>
              <w:top w:val="single" w:sz="6" w:space="0" w:color="auto"/>
              <w:left w:val="single" w:sz="6" w:space="0" w:color="auto"/>
              <w:bottom w:val="single" w:sz="6" w:space="0" w:color="auto"/>
              <w:right w:val="single" w:sz="6" w:space="0" w:color="auto"/>
            </w:tcBorders>
            <w:tcMar>
              <w:left w:w="105" w:type="dxa"/>
              <w:right w:w="105" w:type="dxa"/>
            </w:tcMar>
          </w:tcPr>
          <w:p w14:paraId="62EAFACB" w14:textId="6F38FF32" w:rsidR="2610D6E4" w:rsidRPr="007D7FB1" w:rsidRDefault="152FF55B" w:rsidP="3A534F66">
            <w:pPr>
              <w:spacing w:after="0" w:line="240" w:lineRule="auto"/>
              <w:jc w:val="both"/>
              <w:rPr>
                <w:rFonts w:asciiTheme="minorHAnsi" w:eastAsia="Calibri" w:hAnsiTheme="minorHAnsi" w:cstheme="minorBidi"/>
                <w:color w:val="000000" w:themeColor="text1"/>
                <w:sz w:val="22"/>
                <w:lang w:val="en-GB"/>
              </w:rPr>
            </w:pPr>
            <w:r w:rsidRPr="3A534F66">
              <w:rPr>
                <w:rFonts w:asciiTheme="minorHAnsi" w:eastAsia="Calibri" w:hAnsiTheme="minorHAnsi" w:cstheme="minorBidi"/>
                <w:color w:val="000000" w:themeColor="text1"/>
                <w:sz w:val="22"/>
                <w:lang w:val="en-GB"/>
              </w:rPr>
              <w:t xml:space="preserve">Wednesday 12-1 </w:t>
            </w:r>
          </w:p>
          <w:p w14:paraId="3DB41C4F" w14:textId="6C9D97C0" w:rsidR="2610D6E4" w:rsidRPr="007D7FB1" w:rsidRDefault="3F1B7E35" w:rsidP="3A534F66">
            <w:pPr>
              <w:spacing w:after="0" w:line="240" w:lineRule="auto"/>
              <w:jc w:val="both"/>
              <w:rPr>
                <w:rFonts w:asciiTheme="minorHAnsi" w:eastAsia="Calibri" w:hAnsiTheme="minorHAnsi" w:cstheme="minorBidi"/>
                <w:color w:val="000000" w:themeColor="text1"/>
                <w:sz w:val="22"/>
                <w:lang w:val="en-GB"/>
              </w:rPr>
            </w:pPr>
            <w:r w:rsidRPr="3A534F66">
              <w:rPr>
                <w:rFonts w:asciiTheme="minorHAnsi" w:eastAsia="Calibri" w:hAnsiTheme="minorHAnsi" w:cstheme="minorBidi"/>
                <w:color w:val="000000" w:themeColor="text1"/>
                <w:sz w:val="22"/>
                <w:lang w:val="en-GB"/>
              </w:rPr>
              <w:t>Friday 12-1</w:t>
            </w:r>
          </w:p>
        </w:tc>
        <w:tc>
          <w:tcPr>
            <w:tcW w:w="2565" w:type="dxa"/>
            <w:tcBorders>
              <w:top w:val="single" w:sz="6" w:space="0" w:color="auto"/>
              <w:left w:val="single" w:sz="6" w:space="0" w:color="auto"/>
              <w:bottom w:val="single" w:sz="6" w:space="0" w:color="auto"/>
              <w:right w:val="single" w:sz="6" w:space="0" w:color="auto"/>
            </w:tcBorders>
            <w:tcMar>
              <w:left w:w="105" w:type="dxa"/>
              <w:right w:w="105" w:type="dxa"/>
            </w:tcMar>
          </w:tcPr>
          <w:p w14:paraId="33FB33A4" w14:textId="311D45E0" w:rsidR="2610D6E4" w:rsidRPr="007D7FB1" w:rsidRDefault="16FD73A1" w:rsidP="3A534F66">
            <w:pPr>
              <w:spacing w:after="0" w:line="240" w:lineRule="auto"/>
              <w:rPr>
                <w:rFonts w:asciiTheme="minorHAnsi" w:eastAsia="Calibri" w:hAnsiTheme="minorHAnsi" w:cstheme="minorBidi"/>
                <w:color w:val="000000" w:themeColor="text1"/>
                <w:sz w:val="22"/>
                <w:lang w:val="en-US"/>
              </w:rPr>
            </w:pPr>
            <w:r w:rsidRPr="4DD3AA90">
              <w:rPr>
                <w:rFonts w:asciiTheme="minorHAnsi" w:eastAsia="Calibri" w:hAnsiTheme="minorHAnsi" w:cstheme="minorBidi"/>
                <w:color w:val="000000" w:themeColor="text1"/>
                <w:sz w:val="22"/>
                <w:lang w:val="en-US"/>
              </w:rPr>
              <w:t>Studio</w:t>
            </w:r>
            <w:r w:rsidR="4F64E3E2" w:rsidRPr="4DD3AA90">
              <w:rPr>
                <w:rFonts w:asciiTheme="minorHAnsi" w:eastAsia="Calibri" w:hAnsiTheme="minorHAnsi" w:cstheme="minorBidi"/>
                <w:color w:val="000000" w:themeColor="text1"/>
                <w:sz w:val="22"/>
                <w:lang w:val="en-US"/>
              </w:rPr>
              <w:t xml:space="preserve"> 1</w:t>
            </w:r>
          </w:p>
          <w:p w14:paraId="745A295D" w14:textId="753A82A0" w:rsidR="2610D6E4" w:rsidRPr="007D7FB1" w:rsidRDefault="67068EAE" w:rsidP="3A534F66">
            <w:pPr>
              <w:spacing w:after="0" w:line="240" w:lineRule="auto"/>
              <w:rPr>
                <w:rFonts w:asciiTheme="minorHAnsi" w:eastAsia="Calibri" w:hAnsiTheme="minorHAnsi" w:cstheme="minorBidi"/>
                <w:color w:val="000000" w:themeColor="text1"/>
                <w:sz w:val="22"/>
                <w:lang w:val="en-US"/>
              </w:rPr>
            </w:pPr>
            <w:r w:rsidRPr="4DD3AA90">
              <w:rPr>
                <w:rFonts w:asciiTheme="minorHAnsi" w:eastAsia="Calibri" w:hAnsiTheme="minorHAnsi" w:cstheme="minorBidi"/>
                <w:color w:val="000000" w:themeColor="text1"/>
                <w:sz w:val="22"/>
                <w:lang w:val="en-US"/>
              </w:rPr>
              <w:t>Studio</w:t>
            </w:r>
            <w:r w:rsidR="4F64E3E2" w:rsidRPr="4DD3AA90">
              <w:rPr>
                <w:rFonts w:asciiTheme="minorHAnsi" w:eastAsia="Calibri" w:hAnsiTheme="minorHAnsi" w:cstheme="minorBidi"/>
                <w:color w:val="000000" w:themeColor="text1"/>
                <w:sz w:val="22"/>
                <w:lang w:val="en-US"/>
              </w:rPr>
              <w:t xml:space="preserve"> 1</w:t>
            </w:r>
          </w:p>
          <w:p w14:paraId="1247F0AF" w14:textId="322E6452" w:rsidR="2610D6E4" w:rsidRPr="007D7FB1" w:rsidRDefault="2610D6E4" w:rsidP="3A534F66">
            <w:pPr>
              <w:spacing w:after="0" w:line="240" w:lineRule="auto"/>
              <w:jc w:val="both"/>
              <w:rPr>
                <w:rFonts w:asciiTheme="minorHAnsi" w:eastAsia="Calibri" w:hAnsiTheme="minorHAnsi" w:cstheme="minorBidi"/>
                <w:color w:val="000000" w:themeColor="text1"/>
                <w:sz w:val="22"/>
                <w:lang w:val="en-GB"/>
              </w:rPr>
            </w:pPr>
          </w:p>
        </w:tc>
      </w:tr>
      <w:tr w:rsidR="2610D6E4" w:rsidRPr="007D7FB1" w14:paraId="548E043D" w14:textId="77777777" w:rsidTr="4DD3AA90">
        <w:trPr>
          <w:trHeight w:val="1125"/>
        </w:trPr>
        <w:tc>
          <w:tcPr>
            <w:tcW w:w="2205" w:type="dxa"/>
            <w:tcBorders>
              <w:top w:val="single" w:sz="6" w:space="0" w:color="auto"/>
              <w:left w:val="single" w:sz="6" w:space="0" w:color="auto"/>
              <w:bottom w:val="single" w:sz="6" w:space="0" w:color="auto"/>
              <w:right w:val="single" w:sz="6" w:space="0" w:color="auto"/>
            </w:tcBorders>
            <w:tcMar>
              <w:left w:w="105" w:type="dxa"/>
              <w:right w:w="105" w:type="dxa"/>
            </w:tcMar>
          </w:tcPr>
          <w:p w14:paraId="25AE79CA" w14:textId="4D37F5F6" w:rsidR="2610D6E4" w:rsidRPr="007D7FB1" w:rsidRDefault="3F1B7E35" w:rsidP="3A534F66">
            <w:pPr>
              <w:spacing w:after="0" w:line="240" w:lineRule="auto"/>
              <w:rPr>
                <w:rFonts w:asciiTheme="minorHAnsi" w:eastAsia="Calibri" w:hAnsiTheme="minorHAnsi" w:cstheme="minorBidi"/>
                <w:color w:val="000000" w:themeColor="text1"/>
                <w:sz w:val="22"/>
                <w:lang w:val="en-US"/>
              </w:rPr>
            </w:pPr>
            <w:r w:rsidRPr="3A534F66">
              <w:rPr>
                <w:rFonts w:asciiTheme="minorHAnsi" w:eastAsia="Calibri" w:hAnsiTheme="minorHAnsi" w:cstheme="minorBidi"/>
                <w:color w:val="000000" w:themeColor="text1"/>
                <w:sz w:val="22"/>
                <w:lang w:val="en-US"/>
              </w:rPr>
              <w:t>DT2120: Stagecraft Theatre Design and Practice</w:t>
            </w:r>
          </w:p>
        </w:tc>
        <w:tc>
          <w:tcPr>
            <w:tcW w:w="1260" w:type="dxa"/>
            <w:tcBorders>
              <w:top w:val="single" w:sz="6" w:space="0" w:color="auto"/>
              <w:left w:val="single" w:sz="6" w:space="0" w:color="auto"/>
              <w:bottom w:val="single" w:sz="6" w:space="0" w:color="auto"/>
              <w:right w:val="single" w:sz="6" w:space="0" w:color="auto"/>
            </w:tcBorders>
            <w:tcMar>
              <w:left w:w="105" w:type="dxa"/>
              <w:right w:w="105" w:type="dxa"/>
            </w:tcMar>
          </w:tcPr>
          <w:p w14:paraId="2C025171" w14:textId="49D707A9" w:rsidR="2610D6E4" w:rsidRPr="007D7FB1" w:rsidRDefault="2610D6E4" w:rsidP="2610D6E4">
            <w:pPr>
              <w:spacing w:after="0" w:line="240" w:lineRule="auto"/>
              <w:rPr>
                <w:rFonts w:asciiTheme="minorHAnsi" w:eastAsia="Calibri" w:hAnsiTheme="minorHAnsi" w:cstheme="minorHAnsi"/>
                <w:color w:val="000000" w:themeColor="text1"/>
                <w:sz w:val="22"/>
              </w:rPr>
            </w:pPr>
            <w:r w:rsidRPr="007D7FB1">
              <w:rPr>
                <w:rFonts w:asciiTheme="minorHAnsi" w:eastAsia="Calibri" w:hAnsiTheme="minorHAnsi" w:cstheme="minorHAnsi"/>
                <w:color w:val="000000" w:themeColor="text1"/>
                <w:sz w:val="22"/>
                <w:lang w:val="en-GB"/>
              </w:rPr>
              <w:t>1</w:t>
            </w:r>
          </w:p>
        </w:tc>
        <w:tc>
          <w:tcPr>
            <w:tcW w:w="2340" w:type="dxa"/>
            <w:tcBorders>
              <w:top w:val="single" w:sz="6" w:space="0" w:color="auto"/>
              <w:left w:val="single" w:sz="6" w:space="0" w:color="auto"/>
              <w:bottom w:val="single" w:sz="6" w:space="0" w:color="auto"/>
              <w:right w:val="single" w:sz="6" w:space="0" w:color="auto"/>
            </w:tcBorders>
            <w:tcMar>
              <w:left w:w="105" w:type="dxa"/>
              <w:right w:w="105" w:type="dxa"/>
            </w:tcMar>
          </w:tcPr>
          <w:p w14:paraId="6A083D76" w14:textId="5F426EFB" w:rsidR="2610D6E4" w:rsidRPr="007D7FB1" w:rsidRDefault="008D83E7" w:rsidP="3A534F66">
            <w:pPr>
              <w:spacing w:after="0" w:line="240" w:lineRule="auto"/>
              <w:jc w:val="both"/>
              <w:rPr>
                <w:rFonts w:asciiTheme="minorHAnsi" w:eastAsia="Calibri" w:hAnsiTheme="minorHAnsi" w:cstheme="minorBidi"/>
                <w:color w:val="000000" w:themeColor="text1"/>
                <w:sz w:val="22"/>
                <w:lang w:val="en-GB"/>
              </w:rPr>
            </w:pPr>
            <w:r w:rsidRPr="3A534F66">
              <w:rPr>
                <w:rFonts w:asciiTheme="minorHAnsi" w:eastAsia="Calibri" w:hAnsiTheme="minorHAnsi" w:cstheme="minorBidi"/>
                <w:color w:val="000000" w:themeColor="text1"/>
                <w:sz w:val="22"/>
                <w:lang w:val="en-GB"/>
              </w:rPr>
              <w:t>Tue</w:t>
            </w:r>
            <w:r w:rsidR="6CB98413" w:rsidRPr="3A534F66">
              <w:rPr>
                <w:rFonts w:asciiTheme="minorHAnsi" w:eastAsia="Calibri" w:hAnsiTheme="minorHAnsi" w:cstheme="minorBidi"/>
                <w:color w:val="000000" w:themeColor="text1"/>
                <w:sz w:val="22"/>
                <w:lang w:val="en-GB"/>
              </w:rPr>
              <w:t>s</w:t>
            </w:r>
            <w:r w:rsidRPr="3A534F66">
              <w:rPr>
                <w:rFonts w:asciiTheme="minorHAnsi" w:eastAsia="Calibri" w:hAnsiTheme="minorHAnsi" w:cstheme="minorBidi"/>
                <w:color w:val="000000" w:themeColor="text1"/>
                <w:sz w:val="22"/>
                <w:lang w:val="en-GB"/>
              </w:rPr>
              <w:t>day 12-1</w:t>
            </w:r>
          </w:p>
          <w:p w14:paraId="13153BA3" w14:textId="3862B920" w:rsidR="2610D6E4" w:rsidRPr="007D7FB1" w:rsidRDefault="23B87461" w:rsidP="3A534F66">
            <w:pPr>
              <w:spacing w:after="0" w:line="240" w:lineRule="auto"/>
              <w:rPr>
                <w:rFonts w:asciiTheme="minorHAnsi" w:eastAsia="Calibri" w:hAnsiTheme="minorHAnsi" w:cstheme="minorBidi"/>
                <w:color w:val="000000" w:themeColor="text1"/>
                <w:sz w:val="22"/>
                <w:lang w:val="en-GB"/>
              </w:rPr>
            </w:pPr>
            <w:r w:rsidRPr="3A534F66">
              <w:rPr>
                <w:rFonts w:asciiTheme="minorHAnsi" w:eastAsia="Calibri" w:hAnsiTheme="minorHAnsi" w:cstheme="minorBidi"/>
                <w:color w:val="000000" w:themeColor="text1"/>
                <w:sz w:val="22"/>
                <w:lang w:val="en-GB"/>
              </w:rPr>
              <w:t>Tuesday</w:t>
            </w:r>
            <w:r w:rsidR="2610D6E4" w:rsidRPr="3A534F66">
              <w:rPr>
                <w:rFonts w:asciiTheme="minorHAnsi" w:eastAsia="Calibri" w:hAnsiTheme="minorHAnsi" w:cstheme="minorBidi"/>
                <w:color w:val="000000" w:themeColor="text1"/>
                <w:sz w:val="22"/>
                <w:lang w:val="en-GB"/>
              </w:rPr>
              <w:t xml:space="preserve"> </w:t>
            </w:r>
            <w:r w:rsidR="75BF47CE" w:rsidRPr="3A534F66">
              <w:rPr>
                <w:rFonts w:asciiTheme="minorHAnsi" w:eastAsia="Calibri" w:hAnsiTheme="minorHAnsi" w:cstheme="minorBidi"/>
                <w:color w:val="000000" w:themeColor="text1"/>
                <w:sz w:val="22"/>
                <w:lang w:val="en-GB"/>
              </w:rPr>
              <w:t>2</w:t>
            </w:r>
            <w:r w:rsidR="2610D6E4" w:rsidRPr="3A534F66">
              <w:rPr>
                <w:rFonts w:asciiTheme="minorHAnsi" w:eastAsia="Calibri" w:hAnsiTheme="minorHAnsi" w:cstheme="minorBidi"/>
                <w:color w:val="000000" w:themeColor="text1"/>
                <w:sz w:val="22"/>
                <w:lang w:val="en-GB"/>
              </w:rPr>
              <w:t>-3</w:t>
            </w:r>
          </w:p>
        </w:tc>
        <w:tc>
          <w:tcPr>
            <w:tcW w:w="2565" w:type="dxa"/>
            <w:tcBorders>
              <w:top w:val="single" w:sz="6" w:space="0" w:color="auto"/>
              <w:left w:val="single" w:sz="6" w:space="0" w:color="auto"/>
              <w:bottom w:val="single" w:sz="6" w:space="0" w:color="auto"/>
              <w:right w:val="single" w:sz="6" w:space="0" w:color="auto"/>
            </w:tcBorders>
            <w:tcMar>
              <w:left w:w="105" w:type="dxa"/>
              <w:right w:w="105" w:type="dxa"/>
            </w:tcMar>
          </w:tcPr>
          <w:p w14:paraId="1363CD8C" w14:textId="574088D8" w:rsidR="2610D6E4" w:rsidRPr="007D7FB1" w:rsidRDefault="64744372" w:rsidP="3A534F66">
            <w:pPr>
              <w:spacing w:after="0" w:line="240" w:lineRule="auto"/>
              <w:rPr>
                <w:rFonts w:asciiTheme="minorHAnsi" w:eastAsia="Calibri" w:hAnsiTheme="minorHAnsi" w:cstheme="minorBidi"/>
                <w:color w:val="000000" w:themeColor="text1"/>
                <w:sz w:val="22"/>
                <w:lang w:val="en-GB"/>
              </w:rPr>
            </w:pPr>
            <w:r w:rsidRPr="3A534F66">
              <w:rPr>
                <w:rFonts w:asciiTheme="minorHAnsi" w:eastAsia="Calibri" w:hAnsiTheme="minorHAnsi" w:cstheme="minorBidi"/>
                <w:color w:val="000000" w:themeColor="text1"/>
                <w:sz w:val="22"/>
                <w:lang w:val="en-GB"/>
              </w:rPr>
              <w:t>O’Donoghue Theatre</w:t>
            </w:r>
          </w:p>
        </w:tc>
      </w:tr>
      <w:tr w:rsidR="3A534F66" w14:paraId="11FBE053" w14:textId="77777777" w:rsidTr="4DD3AA90">
        <w:trPr>
          <w:trHeight w:val="300"/>
        </w:trPr>
        <w:tc>
          <w:tcPr>
            <w:tcW w:w="2205" w:type="dxa"/>
            <w:tcBorders>
              <w:top w:val="single" w:sz="6" w:space="0" w:color="auto"/>
              <w:left w:val="single" w:sz="6" w:space="0" w:color="auto"/>
              <w:bottom w:val="single" w:sz="6" w:space="0" w:color="auto"/>
              <w:right w:val="single" w:sz="6" w:space="0" w:color="auto"/>
            </w:tcBorders>
            <w:tcMar>
              <w:left w:w="105" w:type="dxa"/>
              <w:right w:w="105" w:type="dxa"/>
            </w:tcMar>
          </w:tcPr>
          <w:p w14:paraId="4DADF4D8" w14:textId="7EA10B09" w:rsidR="73A51E04" w:rsidRDefault="73A51E04" w:rsidP="3A534F66">
            <w:pPr>
              <w:spacing w:line="240" w:lineRule="auto"/>
              <w:rPr>
                <w:rFonts w:asciiTheme="minorHAnsi" w:eastAsia="Calibri" w:hAnsiTheme="minorHAnsi" w:cstheme="minorBidi"/>
                <w:color w:val="000000" w:themeColor="text1"/>
                <w:sz w:val="22"/>
                <w:lang w:val="en-GB"/>
              </w:rPr>
            </w:pPr>
            <w:r w:rsidRPr="3A534F66">
              <w:rPr>
                <w:rFonts w:asciiTheme="minorHAnsi" w:eastAsia="Calibri" w:hAnsiTheme="minorHAnsi" w:cstheme="minorBidi"/>
                <w:color w:val="000000" w:themeColor="text1"/>
                <w:sz w:val="22"/>
                <w:lang w:val="en-GB"/>
              </w:rPr>
              <w:t>DT2115: Writing for Stage and Screen</w:t>
            </w:r>
          </w:p>
        </w:tc>
        <w:tc>
          <w:tcPr>
            <w:tcW w:w="1260" w:type="dxa"/>
            <w:tcBorders>
              <w:top w:val="single" w:sz="6" w:space="0" w:color="auto"/>
              <w:left w:val="single" w:sz="6" w:space="0" w:color="auto"/>
              <w:bottom w:val="single" w:sz="6" w:space="0" w:color="auto"/>
              <w:right w:val="single" w:sz="6" w:space="0" w:color="auto"/>
            </w:tcBorders>
            <w:tcMar>
              <w:left w:w="105" w:type="dxa"/>
              <w:right w:w="105" w:type="dxa"/>
            </w:tcMar>
          </w:tcPr>
          <w:p w14:paraId="20080CEB" w14:textId="092242C8" w:rsidR="73A51E04" w:rsidRDefault="73A51E04" w:rsidP="3A534F66">
            <w:pPr>
              <w:spacing w:line="240" w:lineRule="auto"/>
              <w:jc w:val="both"/>
              <w:rPr>
                <w:rFonts w:asciiTheme="minorHAnsi" w:eastAsia="Calibri" w:hAnsiTheme="minorHAnsi" w:cstheme="minorBidi"/>
                <w:color w:val="000000" w:themeColor="text1"/>
                <w:sz w:val="22"/>
                <w:lang w:val="en-GB"/>
              </w:rPr>
            </w:pPr>
            <w:r w:rsidRPr="3A534F66">
              <w:rPr>
                <w:rFonts w:asciiTheme="minorHAnsi" w:eastAsia="Calibri" w:hAnsiTheme="minorHAnsi" w:cstheme="minorBidi"/>
                <w:color w:val="000000" w:themeColor="text1"/>
                <w:sz w:val="22"/>
                <w:lang w:val="en-GB"/>
              </w:rPr>
              <w:t>2</w:t>
            </w:r>
          </w:p>
        </w:tc>
        <w:tc>
          <w:tcPr>
            <w:tcW w:w="2340" w:type="dxa"/>
            <w:tcBorders>
              <w:top w:val="single" w:sz="6" w:space="0" w:color="auto"/>
              <w:left w:val="single" w:sz="6" w:space="0" w:color="auto"/>
              <w:bottom w:val="single" w:sz="6" w:space="0" w:color="auto"/>
              <w:right w:val="single" w:sz="6" w:space="0" w:color="auto"/>
            </w:tcBorders>
            <w:tcMar>
              <w:left w:w="105" w:type="dxa"/>
              <w:right w:w="105" w:type="dxa"/>
            </w:tcMar>
          </w:tcPr>
          <w:p w14:paraId="183855AE" w14:textId="7051029F" w:rsidR="73A51E04" w:rsidRDefault="73A51E04" w:rsidP="3A534F66">
            <w:pPr>
              <w:spacing w:line="240" w:lineRule="auto"/>
              <w:jc w:val="both"/>
              <w:rPr>
                <w:rFonts w:asciiTheme="minorHAnsi" w:eastAsia="Calibri" w:hAnsiTheme="minorHAnsi" w:cstheme="minorBidi"/>
                <w:color w:val="000000" w:themeColor="text1"/>
                <w:sz w:val="22"/>
                <w:lang w:val="en-GB"/>
              </w:rPr>
            </w:pPr>
            <w:r w:rsidRPr="3A534F66">
              <w:rPr>
                <w:rFonts w:asciiTheme="minorHAnsi" w:eastAsia="Calibri" w:hAnsiTheme="minorHAnsi" w:cstheme="minorBidi"/>
                <w:color w:val="000000" w:themeColor="text1"/>
                <w:sz w:val="22"/>
                <w:lang w:val="en-GB"/>
              </w:rPr>
              <w:t>Wednesday 12-1</w:t>
            </w:r>
            <w:r>
              <w:br/>
            </w:r>
            <w:r w:rsidRPr="3A534F66">
              <w:rPr>
                <w:rFonts w:asciiTheme="minorHAnsi" w:eastAsia="Calibri" w:hAnsiTheme="minorHAnsi" w:cstheme="minorBidi"/>
                <w:color w:val="000000" w:themeColor="text1"/>
                <w:sz w:val="22"/>
                <w:lang w:val="en-GB"/>
              </w:rPr>
              <w:t>Friday 12-1</w:t>
            </w:r>
          </w:p>
        </w:tc>
        <w:tc>
          <w:tcPr>
            <w:tcW w:w="2565" w:type="dxa"/>
            <w:tcBorders>
              <w:top w:val="single" w:sz="6" w:space="0" w:color="auto"/>
              <w:left w:val="single" w:sz="6" w:space="0" w:color="auto"/>
              <w:bottom w:val="single" w:sz="6" w:space="0" w:color="auto"/>
              <w:right w:val="single" w:sz="6" w:space="0" w:color="auto"/>
            </w:tcBorders>
            <w:tcMar>
              <w:left w:w="105" w:type="dxa"/>
              <w:right w:w="105" w:type="dxa"/>
            </w:tcMar>
          </w:tcPr>
          <w:p w14:paraId="37FF9F81" w14:textId="06B57DD1" w:rsidR="73A51E04" w:rsidRDefault="73A51E04" w:rsidP="3A534F66">
            <w:pPr>
              <w:spacing w:line="240" w:lineRule="auto"/>
              <w:rPr>
                <w:rFonts w:asciiTheme="minorHAnsi" w:eastAsia="Calibri" w:hAnsiTheme="minorHAnsi" w:cstheme="minorBidi"/>
                <w:color w:val="000000" w:themeColor="text1"/>
                <w:sz w:val="22"/>
                <w:lang w:val="en-US"/>
              </w:rPr>
            </w:pPr>
            <w:r w:rsidRPr="3A534F66">
              <w:rPr>
                <w:rFonts w:asciiTheme="minorHAnsi" w:eastAsia="Calibri" w:hAnsiTheme="minorHAnsi" w:cstheme="minorBidi"/>
                <w:color w:val="000000" w:themeColor="text1"/>
                <w:sz w:val="22"/>
                <w:lang w:val="en-US"/>
              </w:rPr>
              <w:t>Seminar 1</w:t>
            </w:r>
            <w:r>
              <w:br/>
            </w:r>
            <w:r w:rsidR="02BF4CEF" w:rsidRPr="3A534F66">
              <w:rPr>
                <w:rFonts w:asciiTheme="minorHAnsi" w:eastAsia="Calibri" w:hAnsiTheme="minorHAnsi" w:cstheme="minorBidi"/>
                <w:color w:val="000000" w:themeColor="text1"/>
                <w:sz w:val="22"/>
                <w:lang w:val="en-US"/>
              </w:rPr>
              <w:t>Seminar 1</w:t>
            </w:r>
          </w:p>
        </w:tc>
      </w:tr>
      <w:tr w:rsidR="2610D6E4" w:rsidRPr="007D7FB1" w14:paraId="4FF0B2D3" w14:textId="77777777" w:rsidTr="4DD3AA90">
        <w:trPr>
          <w:trHeight w:val="855"/>
        </w:trPr>
        <w:tc>
          <w:tcPr>
            <w:tcW w:w="2205" w:type="dxa"/>
            <w:tcBorders>
              <w:top w:val="single" w:sz="6" w:space="0" w:color="auto"/>
              <w:left w:val="single" w:sz="6" w:space="0" w:color="auto"/>
              <w:bottom w:val="single" w:sz="6" w:space="0" w:color="auto"/>
              <w:right w:val="single" w:sz="6" w:space="0" w:color="auto"/>
            </w:tcBorders>
            <w:tcMar>
              <w:left w:w="105" w:type="dxa"/>
              <w:right w:w="105" w:type="dxa"/>
            </w:tcMar>
          </w:tcPr>
          <w:p w14:paraId="533709B3" w14:textId="3B2423C1" w:rsidR="2610D6E4" w:rsidRPr="007D7FB1" w:rsidRDefault="4218BD94" w:rsidP="3A534F66">
            <w:pPr>
              <w:spacing w:after="0" w:line="240" w:lineRule="auto"/>
              <w:rPr>
                <w:rFonts w:asciiTheme="minorHAnsi" w:eastAsia="Calibri" w:hAnsiTheme="minorHAnsi" w:cstheme="minorBidi"/>
                <w:color w:val="000000" w:themeColor="text1"/>
                <w:sz w:val="22"/>
                <w:lang w:val="en-GB"/>
              </w:rPr>
            </w:pPr>
            <w:r w:rsidRPr="3A534F66">
              <w:rPr>
                <w:rFonts w:asciiTheme="minorHAnsi" w:eastAsia="Calibri" w:hAnsiTheme="minorHAnsi" w:cstheme="minorBidi"/>
                <w:color w:val="000000" w:themeColor="text1"/>
                <w:sz w:val="22"/>
                <w:lang w:val="en-GB"/>
              </w:rPr>
              <w:t>DT2</w:t>
            </w:r>
            <w:r w:rsidR="2A491452" w:rsidRPr="3A534F66">
              <w:rPr>
                <w:rFonts w:asciiTheme="minorHAnsi" w:eastAsia="Calibri" w:hAnsiTheme="minorHAnsi" w:cstheme="minorBidi"/>
                <w:color w:val="000000" w:themeColor="text1"/>
                <w:sz w:val="22"/>
                <w:lang w:val="en-GB"/>
              </w:rPr>
              <w:t>117: Socially Engaged Theatre &amp; Performance</w:t>
            </w:r>
          </w:p>
        </w:tc>
        <w:tc>
          <w:tcPr>
            <w:tcW w:w="1260" w:type="dxa"/>
            <w:tcBorders>
              <w:top w:val="single" w:sz="6" w:space="0" w:color="auto"/>
              <w:left w:val="single" w:sz="6" w:space="0" w:color="auto"/>
              <w:bottom w:val="single" w:sz="6" w:space="0" w:color="auto"/>
              <w:right w:val="single" w:sz="6" w:space="0" w:color="auto"/>
            </w:tcBorders>
            <w:tcMar>
              <w:left w:w="105" w:type="dxa"/>
              <w:right w:w="105" w:type="dxa"/>
            </w:tcMar>
          </w:tcPr>
          <w:p w14:paraId="0276DFA4" w14:textId="6D3A39B8" w:rsidR="2610D6E4" w:rsidRPr="007D7FB1" w:rsidRDefault="2610D6E4" w:rsidP="2610D6E4">
            <w:pPr>
              <w:spacing w:after="0" w:line="240" w:lineRule="auto"/>
              <w:jc w:val="both"/>
              <w:rPr>
                <w:rFonts w:asciiTheme="minorHAnsi" w:eastAsia="Calibri" w:hAnsiTheme="minorHAnsi" w:cstheme="minorHAnsi"/>
                <w:color w:val="000000" w:themeColor="text1"/>
                <w:sz w:val="22"/>
              </w:rPr>
            </w:pPr>
            <w:r w:rsidRPr="007D7FB1">
              <w:rPr>
                <w:rFonts w:asciiTheme="minorHAnsi" w:eastAsia="Calibri" w:hAnsiTheme="minorHAnsi" w:cstheme="minorHAnsi"/>
                <w:color w:val="000000" w:themeColor="text1"/>
                <w:sz w:val="22"/>
                <w:lang w:val="en-GB"/>
              </w:rPr>
              <w:t>2</w:t>
            </w:r>
          </w:p>
        </w:tc>
        <w:tc>
          <w:tcPr>
            <w:tcW w:w="2340" w:type="dxa"/>
            <w:tcBorders>
              <w:top w:val="single" w:sz="6" w:space="0" w:color="auto"/>
              <w:left w:val="single" w:sz="6" w:space="0" w:color="auto"/>
              <w:bottom w:val="single" w:sz="6" w:space="0" w:color="auto"/>
              <w:right w:val="single" w:sz="6" w:space="0" w:color="auto"/>
            </w:tcBorders>
            <w:tcMar>
              <w:left w:w="105" w:type="dxa"/>
              <w:right w:w="105" w:type="dxa"/>
            </w:tcMar>
          </w:tcPr>
          <w:p w14:paraId="61FB1AD6" w14:textId="0248DC43" w:rsidR="2610D6E4" w:rsidRPr="007D7FB1" w:rsidRDefault="6D8AAB72" w:rsidP="3A534F66">
            <w:pPr>
              <w:spacing w:after="0" w:line="240" w:lineRule="auto"/>
              <w:jc w:val="both"/>
              <w:rPr>
                <w:rFonts w:asciiTheme="minorHAnsi" w:eastAsia="Calibri" w:hAnsiTheme="minorHAnsi" w:cstheme="minorBidi"/>
                <w:color w:val="000000" w:themeColor="text1"/>
                <w:sz w:val="22"/>
                <w:lang w:val="en-GB"/>
              </w:rPr>
            </w:pPr>
            <w:r w:rsidRPr="3A534F66">
              <w:rPr>
                <w:rFonts w:asciiTheme="minorHAnsi" w:eastAsia="Calibri" w:hAnsiTheme="minorHAnsi" w:cstheme="minorBidi"/>
                <w:color w:val="000000" w:themeColor="text1"/>
                <w:sz w:val="22"/>
                <w:lang w:val="en-GB"/>
              </w:rPr>
              <w:t xml:space="preserve">Monday </w:t>
            </w:r>
            <w:r w:rsidR="2610D6E4" w:rsidRPr="3A534F66">
              <w:rPr>
                <w:rFonts w:asciiTheme="minorHAnsi" w:eastAsia="Calibri" w:hAnsiTheme="minorHAnsi" w:cstheme="minorBidi"/>
                <w:color w:val="000000" w:themeColor="text1"/>
                <w:sz w:val="22"/>
                <w:lang w:val="en-GB"/>
              </w:rPr>
              <w:t>12 - 1 </w:t>
            </w:r>
          </w:p>
          <w:p w14:paraId="39EA914A" w14:textId="4A299058" w:rsidR="2610D6E4" w:rsidRPr="007D7FB1" w:rsidRDefault="5192CC29" w:rsidP="3A534F66">
            <w:pPr>
              <w:spacing w:after="0" w:line="240" w:lineRule="auto"/>
              <w:jc w:val="both"/>
              <w:rPr>
                <w:rFonts w:asciiTheme="minorHAnsi" w:eastAsia="Calibri" w:hAnsiTheme="minorHAnsi" w:cstheme="minorBidi"/>
                <w:color w:val="000000" w:themeColor="text1"/>
                <w:sz w:val="22"/>
                <w:lang w:val="en-GB"/>
              </w:rPr>
            </w:pPr>
            <w:r w:rsidRPr="3A534F66">
              <w:rPr>
                <w:rFonts w:asciiTheme="minorHAnsi" w:eastAsia="Calibri" w:hAnsiTheme="minorHAnsi" w:cstheme="minorBidi"/>
                <w:color w:val="000000" w:themeColor="text1"/>
                <w:sz w:val="22"/>
                <w:lang w:val="en-GB"/>
              </w:rPr>
              <w:t>Monday 2-3</w:t>
            </w:r>
          </w:p>
        </w:tc>
        <w:tc>
          <w:tcPr>
            <w:tcW w:w="2565" w:type="dxa"/>
            <w:tcBorders>
              <w:top w:val="single" w:sz="6" w:space="0" w:color="auto"/>
              <w:left w:val="single" w:sz="6" w:space="0" w:color="auto"/>
              <w:bottom w:val="single" w:sz="6" w:space="0" w:color="auto"/>
              <w:right w:val="single" w:sz="6" w:space="0" w:color="auto"/>
            </w:tcBorders>
            <w:tcMar>
              <w:left w:w="105" w:type="dxa"/>
              <w:right w:w="105" w:type="dxa"/>
            </w:tcMar>
          </w:tcPr>
          <w:p w14:paraId="6AD8783A" w14:textId="3E295373" w:rsidR="2610D6E4" w:rsidRPr="007D7FB1" w:rsidRDefault="51034559" w:rsidP="3A534F66">
            <w:pPr>
              <w:spacing w:after="0" w:line="240" w:lineRule="auto"/>
              <w:rPr>
                <w:rFonts w:asciiTheme="minorHAnsi" w:eastAsia="Calibri" w:hAnsiTheme="minorHAnsi" w:cstheme="minorBidi"/>
                <w:color w:val="000000" w:themeColor="text1"/>
                <w:sz w:val="22"/>
                <w:lang w:val="en-US"/>
              </w:rPr>
            </w:pPr>
            <w:r w:rsidRPr="4DD3AA90">
              <w:rPr>
                <w:rFonts w:asciiTheme="minorHAnsi" w:eastAsia="Calibri" w:hAnsiTheme="minorHAnsi" w:cstheme="minorBidi"/>
                <w:color w:val="000000" w:themeColor="text1"/>
                <w:sz w:val="22"/>
                <w:lang w:val="en-US"/>
              </w:rPr>
              <w:t>Studio</w:t>
            </w:r>
            <w:r w:rsidR="66E92957" w:rsidRPr="4DD3AA90">
              <w:rPr>
                <w:rFonts w:asciiTheme="minorHAnsi" w:eastAsia="Calibri" w:hAnsiTheme="minorHAnsi" w:cstheme="minorBidi"/>
                <w:color w:val="000000" w:themeColor="text1"/>
                <w:sz w:val="22"/>
                <w:lang w:val="en-US"/>
              </w:rPr>
              <w:t xml:space="preserve"> 1</w:t>
            </w:r>
          </w:p>
          <w:p w14:paraId="303622CB" w14:textId="07FCB39B" w:rsidR="2610D6E4" w:rsidRPr="007D7FB1" w:rsidRDefault="5BB738E2" w:rsidP="3A534F66">
            <w:pPr>
              <w:spacing w:after="0" w:line="240" w:lineRule="auto"/>
              <w:rPr>
                <w:rFonts w:asciiTheme="minorHAnsi" w:eastAsia="Calibri" w:hAnsiTheme="minorHAnsi" w:cstheme="minorBidi"/>
                <w:color w:val="000000" w:themeColor="text1"/>
                <w:sz w:val="22"/>
                <w:lang w:val="en-US"/>
              </w:rPr>
            </w:pPr>
            <w:r w:rsidRPr="4DD3AA90">
              <w:rPr>
                <w:rFonts w:asciiTheme="minorHAnsi" w:eastAsia="Calibri" w:hAnsiTheme="minorHAnsi" w:cstheme="minorBidi"/>
                <w:color w:val="000000" w:themeColor="text1"/>
                <w:sz w:val="22"/>
                <w:lang w:val="en-US"/>
              </w:rPr>
              <w:t xml:space="preserve">Studio </w:t>
            </w:r>
            <w:r w:rsidR="66E92957" w:rsidRPr="4DD3AA90">
              <w:rPr>
                <w:rFonts w:asciiTheme="minorHAnsi" w:eastAsia="Calibri" w:hAnsiTheme="minorHAnsi" w:cstheme="minorBidi"/>
                <w:color w:val="000000" w:themeColor="text1"/>
                <w:sz w:val="22"/>
                <w:lang w:val="en-US"/>
              </w:rPr>
              <w:t>1</w:t>
            </w:r>
          </w:p>
          <w:p w14:paraId="464B6A8D" w14:textId="1E695EB0" w:rsidR="2610D6E4" w:rsidRPr="007D7FB1" w:rsidRDefault="2610D6E4" w:rsidP="3A534F66">
            <w:pPr>
              <w:spacing w:after="0" w:line="240" w:lineRule="auto"/>
              <w:jc w:val="both"/>
              <w:rPr>
                <w:rFonts w:asciiTheme="minorHAnsi" w:eastAsia="Calibri" w:hAnsiTheme="minorHAnsi" w:cstheme="minorBidi"/>
                <w:color w:val="000000" w:themeColor="text1"/>
                <w:sz w:val="22"/>
                <w:lang w:val="en-GB"/>
              </w:rPr>
            </w:pPr>
          </w:p>
        </w:tc>
      </w:tr>
      <w:tr w:rsidR="29AB4A2A" w14:paraId="3B6A1537" w14:textId="77777777" w:rsidTr="4DD3AA90">
        <w:trPr>
          <w:trHeight w:val="1125"/>
        </w:trPr>
        <w:tc>
          <w:tcPr>
            <w:tcW w:w="2205" w:type="dxa"/>
            <w:tcBorders>
              <w:top w:val="single" w:sz="6" w:space="0" w:color="auto"/>
              <w:left w:val="single" w:sz="6" w:space="0" w:color="auto"/>
              <w:bottom w:val="single" w:sz="6" w:space="0" w:color="auto"/>
              <w:right w:val="single" w:sz="6" w:space="0" w:color="auto"/>
            </w:tcBorders>
            <w:tcMar>
              <w:left w:w="105" w:type="dxa"/>
              <w:right w:w="105" w:type="dxa"/>
            </w:tcMar>
          </w:tcPr>
          <w:p w14:paraId="3E436426" w14:textId="42D41F72" w:rsidR="408E89E9" w:rsidRDefault="7EF58499" w:rsidP="3A534F66">
            <w:pPr>
              <w:spacing w:line="240" w:lineRule="auto"/>
              <w:rPr>
                <w:rFonts w:ascii="Calibri" w:eastAsia="Calibri" w:hAnsi="Calibri" w:cs="Calibri"/>
                <w:sz w:val="22"/>
                <w:lang w:val="en-US"/>
              </w:rPr>
            </w:pPr>
            <w:r w:rsidRPr="3A534F66">
              <w:rPr>
                <w:rFonts w:ascii="Calibri" w:eastAsia="Calibri" w:hAnsi="Calibri" w:cs="Calibri"/>
                <w:sz w:val="22"/>
                <w:lang w:val="en-US"/>
              </w:rPr>
              <w:t>DT2121: Theatre and Language</w:t>
            </w:r>
          </w:p>
        </w:tc>
        <w:tc>
          <w:tcPr>
            <w:tcW w:w="1260" w:type="dxa"/>
            <w:tcBorders>
              <w:top w:val="single" w:sz="6" w:space="0" w:color="auto"/>
              <w:left w:val="single" w:sz="6" w:space="0" w:color="auto"/>
              <w:bottom w:val="single" w:sz="6" w:space="0" w:color="auto"/>
              <w:right w:val="single" w:sz="6" w:space="0" w:color="auto"/>
            </w:tcBorders>
            <w:tcMar>
              <w:left w:w="105" w:type="dxa"/>
              <w:right w:w="105" w:type="dxa"/>
            </w:tcMar>
          </w:tcPr>
          <w:p w14:paraId="796D4A1C" w14:textId="226B0119" w:rsidR="408E89E9" w:rsidRDefault="7EF58499" w:rsidP="3A534F66">
            <w:pPr>
              <w:spacing w:line="240" w:lineRule="auto"/>
              <w:rPr>
                <w:rFonts w:asciiTheme="minorHAnsi" w:eastAsia="Calibri" w:hAnsiTheme="minorHAnsi" w:cstheme="minorBidi"/>
                <w:color w:val="000000" w:themeColor="text1"/>
                <w:sz w:val="22"/>
                <w:lang w:val="en-GB"/>
              </w:rPr>
            </w:pPr>
            <w:r w:rsidRPr="3A534F66">
              <w:rPr>
                <w:rFonts w:asciiTheme="minorHAnsi" w:eastAsia="Calibri" w:hAnsiTheme="minorHAnsi" w:cstheme="minorBidi"/>
                <w:color w:val="000000" w:themeColor="text1"/>
                <w:sz w:val="22"/>
                <w:lang w:val="en-GB"/>
              </w:rPr>
              <w:t>2</w:t>
            </w:r>
          </w:p>
        </w:tc>
        <w:tc>
          <w:tcPr>
            <w:tcW w:w="2340" w:type="dxa"/>
            <w:tcBorders>
              <w:top w:val="single" w:sz="6" w:space="0" w:color="auto"/>
              <w:left w:val="single" w:sz="6" w:space="0" w:color="auto"/>
              <w:bottom w:val="single" w:sz="6" w:space="0" w:color="auto"/>
              <w:right w:val="single" w:sz="6" w:space="0" w:color="auto"/>
            </w:tcBorders>
            <w:tcMar>
              <w:left w:w="105" w:type="dxa"/>
              <w:right w:w="105" w:type="dxa"/>
            </w:tcMar>
          </w:tcPr>
          <w:p w14:paraId="0C10E6D9" w14:textId="0C8D0360" w:rsidR="29AB4A2A" w:rsidRDefault="7EF58499" w:rsidP="3A534F66">
            <w:pPr>
              <w:spacing w:line="240" w:lineRule="auto"/>
              <w:rPr>
                <w:rFonts w:asciiTheme="minorHAnsi" w:eastAsia="Calibri" w:hAnsiTheme="minorHAnsi" w:cstheme="minorBidi"/>
                <w:color w:val="000000" w:themeColor="text1"/>
                <w:sz w:val="22"/>
                <w:lang w:val="en-GB"/>
              </w:rPr>
            </w:pPr>
            <w:r w:rsidRPr="3A534F66">
              <w:rPr>
                <w:rFonts w:asciiTheme="minorHAnsi" w:eastAsia="Calibri" w:hAnsiTheme="minorHAnsi" w:cstheme="minorBidi"/>
                <w:color w:val="000000" w:themeColor="text1"/>
                <w:sz w:val="22"/>
                <w:lang w:val="en-GB"/>
              </w:rPr>
              <w:t>Tuesday 12-1</w:t>
            </w:r>
            <w:r w:rsidR="29AB4A2A">
              <w:br/>
            </w:r>
            <w:r w:rsidRPr="3A534F66">
              <w:rPr>
                <w:rFonts w:asciiTheme="minorHAnsi" w:eastAsia="Calibri" w:hAnsiTheme="minorHAnsi" w:cstheme="minorBidi"/>
                <w:color w:val="000000" w:themeColor="text1"/>
                <w:sz w:val="22"/>
                <w:lang w:val="en-GB"/>
              </w:rPr>
              <w:t>Tuesday 2-3</w:t>
            </w:r>
          </w:p>
        </w:tc>
        <w:tc>
          <w:tcPr>
            <w:tcW w:w="2565" w:type="dxa"/>
            <w:tcBorders>
              <w:top w:val="single" w:sz="6" w:space="0" w:color="auto"/>
              <w:left w:val="single" w:sz="6" w:space="0" w:color="auto"/>
              <w:bottom w:val="single" w:sz="6" w:space="0" w:color="auto"/>
              <w:right w:val="single" w:sz="6" w:space="0" w:color="auto"/>
            </w:tcBorders>
            <w:tcMar>
              <w:left w:w="105" w:type="dxa"/>
              <w:right w:w="105" w:type="dxa"/>
            </w:tcMar>
          </w:tcPr>
          <w:p w14:paraId="1EAEE033" w14:textId="3B775EA6" w:rsidR="7509327E" w:rsidRDefault="6236D042" w:rsidP="3A534F66">
            <w:pPr>
              <w:spacing w:after="0" w:line="240" w:lineRule="auto"/>
              <w:rPr>
                <w:rFonts w:asciiTheme="minorHAnsi" w:eastAsia="Calibri" w:hAnsiTheme="minorHAnsi" w:cstheme="minorBidi"/>
                <w:color w:val="000000" w:themeColor="text1"/>
                <w:sz w:val="22"/>
                <w:lang w:val="en-US"/>
              </w:rPr>
            </w:pPr>
            <w:r w:rsidRPr="4DD3AA90">
              <w:rPr>
                <w:rFonts w:asciiTheme="minorHAnsi" w:eastAsia="Calibri" w:hAnsiTheme="minorHAnsi" w:cstheme="minorBidi"/>
                <w:color w:val="000000" w:themeColor="text1"/>
                <w:sz w:val="22"/>
                <w:lang w:val="en-US"/>
              </w:rPr>
              <w:t>Studio</w:t>
            </w:r>
            <w:r w:rsidR="0E5EFE6A" w:rsidRPr="4DD3AA90">
              <w:rPr>
                <w:rFonts w:asciiTheme="minorHAnsi" w:eastAsia="Calibri" w:hAnsiTheme="minorHAnsi" w:cstheme="minorBidi"/>
                <w:color w:val="000000" w:themeColor="text1"/>
                <w:sz w:val="22"/>
                <w:lang w:val="en-US"/>
              </w:rPr>
              <w:t xml:space="preserve"> 1</w:t>
            </w:r>
          </w:p>
          <w:p w14:paraId="3E7601F0" w14:textId="423931BE" w:rsidR="7509327E" w:rsidRDefault="4C8F3370" w:rsidP="3A534F66">
            <w:pPr>
              <w:spacing w:after="0" w:line="240" w:lineRule="auto"/>
              <w:rPr>
                <w:rFonts w:asciiTheme="minorHAnsi" w:eastAsia="Calibri" w:hAnsiTheme="minorHAnsi" w:cstheme="minorBidi"/>
                <w:color w:val="000000" w:themeColor="text1"/>
                <w:sz w:val="22"/>
                <w:lang w:val="en-US"/>
              </w:rPr>
            </w:pPr>
            <w:r w:rsidRPr="4DD3AA90">
              <w:rPr>
                <w:rFonts w:asciiTheme="minorHAnsi" w:eastAsia="Calibri" w:hAnsiTheme="minorHAnsi" w:cstheme="minorBidi"/>
                <w:color w:val="000000" w:themeColor="text1"/>
                <w:sz w:val="22"/>
                <w:lang w:val="en-US"/>
              </w:rPr>
              <w:t>Studio</w:t>
            </w:r>
            <w:r w:rsidR="0E5EFE6A" w:rsidRPr="4DD3AA90">
              <w:rPr>
                <w:rFonts w:asciiTheme="minorHAnsi" w:eastAsia="Calibri" w:hAnsiTheme="minorHAnsi" w:cstheme="minorBidi"/>
                <w:color w:val="000000" w:themeColor="text1"/>
                <w:sz w:val="22"/>
                <w:lang w:val="en-US"/>
              </w:rPr>
              <w:t xml:space="preserve"> 1</w:t>
            </w:r>
          </w:p>
          <w:p w14:paraId="35A55A8C" w14:textId="16F7D305" w:rsidR="7509327E" w:rsidRDefault="7509327E" w:rsidP="3A534F66">
            <w:pPr>
              <w:spacing w:line="240" w:lineRule="auto"/>
              <w:rPr>
                <w:rFonts w:asciiTheme="minorHAnsi" w:eastAsia="Calibri" w:hAnsiTheme="minorHAnsi" w:cstheme="minorBidi"/>
                <w:color w:val="000000" w:themeColor="text1"/>
                <w:sz w:val="22"/>
                <w:lang w:val="en-GB"/>
              </w:rPr>
            </w:pPr>
          </w:p>
        </w:tc>
      </w:tr>
    </w:tbl>
    <w:p w14:paraId="0E679BF0" w14:textId="5971926E" w:rsidR="3A534F66" w:rsidRDefault="3A534F66" w:rsidP="3A534F66">
      <w:pPr>
        <w:spacing w:after="0" w:line="240" w:lineRule="auto"/>
        <w:rPr>
          <w:rFonts w:asciiTheme="minorHAnsi" w:eastAsia="Calibri" w:hAnsiTheme="minorHAnsi" w:cstheme="minorBidi"/>
          <w:color w:val="000000" w:themeColor="text1"/>
          <w:sz w:val="22"/>
        </w:rPr>
      </w:pPr>
    </w:p>
    <w:p w14:paraId="3377E685" w14:textId="77777777" w:rsidR="00401C18" w:rsidRPr="000737D4" w:rsidRDefault="00401C18" w:rsidP="00401C18">
      <w:pPr>
        <w:pStyle w:val="Heading1"/>
        <w:rPr>
          <w:rFonts w:asciiTheme="minorHAnsi" w:eastAsia="Calibri" w:hAnsiTheme="minorHAnsi" w:cstheme="minorBidi"/>
          <w:b/>
          <w:bCs/>
          <w:sz w:val="24"/>
          <w:szCs w:val="24"/>
          <w:lang w:val="en-GB"/>
        </w:rPr>
      </w:pPr>
      <w:r w:rsidRPr="1B2DE105">
        <w:rPr>
          <w:rFonts w:asciiTheme="minorHAnsi" w:eastAsia="Calibri" w:hAnsiTheme="minorHAnsi" w:cstheme="minorBidi"/>
          <w:b/>
          <w:bCs/>
          <w:sz w:val="24"/>
          <w:szCs w:val="24"/>
          <w:lang w:val="en-GB"/>
        </w:rPr>
        <w:t>Drama and Theatre Studies Staff Contacts for 202</w:t>
      </w:r>
      <w:r>
        <w:rPr>
          <w:rFonts w:asciiTheme="minorHAnsi" w:eastAsia="Calibri" w:hAnsiTheme="minorHAnsi" w:cstheme="minorBidi"/>
          <w:b/>
          <w:bCs/>
          <w:sz w:val="24"/>
          <w:szCs w:val="24"/>
          <w:lang w:val="en-GB"/>
        </w:rPr>
        <w:t>6</w:t>
      </w:r>
      <w:r w:rsidRPr="1B2DE105">
        <w:rPr>
          <w:rFonts w:asciiTheme="minorHAnsi" w:eastAsia="Calibri" w:hAnsiTheme="minorHAnsi" w:cstheme="minorBidi"/>
          <w:b/>
          <w:bCs/>
          <w:sz w:val="24"/>
          <w:szCs w:val="24"/>
          <w:lang w:val="en-GB"/>
        </w:rPr>
        <w:t>-202</w:t>
      </w:r>
      <w:r>
        <w:rPr>
          <w:rFonts w:asciiTheme="minorHAnsi" w:eastAsia="Calibri" w:hAnsiTheme="minorHAnsi" w:cstheme="minorBidi"/>
          <w:b/>
          <w:bCs/>
          <w:sz w:val="24"/>
          <w:szCs w:val="24"/>
          <w:lang w:val="en-GB"/>
        </w:rPr>
        <w:t>7</w:t>
      </w:r>
    </w:p>
    <w:p w14:paraId="19D34E37" w14:textId="77777777" w:rsidR="00401C18" w:rsidRPr="000737D4" w:rsidRDefault="00401C18" w:rsidP="00401C18">
      <w:pPr>
        <w:spacing w:after="0" w:line="240" w:lineRule="auto"/>
        <w:jc w:val="center"/>
        <w:rPr>
          <w:rFonts w:asciiTheme="minorHAnsi" w:eastAsia="Calibri" w:hAnsiTheme="minorHAnsi" w:cstheme="minorBidi"/>
          <w:color w:val="000000" w:themeColor="text1"/>
          <w:sz w:val="22"/>
          <w:lang w:val="en-US"/>
        </w:rPr>
      </w:pPr>
    </w:p>
    <w:p w14:paraId="5A6C5BE9" w14:textId="77777777" w:rsidR="00401C18" w:rsidRPr="000737D4" w:rsidRDefault="00401C18">
      <w:pPr>
        <w:pStyle w:val="NormalWeb"/>
        <w:numPr>
          <w:ilvl w:val="0"/>
          <w:numId w:val="4"/>
        </w:numPr>
        <w:shd w:val="clear" w:color="auto" w:fill="FFFFFF" w:themeFill="background1"/>
        <w:spacing w:before="0" w:beforeAutospacing="0" w:after="0" w:afterAutospacing="0"/>
        <w:rPr>
          <w:rFonts w:asciiTheme="minorHAnsi" w:eastAsiaTheme="minorEastAsia" w:hAnsiTheme="minorHAnsi" w:cstheme="minorBidi"/>
          <w:sz w:val="22"/>
          <w:szCs w:val="22"/>
        </w:rPr>
      </w:pPr>
      <w:r w:rsidRPr="1B2DE105">
        <w:rPr>
          <w:rFonts w:asciiTheme="minorHAnsi" w:eastAsiaTheme="minorEastAsia" w:hAnsiTheme="minorHAnsi" w:cstheme="minorBidi"/>
          <w:color w:val="000000" w:themeColor="text1"/>
          <w:sz w:val="22"/>
          <w:szCs w:val="22"/>
        </w:rPr>
        <w:t xml:space="preserve">Charlotte McIvor, Senior Lecturer [full-time], </w:t>
      </w:r>
      <w:r>
        <w:rPr>
          <w:rFonts w:asciiTheme="minorHAnsi" w:eastAsiaTheme="minorEastAsia" w:hAnsiTheme="minorHAnsi" w:cstheme="minorBidi"/>
          <w:color w:val="000000" w:themeColor="text1"/>
          <w:sz w:val="22"/>
          <w:szCs w:val="22"/>
        </w:rPr>
        <w:t xml:space="preserve">Head of Discipline in DTS, </w:t>
      </w:r>
      <w:r w:rsidRPr="1B2DE105">
        <w:rPr>
          <w:rFonts w:ascii="Calibri" w:eastAsia="Calibri" w:hAnsi="Calibri" w:cs="Calibri"/>
          <w:color w:val="000000" w:themeColor="text1"/>
          <w:sz w:val="22"/>
          <w:szCs w:val="22"/>
        </w:rPr>
        <w:t xml:space="preserve">Head of Postgraduate Studies in DTS  </w:t>
      </w:r>
      <w:r>
        <w:t xml:space="preserve"> </w:t>
      </w:r>
      <w:r w:rsidRPr="1B2DE105">
        <w:rPr>
          <w:rFonts w:asciiTheme="minorHAnsi" w:eastAsiaTheme="minorEastAsia" w:hAnsiTheme="minorHAnsi" w:cstheme="minorBidi"/>
          <w:color w:val="000000" w:themeColor="text1"/>
          <w:sz w:val="22"/>
          <w:szCs w:val="22"/>
        </w:rPr>
        <w:t> </w:t>
      </w:r>
      <w:hyperlink r:id="rId14">
        <w:r w:rsidRPr="1B2DE105">
          <w:rPr>
            <w:rStyle w:val="Hyperlink"/>
            <w:rFonts w:asciiTheme="minorHAnsi" w:eastAsiaTheme="minorEastAsia" w:hAnsiTheme="minorHAnsi" w:cstheme="minorBidi"/>
            <w:sz w:val="22"/>
            <w:szCs w:val="22"/>
          </w:rPr>
          <w:t>charlotte.mcivor@universityofgalway.ie</w:t>
        </w:r>
      </w:hyperlink>
    </w:p>
    <w:p w14:paraId="0A0EE1E0" w14:textId="77777777" w:rsidR="00401C18" w:rsidRPr="000737D4" w:rsidRDefault="00401C18">
      <w:pPr>
        <w:pStyle w:val="NormalWeb"/>
        <w:numPr>
          <w:ilvl w:val="0"/>
          <w:numId w:val="4"/>
        </w:numPr>
        <w:shd w:val="clear" w:color="auto" w:fill="FFFFFF" w:themeFill="background1"/>
        <w:spacing w:before="0" w:beforeAutospacing="0" w:after="0" w:afterAutospacing="0"/>
        <w:rPr>
          <w:rFonts w:asciiTheme="minorHAnsi" w:hAnsiTheme="minorHAnsi" w:cstheme="minorBidi"/>
          <w:color w:val="000000" w:themeColor="text1"/>
          <w:sz w:val="22"/>
          <w:szCs w:val="22"/>
        </w:rPr>
      </w:pPr>
      <w:r w:rsidRPr="1B2DE105">
        <w:rPr>
          <w:rFonts w:asciiTheme="minorHAnsi" w:hAnsiTheme="minorHAnsi" w:cstheme="minorBidi"/>
          <w:color w:val="000000" w:themeColor="text1"/>
          <w:sz w:val="22"/>
          <w:szCs w:val="22"/>
        </w:rPr>
        <w:t xml:space="preserve">Ian R Walsh, </w:t>
      </w:r>
      <w:r w:rsidRPr="1B2DE105">
        <w:rPr>
          <w:rFonts w:asciiTheme="minorHAnsi" w:eastAsiaTheme="minorEastAsia" w:hAnsiTheme="minorHAnsi" w:cstheme="minorBidi"/>
          <w:color w:val="000000" w:themeColor="text1"/>
          <w:sz w:val="22"/>
          <w:szCs w:val="22"/>
        </w:rPr>
        <w:t xml:space="preserve">Senior Lecturer [full-time], </w:t>
      </w:r>
      <w:r w:rsidRPr="1B2DE105">
        <w:rPr>
          <w:rFonts w:asciiTheme="minorHAnsi" w:hAnsiTheme="minorHAnsi" w:cstheme="minorBidi"/>
          <w:color w:val="000000" w:themeColor="text1"/>
          <w:sz w:val="22"/>
          <w:szCs w:val="22"/>
        </w:rPr>
        <w:t>Head of Undergraduate Studies in DTS, </w:t>
      </w:r>
      <w:hyperlink r:id="rId15">
        <w:r w:rsidRPr="1B2DE105">
          <w:rPr>
            <w:rStyle w:val="Hyperlink"/>
            <w:rFonts w:asciiTheme="minorHAnsi" w:hAnsiTheme="minorHAnsi" w:cstheme="minorBidi"/>
            <w:color w:val="0070C0"/>
            <w:sz w:val="22"/>
            <w:szCs w:val="22"/>
          </w:rPr>
          <w:t>ian.walsh@universityofgalway.ie</w:t>
        </w:r>
      </w:hyperlink>
      <w:r w:rsidRPr="1B2DE105">
        <w:rPr>
          <w:rFonts w:asciiTheme="minorHAnsi" w:hAnsiTheme="minorHAnsi" w:cstheme="minorBidi"/>
          <w:color w:val="0070C0"/>
          <w:sz w:val="22"/>
          <w:szCs w:val="22"/>
        </w:rPr>
        <w:t> </w:t>
      </w:r>
    </w:p>
    <w:p w14:paraId="77FBF4E3" w14:textId="77777777" w:rsidR="00401C18" w:rsidRPr="0073150A" w:rsidRDefault="00401C18">
      <w:pPr>
        <w:pStyle w:val="NormalWeb"/>
        <w:numPr>
          <w:ilvl w:val="0"/>
          <w:numId w:val="4"/>
        </w:numPr>
        <w:shd w:val="clear" w:color="auto" w:fill="FFFFFF" w:themeFill="background1"/>
        <w:spacing w:before="0" w:beforeAutospacing="0" w:after="0" w:afterAutospacing="0"/>
        <w:rPr>
          <w:rFonts w:asciiTheme="minorHAnsi" w:hAnsiTheme="minorHAnsi" w:cstheme="minorBidi"/>
          <w:color w:val="000000" w:themeColor="text1"/>
          <w:sz w:val="22"/>
          <w:szCs w:val="22"/>
        </w:rPr>
      </w:pPr>
      <w:r w:rsidRPr="1B2DE105">
        <w:rPr>
          <w:rFonts w:asciiTheme="minorHAnsi" w:hAnsiTheme="minorHAnsi" w:cstheme="minorBidi"/>
          <w:color w:val="000000" w:themeColor="text1"/>
          <w:sz w:val="22"/>
          <w:szCs w:val="22"/>
        </w:rPr>
        <w:t>Patrick Lonergan</w:t>
      </w:r>
      <w:r>
        <w:rPr>
          <w:rFonts w:asciiTheme="minorHAnsi" w:hAnsiTheme="minorHAnsi" w:cstheme="minorBidi"/>
          <w:color w:val="000000" w:themeColor="text1"/>
          <w:sz w:val="22"/>
          <w:szCs w:val="22"/>
        </w:rPr>
        <w:t>,</w:t>
      </w:r>
      <w:r w:rsidRPr="1B2DE105">
        <w:rPr>
          <w:rFonts w:asciiTheme="minorHAnsi" w:hAnsiTheme="minorHAnsi" w:cstheme="minorBidi"/>
          <w:color w:val="000000" w:themeColor="text1"/>
          <w:sz w:val="22"/>
          <w:szCs w:val="22"/>
        </w:rPr>
        <w:t xml:space="preserve"> Professor [full-time], Head of Third Year Erasmus and Exchanges</w:t>
      </w:r>
      <w:r>
        <w:rPr>
          <w:rFonts w:asciiTheme="minorHAnsi" w:hAnsiTheme="minorHAnsi" w:cstheme="minorBidi"/>
          <w:color w:val="000000" w:themeColor="text1"/>
          <w:sz w:val="22"/>
          <w:szCs w:val="22"/>
        </w:rPr>
        <w:t xml:space="preserve"> in DTS. </w:t>
      </w:r>
      <w:r w:rsidRPr="1B2DE105">
        <w:rPr>
          <w:rFonts w:asciiTheme="minorHAnsi" w:hAnsiTheme="minorHAnsi" w:cstheme="minorBidi"/>
          <w:color w:val="000000" w:themeColor="text1"/>
          <w:sz w:val="22"/>
          <w:szCs w:val="22"/>
        </w:rPr>
        <w:t>Management,  </w:t>
      </w:r>
      <w:hyperlink r:id="rId16">
        <w:r w:rsidRPr="1B2DE105">
          <w:rPr>
            <w:rStyle w:val="Hyperlink"/>
            <w:rFonts w:asciiTheme="minorHAnsi" w:hAnsiTheme="minorHAnsi" w:cstheme="minorBidi"/>
            <w:color w:val="0070C0"/>
            <w:sz w:val="22"/>
            <w:szCs w:val="22"/>
          </w:rPr>
          <w:t>patrick.lonergan@universityofgalway.ie</w:t>
        </w:r>
      </w:hyperlink>
      <w:r w:rsidRPr="1B2DE105">
        <w:rPr>
          <w:rFonts w:asciiTheme="minorHAnsi" w:hAnsiTheme="minorHAnsi" w:cstheme="minorBidi"/>
          <w:color w:val="0070C0"/>
          <w:sz w:val="22"/>
          <w:szCs w:val="22"/>
        </w:rPr>
        <w:t> </w:t>
      </w:r>
    </w:p>
    <w:p w14:paraId="17EE903E" w14:textId="77777777" w:rsidR="00401C18" w:rsidRPr="0073150A" w:rsidRDefault="00401C18">
      <w:pPr>
        <w:pStyle w:val="NormalWeb"/>
        <w:numPr>
          <w:ilvl w:val="0"/>
          <w:numId w:val="4"/>
        </w:numPr>
        <w:shd w:val="clear" w:color="auto" w:fill="FFFFFF" w:themeFill="background1"/>
        <w:spacing w:before="0" w:beforeAutospacing="0" w:after="0" w:afterAutospacing="0"/>
        <w:rPr>
          <w:rFonts w:asciiTheme="minorHAnsi" w:hAnsiTheme="minorHAnsi" w:cstheme="minorBidi"/>
          <w:color w:val="000000" w:themeColor="text1"/>
          <w:sz w:val="22"/>
          <w:szCs w:val="22"/>
        </w:rPr>
      </w:pPr>
      <w:r w:rsidRPr="0073150A">
        <w:rPr>
          <w:rFonts w:asciiTheme="minorHAnsi" w:hAnsiTheme="minorHAnsi" w:cstheme="minorBidi"/>
          <w:sz w:val="22"/>
        </w:rPr>
        <w:t xml:space="preserve">Jessamyn Fairfield, </w:t>
      </w:r>
      <w:r w:rsidRPr="0073150A">
        <w:rPr>
          <w:rFonts w:asciiTheme="minorHAnsi" w:eastAsiaTheme="minorEastAsia" w:hAnsiTheme="minorHAnsi" w:cstheme="minorBidi"/>
          <w:color w:val="000000" w:themeColor="text1"/>
          <w:sz w:val="22"/>
        </w:rPr>
        <w:t xml:space="preserve">Senior Lecturer [full-time], </w:t>
      </w:r>
      <w:r w:rsidRPr="0073150A">
        <w:rPr>
          <w:rFonts w:asciiTheme="minorHAnsi" w:eastAsiaTheme="minorEastAsia" w:hAnsiTheme="minorHAnsi" w:cstheme="minorBidi"/>
          <w:sz w:val="22"/>
          <w:lang w:val="en-GB"/>
        </w:rPr>
        <w:t>Internships and Placements Coordinator</w:t>
      </w:r>
      <w:r>
        <w:rPr>
          <w:rFonts w:asciiTheme="minorHAnsi" w:eastAsiaTheme="minorEastAsia" w:hAnsiTheme="minorHAnsi" w:cstheme="minorBidi"/>
          <w:sz w:val="22"/>
          <w:lang w:val="en-GB"/>
        </w:rPr>
        <w:t xml:space="preserve"> </w:t>
      </w:r>
      <w:r w:rsidRPr="0073150A">
        <w:rPr>
          <w:rFonts w:asciiTheme="minorHAnsi" w:eastAsiaTheme="minorEastAsia" w:hAnsiTheme="minorHAnsi" w:cstheme="minorBidi"/>
          <w:color w:val="000000" w:themeColor="text1"/>
          <w:sz w:val="22"/>
        </w:rPr>
        <w:t xml:space="preserve">in DTS, </w:t>
      </w:r>
      <w:hyperlink r:id="rId17" w:history="1">
        <w:r w:rsidRPr="000154A9">
          <w:rPr>
            <w:rStyle w:val="Hyperlink"/>
            <w:rFonts w:asciiTheme="minorHAnsi" w:eastAsiaTheme="minorEastAsia" w:hAnsiTheme="minorHAnsi" w:cstheme="minorBidi"/>
            <w:sz w:val="22"/>
          </w:rPr>
          <w:t>Jessamyn.fairfield@universityofgalway.ie</w:t>
        </w:r>
      </w:hyperlink>
    </w:p>
    <w:p w14:paraId="36206407" w14:textId="03CB8B20" w:rsidR="00401C18" w:rsidRPr="0073150A" w:rsidRDefault="00401C18" w:rsidP="2E0EA584">
      <w:pPr>
        <w:pStyle w:val="NormalWeb"/>
        <w:numPr>
          <w:ilvl w:val="0"/>
          <w:numId w:val="4"/>
        </w:numPr>
        <w:shd w:val="clear" w:color="auto" w:fill="FFFFFF" w:themeFill="background1"/>
        <w:spacing w:before="0" w:beforeAutospacing="0" w:after="0" w:afterAutospacing="0"/>
        <w:rPr>
          <w:rFonts w:asciiTheme="minorHAnsi" w:hAnsiTheme="minorHAnsi" w:cstheme="minorBidi"/>
          <w:color w:val="000000" w:themeColor="text1"/>
          <w:sz w:val="22"/>
          <w:szCs w:val="22"/>
        </w:rPr>
      </w:pPr>
      <w:r w:rsidRPr="2E0EA584">
        <w:rPr>
          <w:rFonts w:asciiTheme="minorHAnsi" w:hAnsiTheme="minorHAnsi" w:cstheme="minorBidi"/>
          <w:color w:val="000000" w:themeColor="text1"/>
          <w:sz w:val="22"/>
          <w:szCs w:val="22"/>
        </w:rPr>
        <w:t xml:space="preserve">Finian O’Gorman, Druid Lecturer [part-time], Druid </w:t>
      </w:r>
      <w:r w:rsidR="4A2CC112" w:rsidRPr="2E0EA584">
        <w:rPr>
          <w:rFonts w:asciiTheme="minorHAnsi" w:hAnsiTheme="minorHAnsi" w:cstheme="minorBidi"/>
          <w:color w:val="000000" w:themeColor="text1"/>
          <w:sz w:val="22"/>
          <w:szCs w:val="22"/>
        </w:rPr>
        <w:t xml:space="preserve">Director in Residence,  </w:t>
      </w:r>
      <w:hyperlink r:id="rId18">
        <w:r w:rsidR="008843E7">
          <w:rPr>
            <w:rStyle w:val="Hyperlink"/>
            <w:rFonts w:ascii="Calibri" w:eastAsia="Calibri" w:hAnsi="Calibri" w:cs="Calibri"/>
            <w:sz w:val="22"/>
            <w:szCs w:val="22"/>
          </w:rPr>
          <w:t>drama</w:t>
        </w:r>
        <w:r w:rsidRPr="2E0EA584">
          <w:rPr>
            <w:rStyle w:val="Hyperlink"/>
            <w:rFonts w:ascii="Calibri" w:eastAsia="Calibri" w:hAnsi="Calibri" w:cs="Calibri"/>
            <w:sz w:val="22"/>
            <w:szCs w:val="22"/>
          </w:rPr>
          <w:t>@universityofgalway.ie</w:t>
        </w:r>
      </w:hyperlink>
      <w:r w:rsidRPr="2E0EA584">
        <w:rPr>
          <w:rFonts w:ascii="Calibri" w:eastAsia="Calibri" w:hAnsi="Calibri" w:cs="Calibri"/>
          <w:color w:val="000000" w:themeColor="text1"/>
          <w:sz w:val="22"/>
          <w:szCs w:val="22"/>
        </w:rPr>
        <w:t xml:space="preserve"> </w:t>
      </w:r>
      <w:r>
        <w:t xml:space="preserve"> </w:t>
      </w:r>
    </w:p>
    <w:p w14:paraId="13AA41A7" w14:textId="77777777" w:rsidR="00401C18" w:rsidRPr="00B023B3" w:rsidRDefault="00401C18">
      <w:pPr>
        <w:pStyle w:val="NormalWeb"/>
        <w:numPr>
          <w:ilvl w:val="0"/>
          <w:numId w:val="4"/>
        </w:numPr>
        <w:shd w:val="clear" w:color="auto" w:fill="FFFFFF" w:themeFill="background1"/>
        <w:spacing w:before="0" w:beforeAutospacing="0" w:after="0" w:afterAutospacing="0"/>
        <w:rPr>
          <w:rFonts w:asciiTheme="minorHAnsi" w:hAnsiTheme="minorHAnsi" w:cstheme="minorBidi"/>
          <w:color w:val="000000" w:themeColor="text1"/>
          <w:sz w:val="22"/>
          <w:szCs w:val="22"/>
        </w:rPr>
      </w:pPr>
      <w:r w:rsidRPr="1B2DE105">
        <w:rPr>
          <w:rFonts w:asciiTheme="minorHAnsi" w:hAnsiTheme="minorHAnsi" w:cstheme="minorBidi"/>
          <w:color w:val="000000" w:themeColor="text1"/>
          <w:sz w:val="22"/>
          <w:szCs w:val="22"/>
        </w:rPr>
        <w:t>Marianne Kennedy, Lecturer [full-time], Artistic Director, O’Donoghue Centre for Drama, Theatre and Performance, DTS, </w:t>
      </w:r>
      <w:hyperlink r:id="rId19">
        <w:r w:rsidRPr="1B2DE105">
          <w:rPr>
            <w:rStyle w:val="Hyperlink"/>
            <w:rFonts w:asciiTheme="minorHAnsi" w:hAnsiTheme="minorHAnsi" w:cstheme="minorBidi"/>
            <w:color w:val="0070C0"/>
            <w:sz w:val="22"/>
            <w:szCs w:val="22"/>
          </w:rPr>
          <w:t>marianne.nichinneide@universityofgalway.ie</w:t>
        </w:r>
      </w:hyperlink>
      <w:r w:rsidRPr="1B2DE105">
        <w:rPr>
          <w:rFonts w:asciiTheme="minorHAnsi" w:hAnsiTheme="minorHAnsi" w:cstheme="minorBidi"/>
          <w:color w:val="0070C0"/>
          <w:sz w:val="22"/>
          <w:szCs w:val="22"/>
        </w:rPr>
        <w:t> </w:t>
      </w:r>
    </w:p>
    <w:p w14:paraId="05A566BC" w14:textId="77777777" w:rsidR="00401C18" w:rsidRDefault="00401C18">
      <w:pPr>
        <w:pStyle w:val="NormalWeb"/>
        <w:numPr>
          <w:ilvl w:val="0"/>
          <w:numId w:val="4"/>
        </w:numPr>
        <w:shd w:val="clear" w:color="auto" w:fill="FFFFFF" w:themeFill="background1"/>
        <w:spacing w:before="0" w:beforeAutospacing="0" w:after="0" w:afterAutospacing="0"/>
        <w:rPr>
          <w:rFonts w:asciiTheme="minorHAnsi" w:eastAsiaTheme="minorEastAsia" w:hAnsiTheme="minorHAnsi" w:cstheme="minorBidi"/>
          <w:sz w:val="22"/>
          <w:szCs w:val="22"/>
          <w:lang w:val="en-GB"/>
        </w:rPr>
      </w:pPr>
      <w:r w:rsidRPr="1B2DE105">
        <w:rPr>
          <w:rFonts w:asciiTheme="minorHAnsi" w:hAnsiTheme="minorHAnsi" w:cstheme="minorBidi"/>
          <w:color w:val="000000" w:themeColor="text1"/>
          <w:sz w:val="22"/>
          <w:szCs w:val="22"/>
        </w:rPr>
        <w:t xml:space="preserve">Michael O’Halloran, Technical Officer [part-time], DTS, </w:t>
      </w:r>
      <w:hyperlink r:id="rId20">
        <w:r w:rsidRPr="1B2DE105">
          <w:rPr>
            <w:rStyle w:val="Hyperlink"/>
            <w:rFonts w:asciiTheme="minorHAnsi" w:eastAsiaTheme="minorEastAsia" w:hAnsiTheme="minorHAnsi" w:cstheme="minorBidi"/>
            <w:sz w:val="22"/>
            <w:szCs w:val="22"/>
            <w:lang w:val="en-GB"/>
          </w:rPr>
          <w:t xml:space="preserve">Michael.ohalloran@universityofgalway.ie </w:t>
        </w:r>
      </w:hyperlink>
      <w:r w:rsidRPr="1B2DE105">
        <w:rPr>
          <w:rFonts w:asciiTheme="minorHAnsi" w:eastAsiaTheme="minorEastAsia" w:hAnsiTheme="minorHAnsi" w:cstheme="minorBidi"/>
          <w:sz w:val="22"/>
          <w:szCs w:val="22"/>
          <w:lang w:val="en-GB"/>
        </w:rPr>
        <w:t xml:space="preserve"> </w:t>
      </w:r>
    </w:p>
    <w:p w14:paraId="3562DD37" w14:textId="77777777" w:rsidR="00401C18" w:rsidRPr="00B023B3" w:rsidRDefault="00401C18">
      <w:pPr>
        <w:pStyle w:val="NormalWeb"/>
        <w:numPr>
          <w:ilvl w:val="0"/>
          <w:numId w:val="4"/>
        </w:numPr>
        <w:shd w:val="clear" w:color="auto" w:fill="FFFFFF" w:themeFill="background1"/>
        <w:spacing w:before="0" w:beforeAutospacing="0" w:after="0" w:afterAutospacing="0"/>
        <w:rPr>
          <w:rFonts w:asciiTheme="minorHAnsi" w:hAnsiTheme="minorHAnsi" w:cstheme="minorBidi"/>
          <w:color w:val="000000" w:themeColor="text1"/>
          <w:sz w:val="22"/>
          <w:szCs w:val="22"/>
        </w:rPr>
      </w:pPr>
      <w:r w:rsidRPr="6E5747BF">
        <w:rPr>
          <w:rFonts w:asciiTheme="minorHAnsi" w:hAnsiTheme="minorHAnsi" w:cstheme="minorBidi"/>
          <w:color w:val="000000" w:themeColor="text1"/>
          <w:sz w:val="22"/>
          <w:szCs w:val="22"/>
        </w:rPr>
        <w:t>Miriam Haughton, Senior Lecturer [full-time], on research sabbatical 2026-2027),</w:t>
      </w:r>
      <w:r w:rsidRPr="6E5747BF">
        <w:rPr>
          <w:rFonts w:asciiTheme="minorHAnsi" w:hAnsiTheme="minorHAnsi" w:cstheme="minorBidi"/>
          <w:color w:val="0070C0"/>
          <w:sz w:val="22"/>
          <w:szCs w:val="22"/>
        </w:rPr>
        <w:t> </w:t>
      </w:r>
      <w:hyperlink r:id="rId21">
        <w:r w:rsidRPr="6E5747BF">
          <w:rPr>
            <w:rStyle w:val="Hyperlink"/>
            <w:rFonts w:asciiTheme="minorHAnsi" w:hAnsiTheme="minorHAnsi" w:cstheme="minorBidi"/>
            <w:color w:val="0070C0"/>
            <w:sz w:val="22"/>
            <w:szCs w:val="22"/>
          </w:rPr>
          <w:t>miriam.haughton@universityofgalway.ie</w:t>
        </w:r>
      </w:hyperlink>
      <w:r w:rsidRPr="6E5747BF">
        <w:rPr>
          <w:rFonts w:asciiTheme="minorHAnsi" w:hAnsiTheme="minorHAnsi" w:cstheme="minorBidi"/>
          <w:color w:val="0070C0"/>
          <w:sz w:val="22"/>
          <w:szCs w:val="22"/>
        </w:rPr>
        <w:t>  </w:t>
      </w:r>
    </w:p>
    <w:p w14:paraId="0FC94514" w14:textId="57B5C4FB" w:rsidR="2DD32CD1" w:rsidRDefault="2DD32CD1" w:rsidP="6E5747BF">
      <w:pPr>
        <w:pStyle w:val="NormalWeb"/>
        <w:numPr>
          <w:ilvl w:val="0"/>
          <w:numId w:val="4"/>
        </w:numPr>
        <w:shd w:val="clear" w:color="auto" w:fill="FFFFFF" w:themeFill="background1"/>
        <w:spacing w:before="0" w:beforeAutospacing="0" w:after="0" w:afterAutospacing="0"/>
        <w:rPr>
          <w:rFonts w:asciiTheme="minorHAnsi" w:hAnsiTheme="minorHAnsi" w:cstheme="minorBidi"/>
          <w:color w:val="000000" w:themeColor="text1"/>
          <w:sz w:val="22"/>
          <w:szCs w:val="22"/>
        </w:rPr>
      </w:pPr>
      <w:r w:rsidRPr="6E5747BF">
        <w:rPr>
          <w:rFonts w:asciiTheme="minorHAnsi" w:hAnsiTheme="minorHAnsi" w:cstheme="minorBidi"/>
          <w:sz w:val="22"/>
          <w:szCs w:val="22"/>
        </w:rPr>
        <w:t>Meadhbh McHugh, Lecturer</w:t>
      </w:r>
      <w:r w:rsidRPr="6E5747BF">
        <w:rPr>
          <w:rFonts w:asciiTheme="minorHAnsi" w:hAnsiTheme="minorHAnsi" w:cstheme="minorBidi"/>
          <w:color w:val="0070C0"/>
          <w:sz w:val="22"/>
          <w:szCs w:val="22"/>
        </w:rPr>
        <w:t xml:space="preserve">, </w:t>
      </w:r>
      <w:hyperlink r:id="rId22">
        <w:r w:rsidRPr="6E5747BF">
          <w:rPr>
            <w:rStyle w:val="Hyperlink"/>
          </w:rPr>
          <w:t>drama@universtityofgalway.ie</w:t>
        </w:r>
      </w:hyperlink>
    </w:p>
    <w:p w14:paraId="2CCD532F" w14:textId="77777777" w:rsidR="00401C18" w:rsidRPr="000737D4" w:rsidRDefault="00401C18">
      <w:pPr>
        <w:pStyle w:val="NormalWeb"/>
        <w:numPr>
          <w:ilvl w:val="0"/>
          <w:numId w:val="4"/>
        </w:numPr>
        <w:shd w:val="clear" w:color="auto" w:fill="FFFFFF" w:themeFill="background1"/>
        <w:spacing w:before="0" w:beforeAutospacing="0" w:after="0" w:afterAutospacing="0"/>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Olivia Burke</w:t>
      </w:r>
      <w:r w:rsidRPr="1B2DE105">
        <w:rPr>
          <w:rFonts w:asciiTheme="minorHAnsi" w:hAnsiTheme="minorHAnsi" w:cstheme="minorBidi"/>
          <w:color w:val="000000" w:themeColor="text1"/>
          <w:sz w:val="22"/>
          <w:szCs w:val="22"/>
        </w:rPr>
        <w:t>- Administrator [part-time], DTS, </w:t>
      </w:r>
      <w:hyperlink r:id="rId23">
        <w:r w:rsidRPr="1B2DE105">
          <w:rPr>
            <w:rStyle w:val="Hyperlink"/>
            <w:rFonts w:asciiTheme="minorHAnsi" w:hAnsiTheme="minorHAnsi" w:cstheme="minorBidi"/>
            <w:color w:val="0070C0"/>
            <w:sz w:val="22"/>
            <w:szCs w:val="22"/>
          </w:rPr>
          <w:t>drama@universityofgalway.ie</w:t>
        </w:r>
      </w:hyperlink>
    </w:p>
    <w:p w14:paraId="0F52343C" w14:textId="4A40B279" w:rsidR="008E3B25" w:rsidRPr="007D7FB1" w:rsidRDefault="008E3B25" w:rsidP="001E30BE">
      <w:pPr>
        <w:pStyle w:val="Heading1"/>
        <w:rPr>
          <w:rFonts w:asciiTheme="minorHAnsi" w:hAnsiTheme="minorHAnsi" w:cstheme="minorHAnsi"/>
          <w:b/>
          <w:bCs/>
          <w:sz w:val="22"/>
          <w:szCs w:val="22"/>
          <w:lang w:val="en-GB"/>
        </w:rPr>
      </w:pPr>
      <w:r w:rsidRPr="007D7FB1">
        <w:rPr>
          <w:rFonts w:asciiTheme="minorHAnsi" w:hAnsiTheme="minorHAnsi" w:cstheme="minorHAnsi"/>
          <w:b/>
          <w:bCs/>
          <w:sz w:val="22"/>
          <w:szCs w:val="22"/>
          <w:lang w:val="en-GB"/>
        </w:rPr>
        <w:t>Teaching Staff</w:t>
      </w:r>
    </w:p>
    <w:p w14:paraId="5FAAA5FB" w14:textId="77777777" w:rsidR="008E3B25" w:rsidRPr="007D7FB1" w:rsidRDefault="008E3B25" w:rsidP="342261A3">
      <w:pPr>
        <w:tabs>
          <w:tab w:val="left" w:pos="426"/>
        </w:tabs>
        <w:spacing w:after="0" w:line="240" w:lineRule="auto"/>
        <w:jc w:val="both"/>
        <w:rPr>
          <w:rFonts w:asciiTheme="minorHAnsi" w:eastAsiaTheme="minorEastAsia" w:hAnsiTheme="minorHAnsi" w:cstheme="minorHAnsi"/>
          <w:color w:val="365F91"/>
          <w:sz w:val="22"/>
          <w:lang w:val="en-GB"/>
        </w:rPr>
      </w:pPr>
    </w:p>
    <w:p w14:paraId="2F88AC74" w14:textId="27910869" w:rsidR="008E3B25" w:rsidRPr="007D7FB1" w:rsidRDefault="008E3B25" w:rsidP="29AB4A2A">
      <w:pPr>
        <w:tabs>
          <w:tab w:val="left" w:pos="426"/>
        </w:tabs>
        <w:spacing w:after="0" w:line="240" w:lineRule="auto"/>
        <w:jc w:val="both"/>
        <w:rPr>
          <w:rFonts w:asciiTheme="minorHAnsi" w:eastAsiaTheme="minorEastAsia" w:hAnsiTheme="minorHAnsi" w:cstheme="minorBidi"/>
          <w:color w:val="000000"/>
          <w:sz w:val="22"/>
        </w:rPr>
      </w:pPr>
      <w:r w:rsidRPr="29AB4A2A">
        <w:rPr>
          <w:rFonts w:asciiTheme="minorHAnsi" w:eastAsiaTheme="minorEastAsia" w:hAnsiTheme="minorHAnsi" w:cstheme="minorBidi"/>
          <w:color w:val="000000" w:themeColor="text1"/>
          <w:sz w:val="22"/>
          <w:lang w:val="en-GB"/>
        </w:rPr>
        <w:t>Please find below contact details of most of your lecturers throughout the year</w:t>
      </w:r>
      <w:r w:rsidR="207AF4AD" w:rsidRPr="29AB4A2A">
        <w:rPr>
          <w:rFonts w:asciiTheme="minorHAnsi" w:eastAsiaTheme="minorEastAsia" w:hAnsiTheme="minorHAnsi" w:cstheme="minorBidi"/>
          <w:color w:val="000000" w:themeColor="text1"/>
          <w:sz w:val="22"/>
          <w:lang w:val="en-GB"/>
        </w:rPr>
        <w:t>.</w:t>
      </w:r>
      <w:r w:rsidRPr="29AB4A2A">
        <w:rPr>
          <w:rFonts w:asciiTheme="minorHAnsi" w:eastAsiaTheme="minorEastAsia" w:hAnsiTheme="minorHAnsi" w:cstheme="minorBidi"/>
          <w:color w:val="000000" w:themeColor="text1"/>
          <w:sz w:val="22"/>
          <w:lang w:val="en-GB"/>
        </w:rPr>
        <w:t> </w:t>
      </w:r>
    </w:p>
    <w:p w14:paraId="7E82F221" w14:textId="77777777" w:rsidR="008E3B25" w:rsidRPr="007D7FB1" w:rsidRDefault="008E3B25" w:rsidP="342261A3">
      <w:pPr>
        <w:tabs>
          <w:tab w:val="left" w:pos="426"/>
        </w:tabs>
        <w:spacing w:after="0" w:line="240" w:lineRule="auto"/>
        <w:jc w:val="both"/>
        <w:rPr>
          <w:rFonts w:asciiTheme="minorHAnsi" w:eastAsiaTheme="minorEastAsia" w:hAnsiTheme="minorHAnsi" w:cstheme="minorHAnsi"/>
          <w:color w:val="000000"/>
          <w:sz w:val="22"/>
        </w:rPr>
      </w:pPr>
      <w:r w:rsidRPr="007D7FB1">
        <w:rPr>
          <w:rFonts w:asciiTheme="minorHAnsi" w:eastAsiaTheme="minorEastAsia" w:hAnsiTheme="minorHAnsi" w:cstheme="minorHAnsi"/>
          <w:b/>
          <w:bCs/>
          <w:smallCaps/>
          <w:color w:val="000000" w:themeColor="text1"/>
          <w:sz w:val="22"/>
          <w:lang w:val="en-GB"/>
        </w:rPr>
        <w:t> </w:t>
      </w:r>
    </w:p>
    <w:tbl>
      <w:tblPr>
        <w:tblStyle w:val="TableGrid"/>
        <w:tblW w:w="9128" w:type="dxa"/>
        <w:tblLayout w:type="fixed"/>
        <w:tblLook w:val="04A0" w:firstRow="1" w:lastRow="0" w:firstColumn="1" w:lastColumn="0" w:noHBand="0" w:noVBand="1"/>
      </w:tblPr>
      <w:tblGrid>
        <w:gridCol w:w="1710"/>
        <w:gridCol w:w="1530"/>
        <w:gridCol w:w="4530"/>
        <w:gridCol w:w="1358"/>
      </w:tblGrid>
      <w:tr w:rsidR="53A1070E" w:rsidRPr="007D7FB1" w14:paraId="66D01C72" w14:textId="77777777" w:rsidTr="2E0EA584">
        <w:trPr>
          <w:trHeight w:val="960"/>
        </w:trPr>
        <w:tc>
          <w:tcPr>
            <w:tcW w:w="1710" w:type="dxa"/>
            <w:vAlign w:val="center"/>
          </w:tcPr>
          <w:p w14:paraId="1EE2D361" w14:textId="1CEC5436" w:rsidR="53A1070E" w:rsidRPr="007D7FB1" w:rsidRDefault="53A1070E" w:rsidP="342261A3">
            <w:pPr>
              <w:tabs>
                <w:tab w:val="left" w:pos="426"/>
              </w:tabs>
              <w:rPr>
                <w:rFonts w:asciiTheme="minorHAnsi" w:eastAsiaTheme="minorEastAsia" w:hAnsiTheme="minorHAnsi" w:cstheme="minorHAnsi"/>
                <w:color w:val="000000" w:themeColor="text1"/>
                <w:sz w:val="22"/>
              </w:rPr>
            </w:pPr>
            <w:r w:rsidRPr="007D7FB1">
              <w:rPr>
                <w:rFonts w:asciiTheme="minorHAnsi" w:eastAsiaTheme="minorEastAsia" w:hAnsiTheme="minorHAnsi" w:cstheme="minorHAnsi"/>
                <w:b/>
                <w:bCs/>
                <w:color w:val="000000" w:themeColor="text1"/>
                <w:sz w:val="22"/>
                <w:lang w:val="en-GB"/>
              </w:rPr>
              <w:t>MODULE</w:t>
            </w:r>
          </w:p>
        </w:tc>
        <w:tc>
          <w:tcPr>
            <w:tcW w:w="1530" w:type="dxa"/>
            <w:vAlign w:val="center"/>
          </w:tcPr>
          <w:p w14:paraId="7620DFFB" w14:textId="22AB87E4" w:rsidR="53A1070E" w:rsidRPr="007D7FB1" w:rsidRDefault="53A1070E" w:rsidP="342261A3">
            <w:pPr>
              <w:tabs>
                <w:tab w:val="left" w:pos="426"/>
              </w:tabs>
              <w:rPr>
                <w:rFonts w:asciiTheme="minorHAnsi" w:eastAsiaTheme="minorEastAsia" w:hAnsiTheme="minorHAnsi" w:cstheme="minorHAnsi"/>
                <w:color w:val="000000" w:themeColor="text1"/>
                <w:sz w:val="22"/>
              </w:rPr>
            </w:pPr>
            <w:r w:rsidRPr="007D7FB1">
              <w:rPr>
                <w:rFonts w:asciiTheme="minorHAnsi" w:eastAsiaTheme="minorEastAsia" w:hAnsiTheme="minorHAnsi" w:cstheme="minorHAnsi"/>
                <w:b/>
                <w:bCs/>
                <w:color w:val="000000" w:themeColor="text1"/>
                <w:sz w:val="22"/>
                <w:lang w:val="en-GB"/>
              </w:rPr>
              <w:t>LECTURER</w:t>
            </w:r>
          </w:p>
        </w:tc>
        <w:tc>
          <w:tcPr>
            <w:tcW w:w="4530" w:type="dxa"/>
            <w:vAlign w:val="center"/>
          </w:tcPr>
          <w:p w14:paraId="3F80A491" w14:textId="322F301C" w:rsidR="53A1070E" w:rsidRPr="007D7FB1" w:rsidRDefault="53A1070E" w:rsidP="31AD4E40">
            <w:pPr>
              <w:tabs>
                <w:tab w:val="left" w:pos="426"/>
              </w:tabs>
              <w:rPr>
                <w:rFonts w:asciiTheme="minorHAnsi" w:eastAsiaTheme="minorEastAsia" w:hAnsiTheme="minorHAnsi" w:cstheme="minorHAnsi"/>
                <w:color w:val="000000" w:themeColor="text1"/>
                <w:sz w:val="22"/>
              </w:rPr>
            </w:pPr>
            <w:r w:rsidRPr="007D7FB1">
              <w:rPr>
                <w:rFonts w:asciiTheme="minorHAnsi" w:eastAsiaTheme="minorEastAsia" w:hAnsiTheme="minorHAnsi" w:cstheme="minorHAnsi"/>
                <w:b/>
                <w:bCs/>
                <w:color w:val="000000" w:themeColor="text1"/>
                <w:sz w:val="22"/>
                <w:lang w:val="en-GB"/>
              </w:rPr>
              <w:t>EMAIL</w:t>
            </w:r>
          </w:p>
        </w:tc>
        <w:tc>
          <w:tcPr>
            <w:tcW w:w="1358" w:type="dxa"/>
            <w:vAlign w:val="center"/>
          </w:tcPr>
          <w:p w14:paraId="5681B5F0" w14:textId="464E1DF3" w:rsidR="53A1070E" w:rsidRPr="007D7FB1" w:rsidRDefault="53A1070E" w:rsidP="342261A3">
            <w:pPr>
              <w:tabs>
                <w:tab w:val="left" w:pos="426"/>
              </w:tabs>
              <w:rPr>
                <w:rFonts w:asciiTheme="minorHAnsi" w:eastAsiaTheme="minorEastAsia" w:hAnsiTheme="minorHAnsi" w:cstheme="minorHAnsi"/>
                <w:color w:val="000000" w:themeColor="text1"/>
                <w:sz w:val="22"/>
              </w:rPr>
            </w:pPr>
            <w:r w:rsidRPr="007D7FB1">
              <w:rPr>
                <w:rFonts w:asciiTheme="minorHAnsi" w:eastAsiaTheme="minorEastAsia" w:hAnsiTheme="minorHAnsi" w:cstheme="minorHAnsi"/>
                <w:b/>
                <w:bCs/>
                <w:color w:val="000000" w:themeColor="text1"/>
                <w:sz w:val="22"/>
                <w:lang w:val="en-GB"/>
              </w:rPr>
              <w:t>NOTES</w:t>
            </w:r>
          </w:p>
        </w:tc>
      </w:tr>
      <w:tr w:rsidR="53A1070E" w:rsidRPr="007D7FB1" w14:paraId="08E9DF37" w14:textId="77777777" w:rsidTr="2E0EA584">
        <w:trPr>
          <w:trHeight w:val="480"/>
        </w:trPr>
        <w:tc>
          <w:tcPr>
            <w:tcW w:w="1710" w:type="dxa"/>
          </w:tcPr>
          <w:p w14:paraId="6206E22A" w14:textId="410CF7E9" w:rsidR="53A1070E" w:rsidRPr="007D7FB1" w:rsidRDefault="53A1070E" w:rsidP="3A534F66">
            <w:pPr>
              <w:rPr>
                <w:rFonts w:asciiTheme="minorHAnsi" w:eastAsiaTheme="minorEastAsia" w:hAnsiTheme="minorHAnsi" w:cstheme="minorBidi"/>
                <w:color w:val="000000" w:themeColor="text1"/>
                <w:sz w:val="22"/>
                <w:lang w:val="en-GB"/>
              </w:rPr>
            </w:pPr>
            <w:r w:rsidRPr="3A534F66">
              <w:rPr>
                <w:rFonts w:asciiTheme="minorHAnsi" w:eastAsiaTheme="minorEastAsia" w:hAnsiTheme="minorHAnsi" w:cstheme="minorBidi"/>
                <w:color w:val="000000" w:themeColor="text1"/>
                <w:sz w:val="22"/>
                <w:lang w:val="en-GB"/>
              </w:rPr>
              <w:t>DT21</w:t>
            </w:r>
            <w:r w:rsidR="735BA5D6" w:rsidRPr="3A534F66">
              <w:rPr>
                <w:rFonts w:asciiTheme="minorHAnsi" w:eastAsiaTheme="minorEastAsia" w:hAnsiTheme="minorHAnsi" w:cstheme="minorBidi"/>
                <w:color w:val="000000" w:themeColor="text1"/>
                <w:sz w:val="22"/>
                <w:lang w:val="en-GB"/>
              </w:rPr>
              <w:t>18</w:t>
            </w:r>
          </w:p>
          <w:p w14:paraId="2505199B" w14:textId="1D2F8533" w:rsidR="53A1070E" w:rsidRPr="007D7FB1" w:rsidRDefault="00306E24" w:rsidP="3A534F66">
            <w:pPr>
              <w:tabs>
                <w:tab w:val="left" w:pos="426"/>
              </w:tabs>
              <w:rPr>
                <w:rFonts w:asciiTheme="minorHAnsi" w:eastAsiaTheme="minorEastAsia" w:hAnsiTheme="minorHAnsi" w:cstheme="minorBidi"/>
                <w:color w:val="000000" w:themeColor="text1"/>
                <w:sz w:val="22"/>
                <w:lang w:val="en-GB"/>
              </w:rPr>
            </w:pPr>
            <w:r w:rsidRPr="4DD3AA90">
              <w:rPr>
                <w:rFonts w:asciiTheme="minorHAnsi" w:eastAsiaTheme="minorEastAsia" w:hAnsiTheme="minorHAnsi" w:cstheme="minorBidi"/>
                <w:color w:val="000000" w:themeColor="text1"/>
                <w:sz w:val="22"/>
                <w:lang w:val="en-GB"/>
              </w:rPr>
              <w:t>Musical Theatre in Context</w:t>
            </w:r>
          </w:p>
        </w:tc>
        <w:tc>
          <w:tcPr>
            <w:tcW w:w="1530" w:type="dxa"/>
          </w:tcPr>
          <w:p w14:paraId="1E87DE77" w14:textId="5B909015" w:rsidR="53A1070E" w:rsidRPr="007D7FB1" w:rsidRDefault="003E6654" w:rsidP="3A534F66">
            <w:pPr>
              <w:tabs>
                <w:tab w:val="left" w:pos="426"/>
              </w:tabs>
              <w:rPr>
                <w:rFonts w:asciiTheme="minorHAnsi" w:eastAsiaTheme="minorEastAsia" w:hAnsiTheme="minorHAnsi" w:cstheme="minorBidi"/>
                <w:color w:val="000000" w:themeColor="text1"/>
                <w:sz w:val="22"/>
                <w:lang w:val="en-GB"/>
              </w:rPr>
            </w:pPr>
            <w:r>
              <w:rPr>
                <w:rFonts w:asciiTheme="minorHAnsi" w:eastAsiaTheme="minorEastAsia" w:hAnsiTheme="minorHAnsi" w:cstheme="minorBidi"/>
                <w:color w:val="000000" w:themeColor="text1"/>
                <w:sz w:val="22"/>
              </w:rPr>
              <w:t>Patrick Lonergan</w:t>
            </w:r>
          </w:p>
        </w:tc>
        <w:tc>
          <w:tcPr>
            <w:tcW w:w="4530" w:type="dxa"/>
          </w:tcPr>
          <w:p w14:paraId="28D3A211" w14:textId="4DD36616" w:rsidR="53A1070E" w:rsidRPr="007D7FB1" w:rsidRDefault="53A1070E" w:rsidP="3A534F66">
            <w:pPr>
              <w:tabs>
                <w:tab w:val="left" w:pos="426"/>
              </w:tabs>
              <w:jc w:val="both"/>
              <w:rPr>
                <w:rFonts w:asciiTheme="minorHAnsi" w:eastAsiaTheme="minorEastAsia" w:hAnsiTheme="minorHAnsi" w:cstheme="minorBidi"/>
                <w:sz w:val="22"/>
              </w:rPr>
            </w:pPr>
          </w:p>
          <w:p w14:paraId="2EC60669" w14:textId="1C2E5D65" w:rsidR="53A1070E" w:rsidRDefault="4039300A" w:rsidP="29AB4A2A">
            <w:pPr>
              <w:tabs>
                <w:tab w:val="left" w:pos="426"/>
              </w:tabs>
              <w:jc w:val="both"/>
              <w:rPr>
                <w:rFonts w:asciiTheme="minorHAnsi" w:eastAsiaTheme="minorEastAsia" w:hAnsiTheme="minorHAnsi" w:cstheme="minorBidi"/>
                <w:color w:val="000000" w:themeColor="text1"/>
                <w:sz w:val="22"/>
              </w:rPr>
            </w:pPr>
            <w:r w:rsidRPr="29AB4A2A">
              <w:rPr>
                <w:rFonts w:asciiTheme="minorHAnsi" w:eastAsiaTheme="minorEastAsia" w:hAnsiTheme="minorHAnsi" w:cstheme="minorBidi"/>
                <w:color w:val="000000" w:themeColor="text1"/>
                <w:sz w:val="22"/>
              </w:rPr>
              <w:t xml:space="preserve"> </w:t>
            </w:r>
            <w:hyperlink r:id="rId24" w:history="1">
              <w:r w:rsidR="003E6654" w:rsidRPr="000154A9">
                <w:rPr>
                  <w:rStyle w:val="Hyperlink"/>
                  <w:rFonts w:asciiTheme="minorHAnsi" w:eastAsiaTheme="minorEastAsia" w:hAnsiTheme="minorHAnsi" w:cstheme="minorBidi"/>
                  <w:sz w:val="22"/>
                </w:rPr>
                <w:t>patrick.lonergan@universityofgalway.ie</w:t>
              </w:r>
            </w:hyperlink>
          </w:p>
          <w:p w14:paraId="57D0E06E" w14:textId="002CF8C8" w:rsidR="003E6654" w:rsidRPr="007D7FB1" w:rsidRDefault="003E6654" w:rsidP="29AB4A2A">
            <w:pPr>
              <w:tabs>
                <w:tab w:val="left" w:pos="426"/>
              </w:tabs>
              <w:jc w:val="both"/>
              <w:rPr>
                <w:rFonts w:asciiTheme="minorHAnsi" w:eastAsiaTheme="minorEastAsia" w:hAnsiTheme="minorHAnsi" w:cstheme="minorBidi"/>
                <w:color w:val="000000" w:themeColor="text1"/>
                <w:sz w:val="22"/>
              </w:rPr>
            </w:pPr>
          </w:p>
        </w:tc>
        <w:tc>
          <w:tcPr>
            <w:tcW w:w="1358" w:type="dxa"/>
          </w:tcPr>
          <w:p w14:paraId="0006B8DD" w14:textId="0B47F116" w:rsidR="53A1070E" w:rsidRPr="007D7FB1" w:rsidRDefault="53A1070E" w:rsidP="342261A3">
            <w:pPr>
              <w:tabs>
                <w:tab w:val="left" w:pos="426"/>
              </w:tabs>
              <w:jc w:val="both"/>
              <w:rPr>
                <w:rFonts w:asciiTheme="minorHAnsi" w:eastAsiaTheme="minorEastAsia" w:hAnsiTheme="minorHAnsi" w:cstheme="minorHAnsi"/>
                <w:color w:val="000000" w:themeColor="text1"/>
                <w:sz w:val="22"/>
              </w:rPr>
            </w:pPr>
          </w:p>
        </w:tc>
      </w:tr>
      <w:tr w:rsidR="53A1070E" w:rsidRPr="007D7FB1" w14:paraId="08EAA0CE" w14:textId="77777777" w:rsidTr="2E0EA584">
        <w:trPr>
          <w:trHeight w:val="555"/>
        </w:trPr>
        <w:tc>
          <w:tcPr>
            <w:tcW w:w="1710" w:type="dxa"/>
          </w:tcPr>
          <w:p w14:paraId="6AF6D7C9" w14:textId="7C6A3C76" w:rsidR="53A1070E" w:rsidRPr="007D7FB1" w:rsidRDefault="0E052956" w:rsidP="3A534F66">
            <w:pPr>
              <w:rPr>
                <w:rFonts w:asciiTheme="minorHAnsi" w:eastAsiaTheme="minorEastAsia" w:hAnsiTheme="minorHAnsi" w:cstheme="minorBidi"/>
                <w:color w:val="000000" w:themeColor="text1"/>
                <w:sz w:val="22"/>
                <w:lang w:val="en-GB"/>
              </w:rPr>
            </w:pPr>
            <w:r w:rsidRPr="3A534F66">
              <w:rPr>
                <w:rFonts w:asciiTheme="minorHAnsi" w:eastAsiaTheme="minorEastAsia" w:hAnsiTheme="minorHAnsi" w:cstheme="minorBidi"/>
                <w:color w:val="000000" w:themeColor="text1"/>
                <w:sz w:val="22"/>
                <w:lang w:val="en-GB"/>
              </w:rPr>
              <w:lastRenderedPageBreak/>
              <w:t>DTT2119 Modern Drama, World Theatre and Film</w:t>
            </w:r>
          </w:p>
        </w:tc>
        <w:tc>
          <w:tcPr>
            <w:tcW w:w="1530" w:type="dxa"/>
          </w:tcPr>
          <w:p w14:paraId="5390A7D9" w14:textId="3B75A6B1" w:rsidR="53A1070E" w:rsidRPr="007D7FB1" w:rsidRDefault="00606AEC" w:rsidP="3A534F66">
            <w:pPr>
              <w:tabs>
                <w:tab w:val="left" w:pos="426"/>
              </w:tabs>
              <w:rPr>
                <w:rFonts w:asciiTheme="minorHAnsi" w:eastAsiaTheme="minorEastAsia" w:hAnsiTheme="minorHAnsi" w:cstheme="minorBidi"/>
                <w:color w:val="000000" w:themeColor="text1"/>
                <w:sz w:val="22"/>
              </w:rPr>
            </w:pPr>
            <w:r w:rsidRPr="3A534F66">
              <w:rPr>
                <w:rFonts w:asciiTheme="minorHAnsi" w:eastAsiaTheme="minorEastAsia" w:hAnsiTheme="minorHAnsi" w:cstheme="minorBidi"/>
                <w:color w:val="000000" w:themeColor="text1"/>
                <w:sz w:val="22"/>
              </w:rPr>
              <w:t>Finian O’Gorman</w:t>
            </w:r>
            <w:r w:rsidR="2EF3C351" w:rsidRPr="3A534F66">
              <w:rPr>
                <w:rFonts w:asciiTheme="minorHAnsi" w:eastAsiaTheme="minorEastAsia" w:hAnsiTheme="minorHAnsi" w:cstheme="minorBidi"/>
                <w:color w:val="000000" w:themeColor="text1"/>
                <w:sz w:val="22"/>
              </w:rPr>
              <w:t xml:space="preserve"> &amp;</w:t>
            </w:r>
            <w:r>
              <w:br/>
            </w:r>
            <w:r w:rsidR="029C2936" w:rsidRPr="3A534F66">
              <w:rPr>
                <w:rFonts w:asciiTheme="minorHAnsi" w:eastAsiaTheme="minorEastAsia" w:hAnsiTheme="minorHAnsi" w:cstheme="minorBidi"/>
                <w:color w:val="000000" w:themeColor="text1"/>
                <w:sz w:val="22"/>
              </w:rPr>
              <w:t>Ian R. Walsh</w:t>
            </w:r>
          </w:p>
        </w:tc>
        <w:tc>
          <w:tcPr>
            <w:tcW w:w="4530" w:type="dxa"/>
          </w:tcPr>
          <w:p w14:paraId="4002C5B0" w14:textId="77777777" w:rsidR="00495086" w:rsidRDefault="008843E7" w:rsidP="00495086">
            <w:pPr>
              <w:jc w:val="both"/>
            </w:pPr>
            <w:hyperlink r:id="rId25">
              <w:r w:rsidR="3337C293" w:rsidRPr="3A534F66">
                <w:rPr>
                  <w:rStyle w:val="Hyperlink"/>
                  <w:rFonts w:ascii="Calibri" w:hAnsi="Calibri" w:cs="Calibri"/>
                  <w:sz w:val="22"/>
                </w:rPr>
                <w:t>finian.ogorman@universityofgalway.ie</w:t>
              </w:r>
            </w:hyperlink>
          </w:p>
          <w:p w14:paraId="4CDE90AD" w14:textId="77777777" w:rsidR="003E6654" w:rsidRDefault="003E6654" w:rsidP="00495086">
            <w:pPr>
              <w:jc w:val="both"/>
              <w:rPr>
                <w:rFonts w:ascii="Calibri" w:eastAsia="Times New Roman" w:hAnsi="Calibri" w:cs="Calibri"/>
                <w:color w:val="0563C1"/>
                <w:sz w:val="22"/>
                <w:u w:val="single"/>
                <w:lang w:eastAsia="en-GB"/>
              </w:rPr>
            </w:pPr>
          </w:p>
          <w:p w14:paraId="028AC1DB" w14:textId="03902E01" w:rsidR="53A1070E" w:rsidRPr="007D7FB1" w:rsidRDefault="008843E7" w:rsidP="3A534F66">
            <w:pPr>
              <w:tabs>
                <w:tab w:val="left" w:pos="426"/>
              </w:tabs>
              <w:jc w:val="both"/>
              <w:rPr>
                <w:rFonts w:asciiTheme="minorHAnsi" w:eastAsiaTheme="minorEastAsia" w:hAnsiTheme="minorHAnsi" w:cstheme="minorBidi"/>
                <w:sz w:val="22"/>
                <w:lang w:val="en-GB"/>
              </w:rPr>
            </w:pPr>
            <w:hyperlink r:id="rId26">
              <w:r w:rsidR="519FDBD4" w:rsidRPr="3A534F66">
                <w:rPr>
                  <w:rStyle w:val="Hyperlink"/>
                  <w:rFonts w:asciiTheme="minorHAnsi" w:eastAsiaTheme="minorEastAsia" w:hAnsiTheme="minorHAnsi" w:cstheme="minorBidi"/>
                  <w:sz w:val="22"/>
                </w:rPr>
                <w:t>ian.walsh@universityofgalway.ie</w:t>
              </w:r>
            </w:hyperlink>
          </w:p>
          <w:p w14:paraId="71004FC1" w14:textId="6C88A775" w:rsidR="53A1070E" w:rsidRPr="007D7FB1" w:rsidRDefault="53A1070E" w:rsidP="3A534F66">
            <w:pPr>
              <w:tabs>
                <w:tab w:val="left" w:pos="426"/>
              </w:tabs>
              <w:jc w:val="both"/>
              <w:rPr>
                <w:rFonts w:asciiTheme="minorHAnsi" w:eastAsiaTheme="minorEastAsia" w:hAnsiTheme="minorHAnsi" w:cstheme="minorBidi"/>
                <w:color w:val="000000" w:themeColor="text1"/>
                <w:sz w:val="22"/>
              </w:rPr>
            </w:pPr>
          </w:p>
        </w:tc>
        <w:tc>
          <w:tcPr>
            <w:tcW w:w="1358" w:type="dxa"/>
          </w:tcPr>
          <w:p w14:paraId="3BC2BA20" w14:textId="71584DD4" w:rsidR="53A1070E" w:rsidRPr="007D7FB1" w:rsidRDefault="53A1070E" w:rsidP="342261A3">
            <w:pPr>
              <w:tabs>
                <w:tab w:val="left" w:pos="426"/>
              </w:tabs>
              <w:jc w:val="both"/>
              <w:rPr>
                <w:rFonts w:asciiTheme="minorHAnsi" w:eastAsiaTheme="minorEastAsia" w:hAnsiTheme="minorHAnsi" w:cstheme="minorHAnsi"/>
                <w:color w:val="000000" w:themeColor="text1"/>
                <w:sz w:val="22"/>
              </w:rPr>
            </w:pPr>
          </w:p>
        </w:tc>
      </w:tr>
      <w:tr w:rsidR="53A1070E" w:rsidRPr="007D7FB1" w14:paraId="627DD7C5" w14:textId="77777777" w:rsidTr="2E0EA584">
        <w:trPr>
          <w:trHeight w:val="540"/>
        </w:trPr>
        <w:tc>
          <w:tcPr>
            <w:tcW w:w="1710" w:type="dxa"/>
          </w:tcPr>
          <w:p w14:paraId="589AD069" w14:textId="15744D6A" w:rsidR="53A1070E" w:rsidRPr="007D7FB1" w:rsidRDefault="53A1070E" w:rsidP="3A534F66">
            <w:pPr>
              <w:rPr>
                <w:rFonts w:asciiTheme="minorHAnsi" w:eastAsiaTheme="minorEastAsia" w:hAnsiTheme="minorHAnsi" w:cstheme="minorBidi"/>
                <w:color w:val="000000" w:themeColor="text1"/>
                <w:sz w:val="22"/>
                <w:lang w:val="en-GB"/>
              </w:rPr>
            </w:pPr>
            <w:r w:rsidRPr="3A534F66">
              <w:rPr>
                <w:rFonts w:asciiTheme="minorHAnsi" w:eastAsiaTheme="minorEastAsia" w:hAnsiTheme="minorHAnsi" w:cstheme="minorBidi"/>
                <w:color w:val="000000" w:themeColor="text1"/>
                <w:sz w:val="22"/>
                <w:lang w:val="en-GB"/>
              </w:rPr>
              <w:t>DT</w:t>
            </w:r>
            <w:r w:rsidR="17F1A4D5" w:rsidRPr="3A534F66">
              <w:rPr>
                <w:rFonts w:asciiTheme="minorHAnsi" w:eastAsiaTheme="minorEastAsia" w:hAnsiTheme="minorHAnsi" w:cstheme="minorBidi"/>
                <w:color w:val="000000" w:themeColor="text1"/>
                <w:sz w:val="22"/>
                <w:lang w:val="en-GB"/>
              </w:rPr>
              <w:t>2120 Stagecraft Theatre Design and Practice</w:t>
            </w:r>
          </w:p>
        </w:tc>
        <w:tc>
          <w:tcPr>
            <w:tcW w:w="1530" w:type="dxa"/>
          </w:tcPr>
          <w:p w14:paraId="5BE94316" w14:textId="773D04A2" w:rsidR="53A1070E" w:rsidRPr="003E6654" w:rsidRDefault="53A1070E" w:rsidP="3A534F66">
            <w:pPr>
              <w:tabs>
                <w:tab w:val="left" w:pos="426"/>
              </w:tabs>
              <w:rPr>
                <w:rFonts w:asciiTheme="minorHAnsi" w:hAnsiTheme="minorHAnsi" w:cstheme="minorBidi"/>
                <w:color w:val="000000" w:themeColor="text1"/>
                <w:sz w:val="22"/>
                <w:lang w:val="en-GB"/>
              </w:rPr>
            </w:pPr>
            <w:r w:rsidRPr="3A534F66">
              <w:rPr>
                <w:rFonts w:asciiTheme="minorHAnsi" w:eastAsiaTheme="minorEastAsia" w:hAnsiTheme="minorHAnsi" w:cstheme="minorBidi"/>
                <w:color w:val="000000" w:themeColor="text1"/>
                <w:sz w:val="22"/>
                <w:lang w:val="en-GB"/>
              </w:rPr>
              <w:t xml:space="preserve">Marianne Ní </w:t>
            </w:r>
            <w:proofErr w:type="spellStart"/>
            <w:r w:rsidRPr="3A534F66">
              <w:rPr>
                <w:rFonts w:asciiTheme="minorHAnsi" w:eastAsiaTheme="minorEastAsia" w:hAnsiTheme="minorHAnsi" w:cstheme="minorBidi"/>
                <w:color w:val="000000" w:themeColor="text1"/>
                <w:sz w:val="22"/>
                <w:lang w:val="en-GB"/>
              </w:rPr>
              <w:t>Chinnéide</w:t>
            </w:r>
            <w:proofErr w:type="spellEnd"/>
            <w:r w:rsidRPr="3A534F66">
              <w:rPr>
                <w:rFonts w:asciiTheme="minorHAnsi" w:eastAsiaTheme="minorEastAsia" w:hAnsiTheme="minorHAnsi" w:cstheme="minorBidi"/>
                <w:color w:val="000000" w:themeColor="text1"/>
                <w:sz w:val="22"/>
                <w:lang w:val="en-GB"/>
              </w:rPr>
              <w:t xml:space="preserve"> &amp; Michael O’Halloran</w:t>
            </w:r>
            <w:r w:rsidR="3E492D9F" w:rsidRPr="3A534F66">
              <w:rPr>
                <w:rFonts w:asciiTheme="minorHAnsi" w:eastAsiaTheme="minorEastAsia" w:hAnsiTheme="minorHAnsi" w:cstheme="minorBidi"/>
                <w:color w:val="000000" w:themeColor="text1"/>
                <w:sz w:val="22"/>
                <w:lang w:val="en-GB"/>
              </w:rPr>
              <w:t xml:space="preserve"> &amp;</w:t>
            </w:r>
          </w:p>
        </w:tc>
        <w:tc>
          <w:tcPr>
            <w:tcW w:w="4530" w:type="dxa"/>
          </w:tcPr>
          <w:p w14:paraId="165E690E" w14:textId="5F0B9284" w:rsidR="53A1070E" w:rsidRPr="007D7FB1" w:rsidRDefault="008843E7" w:rsidP="49244D8D">
            <w:pPr>
              <w:tabs>
                <w:tab w:val="left" w:pos="426"/>
              </w:tabs>
              <w:jc w:val="both"/>
              <w:rPr>
                <w:rFonts w:asciiTheme="minorHAnsi" w:eastAsiaTheme="minorEastAsia" w:hAnsiTheme="minorHAnsi" w:cstheme="minorHAnsi"/>
                <w:color w:val="000000" w:themeColor="text1"/>
                <w:sz w:val="22"/>
              </w:rPr>
            </w:pPr>
            <w:hyperlink r:id="rId27">
              <w:r w:rsidR="53A1070E" w:rsidRPr="007D7FB1">
                <w:rPr>
                  <w:rStyle w:val="Hyperlink"/>
                  <w:rFonts w:asciiTheme="minorHAnsi" w:eastAsiaTheme="minorEastAsia" w:hAnsiTheme="minorHAnsi" w:cstheme="minorHAnsi"/>
                  <w:sz w:val="22"/>
                  <w:lang w:val="en-GB"/>
                </w:rPr>
                <w:t>marianne.nichinneide@</w:t>
              </w:r>
              <w:r w:rsidR="152B2F21" w:rsidRPr="007D7FB1">
                <w:rPr>
                  <w:rStyle w:val="Hyperlink"/>
                  <w:rFonts w:asciiTheme="minorHAnsi" w:eastAsiaTheme="minorEastAsia" w:hAnsiTheme="minorHAnsi" w:cstheme="minorHAnsi"/>
                  <w:sz w:val="22"/>
                  <w:lang w:val="en-GB"/>
                </w:rPr>
                <w:t>universityof</w:t>
              </w:r>
              <w:r w:rsidR="53A1070E" w:rsidRPr="007D7FB1">
                <w:rPr>
                  <w:rStyle w:val="Hyperlink"/>
                  <w:rFonts w:asciiTheme="minorHAnsi" w:eastAsiaTheme="minorEastAsia" w:hAnsiTheme="minorHAnsi" w:cstheme="minorHAnsi"/>
                  <w:sz w:val="22"/>
                  <w:lang w:val="en-GB"/>
                </w:rPr>
                <w:t>galway.ie</w:t>
              </w:r>
            </w:hyperlink>
          </w:p>
          <w:p w14:paraId="5EB7B76D" w14:textId="7874C22D" w:rsidR="53A1070E" w:rsidRPr="007D7FB1" w:rsidRDefault="53A1070E" w:rsidP="342261A3">
            <w:pPr>
              <w:tabs>
                <w:tab w:val="left" w:pos="426"/>
              </w:tabs>
              <w:jc w:val="both"/>
              <w:rPr>
                <w:rFonts w:asciiTheme="minorHAnsi" w:eastAsiaTheme="minorEastAsia" w:hAnsiTheme="minorHAnsi" w:cstheme="minorHAnsi"/>
                <w:color w:val="000000" w:themeColor="text1"/>
                <w:sz w:val="22"/>
              </w:rPr>
            </w:pPr>
          </w:p>
          <w:p w14:paraId="542CF0E1" w14:textId="5D3024D5" w:rsidR="53A1070E" w:rsidRPr="007D7FB1" w:rsidRDefault="008843E7" w:rsidP="3A534F66">
            <w:pPr>
              <w:tabs>
                <w:tab w:val="left" w:pos="426"/>
              </w:tabs>
              <w:jc w:val="both"/>
              <w:rPr>
                <w:rFonts w:asciiTheme="minorHAnsi" w:eastAsiaTheme="minorEastAsia" w:hAnsiTheme="minorHAnsi" w:cstheme="minorBidi"/>
                <w:color w:val="000000" w:themeColor="text1"/>
                <w:sz w:val="22"/>
              </w:rPr>
            </w:pPr>
            <w:hyperlink r:id="rId28">
              <w:r w:rsidR="53A1070E" w:rsidRPr="3A534F66">
                <w:rPr>
                  <w:rStyle w:val="Hyperlink"/>
                  <w:rFonts w:asciiTheme="minorHAnsi" w:eastAsiaTheme="minorEastAsia" w:hAnsiTheme="minorHAnsi" w:cstheme="minorBidi"/>
                  <w:sz w:val="22"/>
                  <w:lang w:val="en-GB"/>
                </w:rPr>
                <w:t>michael.ohalloran@</w:t>
              </w:r>
              <w:r w:rsidR="7E7A2F22" w:rsidRPr="3A534F66">
                <w:rPr>
                  <w:rStyle w:val="Hyperlink"/>
                  <w:rFonts w:asciiTheme="minorHAnsi" w:eastAsiaTheme="minorEastAsia" w:hAnsiTheme="minorHAnsi" w:cstheme="minorBidi"/>
                  <w:sz w:val="22"/>
                  <w:lang w:val="en-GB"/>
                </w:rPr>
                <w:t>universityof</w:t>
              </w:r>
              <w:r w:rsidR="53A1070E" w:rsidRPr="3A534F66">
                <w:rPr>
                  <w:rStyle w:val="Hyperlink"/>
                  <w:rFonts w:asciiTheme="minorHAnsi" w:eastAsiaTheme="minorEastAsia" w:hAnsiTheme="minorHAnsi" w:cstheme="minorBidi"/>
                  <w:sz w:val="22"/>
                  <w:lang w:val="en-GB"/>
                </w:rPr>
                <w:t>galway.ie</w:t>
              </w:r>
            </w:hyperlink>
            <w:r w:rsidR="53A1070E" w:rsidRPr="3A534F66">
              <w:rPr>
                <w:rFonts w:asciiTheme="minorHAnsi" w:eastAsiaTheme="minorEastAsia" w:hAnsiTheme="minorHAnsi" w:cstheme="minorBidi"/>
                <w:color w:val="000000" w:themeColor="text1"/>
                <w:sz w:val="22"/>
                <w:lang w:val="en-GB"/>
              </w:rPr>
              <w:t xml:space="preserve"> </w:t>
            </w:r>
          </w:p>
          <w:p w14:paraId="20B6BC5A" w14:textId="5A914AD9" w:rsidR="53A1070E" w:rsidRPr="007D7FB1" w:rsidRDefault="53A1070E" w:rsidP="003E6654">
            <w:pPr>
              <w:tabs>
                <w:tab w:val="left" w:pos="426"/>
              </w:tabs>
              <w:jc w:val="both"/>
              <w:rPr>
                <w:rFonts w:asciiTheme="minorHAnsi" w:eastAsiaTheme="minorEastAsia" w:hAnsiTheme="minorHAnsi" w:cstheme="minorBidi"/>
                <w:color w:val="000000" w:themeColor="text1"/>
                <w:sz w:val="22"/>
                <w:lang w:val="en-GB"/>
              </w:rPr>
            </w:pPr>
          </w:p>
        </w:tc>
        <w:tc>
          <w:tcPr>
            <w:tcW w:w="1358" w:type="dxa"/>
          </w:tcPr>
          <w:p w14:paraId="37DC4C7E" w14:textId="05CE291F" w:rsidR="53A1070E" w:rsidRPr="007D7FB1" w:rsidRDefault="53A1070E" w:rsidP="342261A3">
            <w:pPr>
              <w:tabs>
                <w:tab w:val="left" w:pos="426"/>
              </w:tabs>
              <w:jc w:val="both"/>
              <w:rPr>
                <w:rFonts w:asciiTheme="minorHAnsi" w:eastAsiaTheme="minorEastAsia" w:hAnsiTheme="minorHAnsi" w:cstheme="minorHAnsi"/>
                <w:color w:val="000000" w:themeColor="text1"/>
                <w:sz w:val="22"/>
              </w:rPr>
            </w:pPr>
          </w:p>
        </w:tc>
      </w:tr>
      <w:tr w:rsidR="53A1070E" w:rsidRPr="007D7FB1" w14:paraId="22DE7291" w14:textId="77777777" w:rsidTr="2E0EA584">
        <w:trPr>
          <w:trHeight w:val="555"/>
        </w:trPr>
        <w:tc>
          <w:tcPr>
            <w:tcW w:w="1710" w:type="dxa"/>
          </w:tcPr>
          <w:p w14:paraId="64AF0EF8" w14:textId="3520EFC8" w:rsidR="53A1070E" w:rsidRPr="007D7FB1" w:rsidRDefault="56E3C0C0" w:rsidP="3A534F66">
            <w:pPr>
              <w:rPr>
                <w:rFonts w:asciiTheme="minorHAnsi" w:eastAsiaTheme="minorEastAsia" w:hAnsiTheme="minorHAnsi" w:cstheme="minorBidi"/>
                <w:color w:val="000000" w:themeColor="text1"/>
                <w:sz w:val="22"/>
                <w:lang w:val="en-GB"/>
              </w:rPr>
            </w:pPr>
            <w:r w:rsidRPr="3A534F66">
              <w:rPr>
                <w:rFonts w:asciiTheme="minorHAnsi" w:eastAsiaTheme="minorEastAsia" w:hAnsiTheme="minorHAnsi" w:cstheme="minorBidi"/>
                <w:color w:val="000000" w:themeColor="text1"/>
                <w:sz w:val="22"/>
                <w:lang w:val="en-GB"/>
              </w:rPr>
              <w:t>DT2115</w:t>
            </w:r>
          </w:p>
          <w:p w14:paraId="50F92E0A" w14:textId="73DF3B25" w:rsidR="56E3C0C0" w:rsidRDefault="56E3C0C0" w:rsidP="3A534F66">
            <w:pPr>
              <w:rPr>
                <w:rFonts w:asciiTheme="minorHAnsi" w:eastAsiaTheme="minorEastAsia" w:hAnsiTheme="minorHAnsi" w:cstheme="minorBidi"/>
                <w:color w:val="000000" w:themeColor="text1"/>
                <w:sz w:val="22"/>
                <w:lang w:val="en-GB"/>
              </w:rPr>
            </w:pPr>
            <w:r w:rsidRPr="3A534F66">
              <w:rPr>
                <w:rFonts w:asciiTheme="minorHAnsi" w:eastAsiaTheme="minorEastAsia" w:hAnsiTheme="minorHAnsi" w:cstheme="minorBidi"/>
                <w:color w:val="000000" w:themeColor="text1"/>
                <w:sz w:val="22"/>
                <w:lang w:val="en-GB"/>
              </w:rPr>
              <w:t>Writing for Stage and Screen</w:t>
            </w:r>
          </w:p>
          <w:p w14:paraId="66DB859F" w14:textId="1FF0F5CB" w:rsidR="53A1070E" w:rsidRPr="007D7FB1" w:rsidRDefault="53A1070E" w:rsidP="342261A3">
            <w:pPr>
              <w:tabs>
                <w:tab w:val="left" w:pos="426"/>
              </w:tabs>
              <w:jc w:val="both"/>
              <w:rPr>
                <w:rFonts w:asciiTheme="minorHAnsi" w:eastAsiaTheme="minorEastAsia" w:hAnsiTheme="minorHAnsi" w:cstheme="minorHAnsi"/>
                <w:color w:val="000000" w:themeColor="text1"/>
                <w:sz w:val="22"/>
              </w:rPr>
            </w:pPr>
          </w:p>
        </w:tc>
        <w:tc>
          <w:tcPr>
            <w:tcW w:w="1530" w:type="dxa"/>
          </w:tcPr>
          <w:p w14:paraId="1415EFA1" w14:textId="46A57D48" w:rsidR="53A1070E" w:rsidRPr="007D7FB1" w:rsidRDefault="7479794D" w:rsidP="2E0EA584">
            <w:pPr>
              <w:tabs>
                <w:tab w:val="left" w:pos="426"/>
              </w:tabs>
            </w:pPr>
            <w:r w:rsidRPr="2E0EA584">
              <w:rPr>
                <w:rFonts w:asciiTheme="minorHAnsi" w:eastAsiaTheme="minorEastAsia" w:hAnsiTheme="minorHAnsi" w:cstheme="minorBidi"/>
                <w:color w:val="000000" w:themeColor="text1"/>
                <w:sz w:val="22"/>
                <w:lang w:val="en-GB"/>
              </w:rPr>
              <w:t>Meadhbh McHugh</w:t>
            </w:r>
          </w:p>
        </w:tc>
        <w:tc>
          <w:tcPr>
            <w:tcW w:w="4530" w:type="dxa"/>
          </w:tcPr>
          <w:p w14:paraId="011C842F" w14:textId="4318E122" w:rsidR="53A1070E" w:rsidRPr="007D7FB1" w:rsidRDefault="008843E7" w:rsidP="49244D8D">
            <w:pPr>
              <w:tabs>
                <w:tab w:val="left" w:pos="426"/>
              </w:tabs>
              <w:jc w:val="both"/>
            </w:pPr>
            <w:hyperlink r:id="rId29" w:history="1">
              <w:r w:rsidR="00151978" w:rsidRPr="007B69E9">
                <w:rPr>
                  <w:rStyle w:val="Hyperlink"/>
                  <w:lang w:val="en-GB"/>
                </w:rPr>
                <w:t>drama@universityofgalway.ie</w:t>
              </w:r>
            </w:hyperlink>
          </w:p>
          <w:p w14:paraId="4A39F6D1" w14:textId="6938F479" w:rsidR="53A1070E" w:rsidRPr="007D7FB1" w:rsidRDefault="53A1070E" w:rsidP="2E0EA584">
            <w:pPr>
              <w:tabs>
                <w:tab w:val="left" w:pos="426"/>
              </w:tabs>
              <w:jc w:val="both"/>
              <w:rPr>
                <w:rFonts w:asciiTheme="minorHAnsi" w:eastAsiaTheme="minorEastAsia" w:hAnsiTheme="minorHAnsi" w:cstheme="minorBidi"/>
                <w:sz w:val="22"/>
                <w:lang w:val="en-GB"/>
              </w:rPr>
            </w:pPr>
          </w:p>
        </w:tc>
        <w:tc>
          <w:tcPr>
            <w:tcW w:w="1358" w:type="dxa"/>
          </w:tcPr>
          <w:p w14:paraId="42FACFA4" w14:textId="3937AFD6" w:rsidR="53A1070E" w:rsidRPr="007D7FB1" w:rsidRDefault="53A1070E" w:rsidP="342261A3">
            <w:pPr>
              <w:tabs>
                <w:tab w:val="left" w:pos="426"/>
              </w:tabs>
              <w:jc w:val="both"/>
              <w:rPr>
                <w:rFonts w:asciiTheme="minorHAnsi" w:eastAsiaTheme="minorEastAsia" w:hAnsiTheme="minorHAnsi" w:cstheme="minorHAnsi"/>
                <w:color w:val="000000" w:themeColor="text1"/>
                <w:sz w:val="22"/>
              </w:rPr>
            </w:pPr>
          </w:p>
        </w:tc>
      </w:tr>
      <w:tr w:rsidR="53A1070E" w:rsidRPr="007D7FB1" w14:paraId="37F6F0EF" w14:textId="77777777" w:rsidTr="2E0EA584">
        <w:trPr>
          <w:trHeight w:val="705"/>
        </w:trPr>
        <w:tc>
          <w:tcPr>
            <w:tcW w:w="1710" w:type="dxa"/>
          </w:tcPr>
          <w:p w14:paraId="2BCEE3A5" w14:textId="4F503A1B" w:rsidR="53A1070E" w:rsidRPr="007D7FB1" w:rsidRDefault="2CDFA9BA" w:rsidP="3A534F66">
            <w:pPr>
              <w:tabs>
                <w:tab w:val="left" w:pos="426"/>
              </w:tabs>
              <w:rPr>
                <w:rFonts w:asciiTheme="minorHAnsi" w:eastAsiaTheme="minorEastAsia" w:hAnsiTheme="minorHAnsi" w:cstheme="minorBidi"/>
                <w:color w:val="000000" w:themeColor="text1"/>
                <w:sz w:val="22"/>
                <w:lang w:val="en-GB"/>
              </w:rPr>
            </w:pPr>
            <w:r w:rsidRPr="3A534F66">
              <w:rPr>
                <w:rFonts w:asciiTheme="minorHAnsi" w:eastAsiaTheme="minorEastAsia" w:hAnsiTheme="minorHAnsi" w:cstheme="minorBidi"/>
                <w:color w:val="000000" w:themeColor="text1"/>
                <w:sz w:val="22"/>
                <w:lang w:val="en-GB"/>
              </w:rPr>
              <w:t>DT2117</w:t>
            </w:r>
          </w:p>
          <w:p w14:paraId="034E3546" w14:textId="640EBB2F" w:rsidR="53A1070E" w:rsidRPr="007D7FB1" w:rsidRDefault="2CDFA9BA" w:rsidP="3A534F66">
            <w:pPr>
              <w:tabs>
                <w:tab w:val="left" w:pos="426"/>
              </w:tabs>
              <w:rPr>
                <w:rFonts w:asciiTheme="minorHAnsi" w:eastAsiaTheme="minorEastAsia" w:hAnsiTheme="minorHAnsi" w:cstheme="minorBidi"/>
                <w:color w:val="000000" w:themeColor="text1"/>
                <w:sz w:val="22"/>
                <w:lang w:val="en-GB"/>
              </w:rPr>
            </w:pPr>
            <w:r w:rsidRPr="3A534F66">
              <w:rPr>
                <w:rFonts w:asciiTheme="minorHAnsi" w:eastAsiaTheme="minorEastAsia" w:hAnsiTheme="minorHAnsi" w:cstheme="minorBidi"/>
                <w:color w:val="000000" w:themeColor="text1"/>
                <w:sz w:val="22"/>
                <w:lang w:val="en-GB"/>
              </w:rPr>
              <w:t xml:space="preserve">Socially Engaged Theatre and Performance </w:t>
            </w:r>
          </w:p>
        </w:tc>
        <w:tc>
          <w:tcPr>
            <w:tcW w:w="1530" w:type="dxa"/>
          </w:tcPr>
          <w:p w14:paraId="063E3531" w14:textId="765C92D9" w:rsidR="53A1070E" w:rsidRPr="007D7FB1" w:rsidRDefault="003E6654" w:rsidP="3A534F66">
            <w:pPr>
              <w:tabs>
                <w:tab w:val="left" w:pos="426"/>
              </w:tabs>
              <w:rPr>
                <w:rFonts w:asciiTheme="minorHAnsi" w:hAnsiTheme="minorHAnsi" w:cstheme="minorBidi"/>
                <w:color w:val="000000" w:themeColor="text1"/>
                <w:sz w:val="22"/>
                <w:lang w:val="en-GB"/>
              </w:rPr>
            </w:pPr>
            <w:r>
              <w:rPr>
                <w:rFonts w:asciiTheme="minorHAnsi" w:hAnsiTheme="minorHAnsi" w:cstheme="minorBidi"/>
                <w:color w:val="000000" w:themeColor="text1"/>
                <w:sz w:val="22"/>
              </w:rPr>
              <w:t>Jessamyn Fairfield and Finian O’Gorman</w:t>
            </w:r>
          </w:p>
        </w:tc>
        <w:tc>
          <w:tcPr>
            <w:tcW w:w="4530" w:type="dxa"/>
          </w:tcPr>
          <w:p w14:paraId="32AC9C5E" w14:textId="07267933" w:rsidR="53A1070E" w:rsidRDefault="008843E7" w:rsidP="3A534F66">
            <w:pPr>
              <w:tabs>
                <w:tab w:val="left" w:pos="426"/>
              </w:tabs>
              <w:jc w:val="both"/>
              <w:rPr>
                <w:rFonts w:asciiTheme="minorHAnsi" w:hAnsiTheme="minorHAnsi" w:cstheme="minorBidi"/>
                <w:color w:val="5B9BD5" w:themeColor="accent1"/>
                <w:sz w:val="22"/>
              </w:rPr>
            </w:pPr>
            <w:hyperlink r:id="rId30" w:history="1">
              <w:r w:rsidR="003E6654">
                <w:rPr>
                  <w:rStyle w:val="Hyperlink"/>
                  <w:rFonts w:asciiTheme="minorHAnsi" w:hAnsiTheme="minorHAnsi" w:cstheme="minorBidi"/>
                  <w:sz w:val="22"/>
                </w:rPr>
                <w:t>jessamyn.fairfield@universityofgalway.ie</w:t>
              </w:r>
            </w:hyperlink>
          </w:p>
          <w:p w14:paraId="74B2737C" w14:textId="77777777" w:rsidR="003E6654" w:rsidRDefault="003E6654" w:rsidP="3A534F66">
            <w:pPr>
              <w:tabs>
                <w:tab w:val="left" w:pos="426"/>
              </w:tabs>
              <w:jc w:val="both"/>
              <w:rPr>
                <w:rFonts w:asciiTheme="minorHAnsi" w:hAnsiTheme="minorHAnsi" w:cstheme="minorBidi"/>
                <w:color w:val="5B9BD5" w:themeColor="accent1"/>
                <w:sz w:val="22"/>
              </w:rPr>
            </w:pPr>
          </w:p>
          <w:p w14:paraId="7D055B46" w14:textId="77777777" w:rsidR="003E6654" w:rsidRDefault="008843E7" w:rsidP="003E6654">
            <w:pPr>
              <w:jc w:val="both"/>
              <w:rPr>
                <w:rFonts w:ascii="Calibri" w:eastAsia="Times New Roman" w:hAnsi="Calibri" w:cs="Calibri"/>
                <w:color w:val="0563C1"/>
                <w:sz w:val="22"/>
                <w:u w:val="single"/>
                <w:lang w:eastAsia="en-GB"/>
              </w:rPr>
            </w:pPr>
            <w:hyperlink r:id="rId31">
              <w:r w:rsidR="003E6654" w:rsidRPr="3A534F66">
                <w:rPr>
                  <w:rStyle w:val="Hyperlink"/>
                  <w:rFonts w:ascii="Calibri" w:hAnsi="Calibri" w:cs="Calibri"/>
                  <w:sz w:val="22"/>
                </w:rPr>
                <w:t>finian.ogorman@universityofgalway.ie</w:t>
              </w:r>
            </w:hyperlink>
          </w:p>
          <w:p w14:paraId="67B76602" w14:textId="1CACBA3A" w:rsidR="003E6654" w:rsidRPr="007D7FB1" w:rsidRDefault="003E6654" w:rsidP="3A534F66">
            <w:pPr>
              <w:tabs>
                <w:tab w:val="left" w:pos="426"/>
              </w:tabs>
              <w:jc w:val="both"/>
              <w:rPr>
                <w:rFonts w:asciiTheme="minorHAnsi" w:hAnsiTheme="minorHAnsi" w:cstheme="minorBidi"/>
                <w:color w:val="5B9BD5" w:themeColor="accent1"/>
                <w:sz w:val="22"/>
                <w:lang w:val="en-GB"/>
              </w:rPr>
            </w:pPr>
          </w:p>
        </w:tc>
        <w:tc>
          <w:tcPr>
            <w:tcW w:w="1358" w:type="dxa"/>
          </w:tcPr>
          <w:p w14:paraId="2CC565F8" w14:textId="0CF0E0A1" w:rsidR="53A1070E" w:rsidRPr="007D7FB1" w:rsidRDefault="53A1070E" w:rsidP="342261A3">
            <w:pPr>
              <w:tabs>
                <w:tab w:val="left" w:pos="426"/>
              </w:tabs>
              <w:jc w:val="both"/>
              <w:rPr>
                <w:rFonts w:asciiTheme="minorHAnsi" w:eastAsiaTheme="minorEastAsia" w:hAnsiTheme="minorHAnsi" w:cstheme="minorHAnsi"/>
                <w:color w:val="000000" w:themeColor="text1"/>
                <w:sz w:val="22"/>
              </w:rPr>
            </w:pPr>
          </w:p>
        </w:tc>
      </w:tr>
      <w:tr w:rsidR="53A1070E" w:rsidRPr="007D7FB1" w14:paraId="0C89AA34" w14:textId="77777777" w:rsidTr="2E0EA584">
        <w:trPr>
          <w:trHeight w:val="690"/>
        </w:trPr>
        <w:tc>
          <w:tcPr>
            <w:tcW w:w="1710" w:type="dxa"/>
          </w:tcPr>
          <w:p w14:paraId="3E4D3346" w14:textId="004A3BDD" w:rsidR="53A1070E" w:rsidRPr="007D7FB1" w:rsidRDefault="53A1070E" w:rsidP="4DD3AA90">
            <w:pPr>
              <w:rPr>
                <w:rFonts w:asciiTheme="minorHAnsi" w:eastAsiaTheme="minorEastAsia" w:hAnsiTheme="minorHAnsi" w:cstheme="minorBidi"/>
                <w:color w:val="000000" w:themeColor="text1"/>
                <w:sz w:val="22"/>
                <w:lang w:val="en-GB"/>
              </w:rPr>
            </w:pPr>
            <w:r w:rsidRPr="4DD3AA90">
              <w:rPr>
                <w:rFonts w:asciiTheme="minorHAnsi" w:eastAsiaTheme="minorEastAsia" w:hAnsiTheme="minorHAnsi" w:cstheme="minorBidi"/>
                <w:color w:val="000000" w:themeColor="text1"/>
                <w:sz w:val="22"/>
                <w:lang w:val="en-GB"/>
              </w:rPr>
              <w:t>DT21</w:t>
            </w:r>
            <w:r w:rsidR="41E41798" w:rsidRPr="4DD3AA90">
              <w:rPr>
                <w:rFonts w:asciiTheme="minorHAnsi" w:eastAsiaTheme="minorEastAsia" w:hAnsiTheme="minorHAnsi" w:cstheme="minorBidi"/>
                <w:color w:val="000000" w:themeColor="text1"/>
                <w:sz w:val="22"/>
                <w:lang w:val="en-GB"/>
              </w:rPr>
              <w:t>21</w:t>
            </w:r>
          </w:p>
          <w:p w14:paraId="6B490A3E" w14:textId="52E4A552" w:rsidR="6FA6F1A0" w:rsidRDefault="41E41798" w:rsidP="4DD3AA90">
            <w:pPr>
              <w:rPr>
                <w:rFonts w:asciiTheme="minorHAnsi" w:eastAsiaTheme="minorEastAsia" w:hAnsiTheme="minorHAnsi" w:cstheme="minorBidi"/>
                <w:color w:val="000000" w:themeColor="text1"/>
                <w:sz w:val="22"/>
                <w:lang w:val="en-GB"/>
              </w:rPr>
            </w:pPr>
            <w:r w:rsidRPr="4DD3AA90">
              <w:rPr>
                <w:rFonts w:asciiTheme="minorHAnsi" w:eastAsiaTheme="minorEastAsia" w:hAnsiTheme="minorHAnsi" w:cstheme="minorBidi"/>
                <w:color w:val="000000" w:themeColor="text1"/>
                <w:sz w:val="22"/>
                <w:lang w:val="en-GB"/>
              </w:rPr>
              <w:t>Theatre and Languages</w:t>
            </w:r>
          </w:p>
          <w:p w14:paraId="57F5336A" w14:textId="33AF2AB4" w:rsidR="53A1070E" w:rsidRPr="007D7FB1" w:rsidRDefault="53A1070E" w:rsidP="4DD3AA90">
            <w:pPr>
              <w:tabs>
                <w:tab w:val="left" w:pos="426"/>
              </w:tabs>
              <w:jc w:val="both"/>
              <w:rPr>
                <w:rFonts w:asciiTheme="minorHAnsi" w:eastAsiaTheme="minorEastAsia" w:hAnsiTheme="minorHAnsi" w:cstheme="minorBidi"/>
                <w:color w:val="000000" w:themeColor="text1"/>
                <w:sz w:val="22"/>
                <w:lang w:val="en-GB"/>
              </w:rPr>
            </w:pPr>
          </w:p>
        </w:tc>
        <w:tc>
          <w:tcPr>
            <w:tcW w:w="1530" w:type="dxa"/>
          </w:tcPr>
          <w:p w14:paraId="45AD223D" w14:textId="1133E542" w:rsidR="53A1070E" w:rsidRPr="007D7FB1" w:rsidRDefault="41E41798" w:rsidP="4DD3AA90">
            <w:pPr>
              <w:tabs>
                <w:tab w:val="left" w:pos="426"/>
              </w:tabs>
              <w:rPr>
                <w:rFonts w:asciiTheme="minorHAnsi" w:eastAsiaTheme="minorEastAsia" w:hAnsiTheme="minorHAnsi" w:cstheme="minorBidi"/>
                <w:color w:val="000000" w:themeColor="text1"/>
                <w:sz w:val="22"/>
                <w:lang w:val="en-GB"/>
              </w:rPr>
            </w:pPr>
            <w:r w:rsidRPr="4DD3AA90">
              <w:rPr>
                <w:rFonts w:asciiTheme="minorHAnsi" w:eastAsiaTheme="minorEastAsia" w:hAnsiTheme="minorHAnsi" w:cstheme="minorBidi"/>
                <w:color w:val="000000" w:themeColor="text1"/>
                <w:sz w:val="22"/>
                <w:lang w:val="en-GB"/>
              </w:rPr>
              <w:t xml:space="preserve">Marianne Ní </w:t>
            </w:r>
            <w:proofErr w:type="spellStart"/>
            <w:r w:rsidRPr="4DD3AA90">
              <w:rPr>
                <w:rFonts w:asciiTheme="minorHAnsi" w:eastAsiaTheme="minorEastAsia" w:hAnsiTheme="minorHAnsi" w:cstheme="minorBidi"/>
                <w:color w:val="000000" w:themeColor="text1"/>
                <w:sz w:val="22"/>
                <w:lang w:val="en-GB"/>
              </w:rPr>
              <w:t>Chinnéide</w:t>
            </w:r>
            <w:proofErr w:type="spellEnd"/>
          </w:p>
        </w:tc>
        <w:tc>
          <w:tcPr>
            <w:tcW w:w="4530" w:type="dxa"/>
          </w:tcPr>
          <w:p w14:paraId="2FF2DB29" w14:textId="6595C52E" w:rsidR="00495086" w:rsidRDefault="5B8C31AE" w:rsidP="4DD3AA90">
            <w:pPr>
              <w:tabs>
                <w:tab w:val="left" w:pos="426"/>
              </w:tabs>
              <w:jc w:val="both"/>
              <w:rPr>
                <w:rFonts w:asciiTheme="minorHAnsi" w:eastAsiaTheme="minorEastAsia" w:hAnsiTheme="minorHAnsi" w:cstheme="minorBidi"/>
                <w:color w:val="000000" w:themeColor="text1"/>
                <w:sz w:val="22"/>
              </w:rPr>
            </w:pPr>
            <w:r w:rsidRPr="4DD3AA90">
              <w:rPr>
                <w:rFonts w:asciiTheme="minorHAnsi" w:eastAsiaTheme="minorEastAsia" w:hAnsiTheme="minorHAnsi" w:cstheme="minorBidi"/>
                <w:color w:val="000000" w:themeColor="text1"/>
                <w:sz w:val="22"/>
              </w:rPr>
              <w:t xml:space="preserve"> </w:t>
            </w:r>
            <w:hyperlink r:id="rId32">
              <w:r w:rsidR="6EB19BA8" w:rsidRPr="4DD3AA90">
                <w:rPr>
                  <w:rStyle w:val="Hyperlink"/>
                  <w:rFonts w:asciiTheme="minorHAnsi" w:eastAsiaTheme="minorEastAsia" w:hAnsiTheme="minorHAnsi" w:cstheme="minorBidi"/>
                  <w:sz w:val="22"/>
                  <w:lang w:val="en-GB"/>
                </w:rPr>
                <w:t>marianne.nichinneide@universityofgalway.ie</w:t>
              </w:r>
            </w:hyperlink>
          </w:p>
          <w:p w14:paraId="0360F6AF" w14:textId="77207532" w:rsidR="00495086" w:rsidRDefault="00495086" w:rsidP="4DD3AA90">
            <w:pPr>
              <w:tabs>
                <w:tab w:val="left" w:pos="426"/>
              </w:tabs>
              <w:jc w:val="both"/>
              <w:rPr>
                <w:rFonts w:asciiTheme="minorHAnsi" w:eastAsiaTheme="minorEastAsia" w:hAnsiTheme="minorHAnsi" w:cstheme="minorBidi"/>
                <w:color w:val="000000" w:themeColor="text1"/>
                <w:sz w:val="22"/>
                <w:lang w:eastAsia="en-GB"/>
              </w:rPr>
            </w:pPr>
          </w:p>
          <w:p w14:paraId="691637BD" w14:textId="75973A11" w:rsidR="53A1070E" w:rsidRPr="007D7FB1" w:rsidRDefault="53A1070E" w:rsidP="4DD3AA90">
            <w:pPr>
              <w:tabs>
                <w:tab w:val="left" w:pos="426"/>
              </w:tabs>
              <w:jc w:val="both"/>
              <w:rPr>
                <w:rFonts w:asciiTheme="minorHAnsi" w:eastAsiaTheme="minorEastAsia" w:hAnsiTheme="minorHAnsi" w:cstheme="minorBidi"/>
                <w:color w:val="000000" w:themeColor="text1"/>
                <w:sz w:val="22"/>
              </w:rPr>
            </w:pPr>
          </w:p>
        </w:tc>
        <w:tc>
          <w:tcPr>
            <w:tcW w:w="1358" w:type="dxa"/>
          </w:tcPr>
          <w:p w14:paraId="766CC369" w14:textId="15E9B2E1" w:rsidR="53A1070E" w:rsidRPr="007D7FB1" w:rsidRDefault="53A1070E" w:rsidP="4DD3AA90">
            <w:pPr>
              <w:tabs>
                <w:tab w:val="left" w:pos="426"/>
              </w:tabs>
              <w:rPr>
                <w:rFonts w:asciiTheme="minorHAnsi" w:eastAsiaTheme="minorEastAsia" w:hAnsiTheme="minorHAnsi" w:cstheme="minorBidi"/>
                <w:color w:val="000000" w:themeColor="text1"/>
                <w:sz w:val="22"/>
              </w:rPr>
            </w:pPr>
          </w:p>
        </w:tc>
      </w:tr>
    </w:tbl>
    <w:p w14:paraId="16BEE1C1" w14:textId="56D88BE1" w:rsidR="0007092A" w:rsidRPr="007D7FB1" w:rsidRDefault="0007092A" w:rsidP="4DD3AA90">
      <w:pPr>
        <w:spacing w:after="0" w:line="240" w:lineRule="auto"/>
        <w:rPr>
          <w:rFonts w:asciiTheme="minorHAnsi" w:eastAsiaTheme="minorEastAsia" w:hAnsiTheme="minorHAnsi" w:cstheme="minorBidi"/>
          <w:b/>
          <w:bCs/>
          <w:sz w:val="22"/>
        </w:rPr>
      </w:pPr>
    </w:p>
    <w:p w14:paraId="108C220C" w14:textId="419FE8F2" w:rsidR="008879C5" w:rsidRPr="007D7FB1" w:rsidRDefault="008879C5" w:rsidP="4DD3AA90">
      <w:pPr>
        <w:spacing w:after="0" w:line="240" w:lineRule="auto"/>
        <w:jc w:val="center"/>
        <w:rPr>
          <w:rFonts w:asciiTheme="minorHAnsi" w:eastAsiaTheme="minorEastAsia" w:hAnsiTheme="minorHAnsi" w:cstheme="minorBidi"/>
          <w:b/>
          <w:bCs/>
          <w:sz w:val="22"/>
        </w:rPr>
      </w:pPr>
    </w:p>
    <w:p w14:paraId="4803C79B" w14:textId="3621FCBC" w:rsidR="008879C5" w:rsidRPr="007D7FB1" w:rsidRDefault="008879C5" w:rsidP="4DD3AA90">
      <w:pPr>
        <w:spacing w:after="0" w:line="240" w:lineRule="auto"/>
        <w:jc w:val="center"/>
        <w:rPr>
          <w:rFonts w:asciiTheme="minorHAnsi" w:eastAsiaTheme="minorEastAsia" w:hAnsiTheme="minorHAnsi" w:cstheme="minorBidi"/>
          <w:b/>
          <w:bCs/>
          <w:sz w:val="22"/>
        </w:rPr>
      </w:pPr>
    </w:p>
    <w:p w14:paraId="00F79239" w14:textId="6897AD11" w:rsidR="008879C5" w:rsidRPr="007D7FB1" w:rsidRDefault="0DA2F5E3" w:rsidP="4DD3AA90">
      <w:pPr>
        <w:spacing w:after="0" w:line="240" w:lineRule="auto"/>
        <w:jc w:val="center"/>
        <w:rPr>
          <w:rFonts w:asciiTheme="minorHAnsi" w:eastAsiaTheme="minorEastAsia" w:hAnsiTheme="minorHAnsi" w:cstheme="minorBidi"/>
          <w:b/>
          <w:bCs/>
          <w:sz w:val="28"/>
          <w:szCs w:val="28"/>
        </w:rPr>
      </w:pPr>
      <w:r w:rsidRPr="4DD3AA90">
        <w:rPr>
          <w:rFonts w:asciiTheme="minorHAnsi" w:eastAsiaTheme="minorEastAsia" w:hAnsiTheme="minorHAnsi" w:cstheme="minorBidi"/>
          <w:b/>
          <w:bCs/>
          <w:sz w:val="28"/>
          <w:szCs w:val="28"/>
        </w:rPr>
        <w:t>MODULE DESCRIPTIONS 202</w:t>
      </w:r>
      <w:r w:rsidR="003E6654">
        <w:rPr>
          <w:rFonts w:asciiTheme="minorHAnsi" w:eastAsiaTheme="minorEastAsia" w:hAnsiTheme="minorHAnsi" w:cstheme="minorBidi"/>
          <w:b/>
          <w:bCs/>
          <w:sz w:val="28"/>
          <w:szCs w:val="28"/>
        </w:rPr>
        <w:t>6</w:t>
      </w:r>
      <w:r w:rsidRPr="4DD3AA90">
        <w:rPr>
          <w:rFonts w:asciiTheme="minorHAnsi" w:eastAsiaTheme="minorEastAsia" w:hAnsiTheme="minorHAnsi" w:cstheme="minorBidi"/>
          <w:b/>
          <w:bCs/>
          <w:sz w:val="28"/>
          <w:szCs w:val="28"/>
        </w:rPr>
        <w:t>-202</w:t>
      </w:r>
      <w:r w:rsidR="003E6654">
        <w:rPr>
          <w:rFonts w:asciiTheme="minorHAnsi" w:eastAsiaTheme="minorEastAsia" w:hAnsiTheme="minorHAnsi" w:cstheme="minorBidi"/>
          <w:b/>
          <w:bCs/>
          <w:sz w:val="28"/>
          <w:szCs w:val="28"/>
        </w:rPr>
        <w:t>7</w:t>
      </w:r>
    </w:p>
    <w:p w14:paraId="04FAC20F" w14:textId="77777777" w:rsidR="008879C5" w:rsidRPr="007D7FB1" w:rsidRDefault="008879C5" w:rsidP="4DD3AA90">
      <w:pPr>
        <w:spacing w:after="0" w:line="240" w:lineRule="auto"/>
        <w:jc w:val="center"/>
        <w:rPr>
          <w:rFonts w:asciiTheme="minorHAnsi" w:eastAsiaTheme="minorEastAsia" w:hAnsiTheme="minorHAnsi" w:cstheme="minorBidi"/>
          <w:b/>
          <w:bCs/>
          <w:sz w:val="22"/>
        </w:rPr>
      </w:pPr>
    </w:p>
    <w:p w14:paraId="62ECA4E1" w14:textId="76541BFB" w:rsidR="008879C5" w:rsidRPr="007D7FB1" w:rsidRDefault="0DA2F5E3" w:rsidP="4DD3AA90">
      <w:pPr>
        <w:spacing w:after="0" w:line="240" w:lineRule="auto"/>
        <w:jc w:val="center"/>
        <w:rPr>
          <w:rFonts w:asciiTheme="minorHAnsi" w:eastAsiaTheme="minorEastAsia" w:hAnsiTheme="minorHAnsi" w:cstheme="minorBidi"/>
          <w:b/>
          <w:bCs/>
          <w:i/>
          <w:iCs/>
          <w:sz w:val="22"/>
        </w:rPr>
      </w:pPr>
      <w:r w:rsidRPr="4DD3AA90">
        <w:rPr>
          <w:rFonts w:asciiTheme="minorHAnsi" w:eastAsiaTheme="minorEastAsia" w:hAnsiTheme="minorHAnsi" w:cstheme="minorBidi"/>
          <w:b/>
          <w:bCs/>
          <w:i/>
          <w:iCs/>
          <w:sz w:val="22"/>
        </w:rPr>
        <w:t>NOTE: Full module outlines will be available on Canvas.</w:t>
      </w:r>
    </w:p>
    <w:p w14:paraId="499DE0C5" w14:textId="6FF9B730" w:rsidR="008879C5" w:rsidRPr="007D7FB1" w:rsidRDefault="008879C5" w:rsidP="4DD3AA90">
      <w:pPr>
        <w:spacing w:after="0" w:line="240" w:lineRule="auto"/>
        <w:jc w:val="center"/>
        <w:rPr>
          <w:rFonts w:asciiTheme="minorHAnsi" w:eastAsiaTheme="minorEastAsia" w:hAnsiTheme="minorHAnsi" w:cstheme="minorBidi"/>
          <w:b/>
          <w:bCs/>
          <w:sz w:val="22"/>
        </w:rPr>
      </w:pPr>
    </w:p>
    <w:p w14:paraId="4B9CD339" w14:textId="025863D0" w:rsidR="3A534F66" w:rsidRDefault="3A534F66" w:rsidP="4DD3AA90">
      <w:pPr>
        <w:spacing w:after="0" w:line="240" w:lineRule="auto"/>
        <w:jc w:val="center"/>
        <w:rPr>
          <w:rFonts w:asciiTheme="minorHAnsi" w:eastAsiaTheme="minorEastAsia" w:hAnsiTheme="minorHAnsi" w:cstheme="minorBidi"/>
          <w:b/>
          <w:bCs/>
          <w:sz w:val="22"/>
        </w:rPr>
      </w:pPr>
    </w:p>
    <w:p w14:paraId="05F79D55" w14:textId="6D6264A7" w:rsidR="3A534F66" w:rsidRDefault="3A534F66" w:rsidP="4DD3AA90">
      <w:pPr>
        <w:spacing w:after="0" w:line="240" w:lineRule="auto"/>
        <w:rPr>
          <w:rFonts w:asciiTheme="minorHAnsi" w:eastAsiaTheme="minorEastAsia" w:hAnsiTheme="minorHAnsi" w:cstheme="minorBidi"/>
          <w:color w:val="000000" w:themeColor="text1"/>
          <w:sz w:val="22"/>
        </w:rPr>
      </w:pPr>
    </w:p>
    <w:p w14:paraId="3B2DE8B3" w14:textId="497E1689" w:rsidR="15F7A1E3" w:rsidRDefault="15F7A1E3" w:rsidP="4DD3AA90">
      <w:pPr>
        <w:spacing w:after="0" w:line="240" w:lineRule="auto"/>
        <w:jc w:val="center"/>
        <w:rPr>
          <w:rFonts w:asciiTheme="minorHAnsi" w:eastAsiaTheme="minorEastAsia" w:hAnsiTheme="minorHAnsi" w:cstheme="minorBidi"/>
          <w:color w:val="FF0000"/>
          <w:sz w:val="28"/>
          <w:szCs w:val="28"/>
        </w:rPr>
      </w:pPr>
      <w:r w:rsidRPr="4DD3AA90">
        <w:rPr>
          <w:rFonts w:asciiTheme="minorHAnsi" w:eastAsiaTheme="minorEastAsia" w:hAnsiTheme="minorHAnsi" w:cstheme="minorBidi"/>
          <w:color w:val="FF0000"/>
          <w:sz w:val="28"/>
          <w:szCs w:val="28"/>
        </w:rPr>
        <w:t>Semester 1</w:t>
      </w:r>
    </w:p>
    <w:p w14:paraId="13208482" w14:textId="5ECEB5C8" w:rsidR="3A534F66" w:rsidRDefault="3A534F66" w:rsidP="4DD3AA90">
      <w:pPr>
        <w:spacing w:after="0" w:line="240" w:lineRule="auto"/>
        <w:rPr>
          <w:rFonts w:asciiTheme="minorHAnsi" w:eastAsiaTheme="minorEastAsia" w:hAnsiTheme="minorHAnsi" w:cstheme="minorBidi"/>
          <w:color w:val="000000" w:themeColor="text1"/>
          <w:sz w:val="22"/>
        </w:rPr>
      </w:pPr>
    </w:p>
    <w:p w14:paraId="7322B1B6" w14:textId="7F208235" w:rsidR="15F7A1E3" w:rsidRDefault="15F7A1E3" w:rsidP="4DD3AA90">
      <w:pPr>
        <w:jc w:val="center"/>
        <w:rPr>
          <w:rFonts w:asciiTheme="minorHAnsi" w:eastAsiaTheme="minorEastAsia" w:hAnsiTheme="minorHAnsi" w:cstheme="minorBidi"/>
          <w:color w:val="000000" w:themeColor="text1"/>
          <w:szCs w:val="24"/>
        </w:rPr>
      </w:pPr>
      <w:r w:rsidRPr="4DD3AA90">
        <w:rPr>
          <w:rFonts w:asciiTheme="minorHAnsi" w:eastAsiaTheme="minorEastAsia" w:hAnsiTheme="minorHAnsi" w:cstheme="minorBidi"/>
          <w:b/>
          <w:bCs/>
          <w:color w:val="000000" w:themeColor="text1"/>
          <w:sz w:val="28"/>
          <w:szCs w:val="28"/>
          <w:u w:val="single"/>
        </w:rPr>
        <w:t xml:space="preserve">DT2118 Musical Theatre </w:t>
      </w:r>
      <w:r w:rsidR="31A01A92" w:rsidRPr="4DD3AA90">
        <w:rPr>
          <w:rFonts w:asciiTheme="minorHAnsi" w:eastAsiaTheme="minorEastAsia" w:hAnsiTheme="minorHAnsi" w:cstheme="minorBidi"/>
          <w:b/>
          <w:bCs/>
          <w:color w:val="000000" w:themeColor="text1"/>
          <w:sz w:val="28"/>
          <w:szCs w:val="28"/>
          <w:u w:val="single"/>
        </w:rPr>
        <w:t>i</w:t>
      </w:r>
      <w:r w:rsidRPr="4DD3AA90">
        <w:rPr>
          <w:rFonts w:asciiTheme="minorHAnsi" w:eastAsiaTheme="minorEastAsia" w:hAnsiTheme="minorHAnsi" w:cstheme="minorBidi"/>
          <w:b/>
          <w:bCs/>
          <w:color w:val="000000" w:themeColor="text1"/>
          <w:sz w:val="28"/>
          <w:szCs w:val="28"/>
          <w:u w:val="single"/>
        </w:rPr>
        <w:t xml:space="preserve">n Context </w:t>
      </w:r>
      <w:r w:rsidRPr="4DD3AA90">
        <w:rPr>
          <w:rFonts w:asciiTheme="minorHAnsi" w:eastAsiaTheme="minorEastAsia" w:hAnsiTheme="minorHAnsi" w:cstheme="minorBidi"/>
          <w:b/>
          <w:bCs/>
          <w:color w:val="000000" w:themeColor="text1"/>
          <w:szCs w:val="24"/>
        </w:rPr>
        <w:t xml:space="preserve"> </w:t>
      </w:r>
    </w:p>
    <w:p w14:paraId="632D22C7" w14:textId="622592CA" w:rsidR="003E6654" w:rsidRDefault="003E6654" w:rsidP="003E6654">
      <w:pPr>
        <w:pStyle w:val="paragraph"/>
        <w:spacing w:before="0" w:beforeAutospacing="0" w:after="0" w:afterAutospacing="0"/>
        <w:jc w:val="center"/>
        <w:textAlignment w:val="baseline"/>
        <w:rPr>
          <w:rStyle w:val="eop"/>
          <w:rFonts w:ascii="Calibri" w:hAnsi="Calibri" w:cs="Calibri"/>
        </w:rPr>
      </w:pPr>
      <w:r>
        <w:rPr>
          <w:rStyle w:val="normaltextrun"/>
          <w:rFonts w:ascii="Calibri" w:hAnsi="Calibri" w:cs="Calibri"/>
          <w:lang w:val="en-GB"/>
        </w:rPr>
        <w:t>12-1pm and 2-3pm Mondays</w:t>
      </w:r>
      <w:r>
        <w:rPr>
          <w:rStyle w:val="apple-converted-space"/>
          <w:rFonts w:ascii="Calibri" w:hAnsi="Calibri" w:cs="Calibri"/>
          <w:lang w:val="en-GB"/>
        </w:rPr>
        <w:t> </w:t>
      </w:r>
      <w:r>
        <w:rPr>
          <w:rStyle w:val="normaltextrun"/>
          <w:rFonts w:ascii="Calibri" w:hAnsi="Calibri" w:cs="Calibri"/>
          <w:lang w:val="en-GB"/>
        </w:rPr>
        <w:t>[optional hour for group work and screenings 1-2]</w:t>
      </w:r>
    </w:p>
    <w:p w14:paraId="1D0D71C2" w14:textId="77777777" w:rsidR="003E6654" w:rsidRDefault="003E6654" w:rsidP="003E6654">
      <w:pPr>
        <w:pStyle w:val="paragraph"/>
        <w:spacing w:before="0" w:beforeAutospacing="0" w:after="0" w:afterAutospacing="0"/>
        <w:jc w:val="center"/>
        <w:textAlignment w:val="baseline"/>
        <w:rPr>
          <w:rFonts w:ascii="Segoe UI" w:hAnsi="Segoe UI" w:cs="Segoe UI"/>
          <w:sz w:val="18"/>
          <w:szCs w:val="18"/>
        </w:rPr>
      </w:pPr>
    </w:p>
    <w:p w14:paraId="559C2154" w14:textId="567D3775" w:rsidR="003E6654" w:rsidRDefault="003E6654" w:rsidP="003E6654">
      <w:pPr>
        <w:pStyle w:val="paragraph"/>
        <w:spacing w:before="0" w:beforeAutospacing="0" w:after="0" w:afterAutospacing="0"/>
        <w:jc w:val="center"/>
        <w:textAlignment w:val="baseline"/>
        <w:rPr>
          <w:rStyle w:val="eop"/>
          <w:rFonts w:ascii="Calibri" w:hAnsi="Calibri" w:cs="Calibri"/>
        </w:rPr>
      </w:pPr>
      <w:r>
        <w:rPr>
          <w:rStyle w:val="normaltextrun"/>
          <w:rFonts w:ascii="Calibri" w:hAnsi="Calibri" w:cs="Calibri"/>
          <w:lang w:val="en-GB"/>
        </w:rPr>
        <w:t>Venue:</w:t>
      </w:r>
      <w:r>
        <w:rPr>
          <w:rStyle w:val="apple-converted-space"/>
          <w:rFonts w:ascii="Calibri" w:hAnsi="Calibri" w:cs="Calibri"/>
          <w:lang w:val="en-GB"/>
        </w:rPr>
        <w:t> </w:t>
      </w:r>
      <w:r>
        <w:rPr>
          <w:rStyle w:val="normaltextrun"/>
          <w:rFonts w:ascii="Calibri" w:hAnsi="Calibri" w:cs="Calibri"/>
          <w:lang w:val="en-GB"/>
        </w:rPr>
        <w:t>Studio 1, O’Donoghue Centre.</w:t>
      </w:r>
    </w:p>
    <w:p w14:paraId="4AE22EAD" w14:textId="77777777" w:rsidR="003E6654" w:rsidRDefault="003E6654" w:rsidP="003E6654">
      <w:pPr>
        <w:pStyle w:val="paragraph"/>
        <w:spacing w:before="0" w:beforeAutospacing="0" w:after="0" w:afterAutospacing="0"/>
        <w:jc w:val="center"/>
        <w:textAlignment w:val="baseline"/>
        <w:rPr>
          <w:rFonts w:ascii="Segoe UI" w:hAnsi="Segoe UI" w:cs="Segoe UI"/>
          <w:sz w:val="18"/>
          <w:szCs w:val="18"/>
        </w:rPr>
      </w:pPr>
    </w:p>
    <w:p w14:paraId="61B78914" w14:textId="1CC568CF" w:rsidR="003E6654" w:rsidRDefault="003E6654" w:rsidP="003E6654">
      <w:pPr>
        <w:pStyle w:val="paragraph"/>
        <w:spacing w:before="0" w:beforeAutospacing="0" w:after="0" w:afterAutospacing="0"/>
        <w:jc w:val="center"/>
        <w:textAlignment w:val="baseline"/>
        <w:rPr>
          <w:rStyle w:val="eop"/>
          <w:rFonts w:ascii="Calibri" w:hAnsi="Calibri" w:cs="Calibri"/>
        </w:rPr>
      </w:pPr>
      <w:r>
        <w:rPr>
          <w:rStyle w:val="normaltextrun"/>
          <w:rFonts w:ascii="Calibri" w:hAnsi="Calibri" w:cs="Calibri"/>
          <w:lang w:val="en-GB"/>
        </w:rPr>
        <w:t>Lecturer:</w:t>
      </w:r>
      <w:r>
        <w:rPr>
          <w:rStyle w:val="apple-converted-space"/>
          <w:rFonts w:ascii="Calibri" w:hAnsi="Calibri" w:cs="Calibri"/>
          <w:lang w:val="en-GB"/>
        </w:rPr>
        <w:t> </w:t>
      </w:r>
      <w:r>
        <w:rPr>
          <w:rStyle w:val="normaltextrun"/>
          <w:rFonts w:ascii="Calibri" w:hAnsi="Calibri" w:cs="Calibri"/>
          <w:lang w:val="en-GB"/>
        </w:rPr>
        <w:t>Patrick Lonergan</w:t>
      </w:r>
    </w:p>
    <w:p w14:paraId="2C5FC83D" w14:textId="77777777" w:rsidR="003E6654" w:rsidRDefault="003E6654" w:rsidP="003E6654">
      <w:pPr>
        <w:pStyle w:val="paragraph"/>
        <w:spacing w:before="0" w:beforeAutospacing="0" w:after="0" w:afterAutospacing="0"/>
        <w:textAlignment w:val="baseline"/>
        <w:rPr>
          <w:rStyle w:val="eop"/>
          <w:rFonts w:ascii="Calibri" w:hAnsi="Calibri" w:cs="Calibri"/>
        </w:rPr>
      </w:pPr>
    </w:p>
    <w:p w14:paraId="3D3B94E3" w14:textId="4088036E" w:rsidR="003E6654" w:rsidRPr="003E6654" w:rsidRDefault="003E6654" w:rsidP="003E6654">
      <w:pPr>
        <w:pStyle w:val="paragraph"/>
        <w:spacing w:before="0" w:beforeAutospacing="0" w:after="0" w:afterAutospacing="0"/>
        <w:textAlignment w:val="baseline"/>
        <w:rPr>
          <w:rFonts w:ascii="Segoe UI" w:hAnsi="Segoe UI" w:cs="Segoe UI"/>
          <w:b/>
          <w:bCs/>
          <w:sz w:val="18"/>
          <w:szCs w:val="18"/>
        </w:rPr>
      </w:pPr>
      <w:r w:rsidRPr="003E6654">
        <w:rPr>
          <w:rStyle w:val="eop"/>
          <w:rFonts w:ascii="Calibri" w:hAnsi="Calibri" w:cs="Calibri"/>
          <w:b/>
          <w:bCs/>
        </w:rPr>
        <w:t>Module Description</w:t>
      </w:r>
    </w:p>
    <w:p w14:paraId="59129DE1" w14:textId="77777777" w:rsidR="003E6654" w:rsidRDefault="003E6654" w:rsidP="003E6654">
      <w:pPr>
        <w:pStyle w:val="paragraph"/>
        <w:spacing w:before="0" w:beforeAutospacing="0" w:after="0" w:afterAutospacing="0"/>
        <w:textAlignment w:val="baseline"/>
        <w:rPr>
          <w:rStyle w:val="eop"/>
          <w:rFonts w:ascii="Calibri" w:hAnsi="Calibri" w:cs="Calibri"/>
        </w:rPr>
      </w:pPr>
      <w:r>
        <w:rPr>
          <w:rStyle w:val="normaltextrun"/>
          <w:rFonts w:ascii="Calibri" w:hAnsi="Calibri" w:cs="Calibri"/>
        </w:rPr>
        <w:t>This module explores musical theatre in its creative and societal contexts. Each week, we will explore a different dramaturgical</w:t>
      </w:r>
      <w:r>
        <w:rPr>
          <w:rStyle w:val="apple-converted-space"/>
          <w:rFonts w:ascii="Calibri" w:hAnsi="Calibri" w:cs="Calibri"/>
        </w:rPr>
        <w:t> </w:t>
      </w:r>
      <w:r>
        <w:rPr>
          <w:rStyle w:val="normaltextrun"/>
          <w:rFonts w:ascii="Calibri" w:hAnsi="Calibri" w:cs="Calibri"/>
        </w:rPr>
        <w:t>component</w:t>
      </w:r>
      <w:r>
        <w:rPr>
          <w:rStyle w:val="apple-converted-space"/>
          <w:rFonts w:ascii="Calibri" w:hAnsi="Calibri" w:cs="Calibri"/>
        </w:rPr>
        <w:t> </w:t>
      </w:r>
      <w:r>
        <w:rPr>
          <w:rStyle w:val="normaltextrun"/>
          <w:rFonts w:ascii="Calibri" w:hAnsi="Calibri" w:cs="Calibri"/>
        </w:rPr>
        <w:t>of the musical theatre form, from overture to final curtain, drawing on key examples of musical plays from the twentieth and twenty-first centuries. We will consider how musicals have tackled major themes such as racism and the climate crisis; how they have pushed the theatrical form into exciting new areas; how they have been adapted into other media (from cinema to TikTok), and how they use music and dance to do things that are usually considered impossible in conventional theatre and film.  </w:t>
      </w:r>
      <w:r>
        <w:rPr>
          <w:rStyle w:val="eop"/>
          <w:rFonts w:ascii="Calibri" w:hAnsi="Calibri" w:cs="Calibri"/>
        </w:rPr>
        <w:t> </w:t>
      </w:r>
    </w:p>
    <w:p w14:paraId="6D8E9C2A"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p>
    <w:p w14:paraId="3A3FA3DE"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en-GB"/>
        </w:rPr>
        <w:lastRenderedPageBreak/>
        <w:t>By the end of the class, students should have a thorough understanding of the history of</w:t>
      </w:r>
      <w:r>
        <w:rPr>
          <w:rStyle w:val="apple-converted-space"/>
          <w:rFonts w:ascii="Calibri" w:hAnsi="Calibri" w:cs="Calibri"/>
          <w:lang w:val="en-GB"/>
        </w:rPr>
        <w:t> </w:t>
      </w:r>
      <w:r>
        <w:rPr>
          <w:rStyle w:val="normaltextrun"/>
          <w:rFonts w:ascii="Calibri" w:hAnsi="Calibri" w:cs="Calibri"/>
          <w:lang w:val="en-GB"/>
        </w:rPr>
        <w:t>musicals, and</w:t>
      </w:r>
      <w:r>
        <w:rPr>
          <w:rStyle w:val="apple-converted-space"/>
          <w:rFonts w:ascii="Calibri" w:hAnsi="Calibri" w:cs="Calibri"/>
          <w:lang w:val="en-GB"/>
        </w:rPr>
        <w:t> </w:t>
      </w:r>
      <w:r>
        <w:rPr>
          <w:rStyle w:val="normaltextrun"/>
          <w:rFonts w:ascii="Calibri" w:hAnsi="Calibri" w:cs="Calibri"/>
          <w:lang w:val="en-GB"/>
        </w:rPr>
        <w:t>should understand how its form works in practice – knowledge that is important</w:t>
      </w:r>
      <w:r>
        <w:rPr>
          <w:rStyle w:val="apple-converted-space"/>
          <w:rFonts w:ascii="Calibri" w:hAnsi="Calibri" w:cs="Calibri"/>
          <w:lang w:val="en-GB"/>
        </w:rPr>
        <w:t> </w:t>
      </w:r>
      <w:r>
        <w:rPr>
          <w:rStyle w:val="normaltextrun"/>
          <w:rFonts w:ascii="Calibri" w:hAnsi="Calibri" w:cs="Calibri"/>
          <w:lang w:val="en-GB"/>
        </w:rPr>
        <w:t>in its own right but</w:t>
      </w:r>
      <w:r>
        <w:rPr>
          <w:rStyle w:val="apple-converted-space"/>
          <w:rFonts w:ascii="Calibri" w:hAnsi="Calibri" w:cs="Calibri"/>
          <w:lang w:val="en-GB"/>
        </w:rPr>
        <w:t> </w:t>
      </w:r>
      <w:r>
        <w:rPr>
          <w:rStyle w:val="normaltextrun"/>
          <w:rFonts w:ascii="Calibri" w:hAnsi="Calibri" w:cs="Calibri"/>
          <w:lang w:val="en-GB"/>
        </w:rPr>
        <w:t>which will also be relevant to students’ other modules. </w:t>
      </w:r>
      <w:r>
        <w:rPr>
          <w:rStyle w:val="eop"/>
          <w:rFonts w:ascii="Calibri" w:hAnsi="Calibri" w:cs="Calibri"/>
        </w:rPr>
        <w:t> </w:t>
      </w:r>
    </w:p>
    <w:p w14:paraId="367E6167"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en-GB"/>
        </w:rPr>
        <w:t>Classes will</w:t>
      </w:r>
      <w:r>
        <w:rPr>
          <w:rStyle w:val="apple-converted-space"/>
          <w:rFonts w:ascii="Calibri" w:hAnsi="Calibri" w:cs="Calibri"/>
          <w:lang w:val="en-GB"/>
        </w:rPr>
        <w:t> </w:t>
      </w:r>
      <w:r>
        <w:rPr>
          <w:rStyle w:val="normaltextrun"/>
          <w:rFonts w:ascii="Calibri" w:hAnsi="Calibri" w:cs="Calibri"/>
          <w:lang w:val="en-GB"/>
        </w:rPr>
        <w:t>have a dual lecture/workshop format, with the first class each week dedicated to the exploration of key ideas and case studies, and the second involving group work that allows students to develop their own creative, collaborative, and analytical skills. </w:t>
      </w:r>
      <w:r>
        <w:rPr>
          <w:rStyle w:val="eop"/>
          <w:rFonts w:ascii="Calibri" w:hAnsi="Calibri" w:cs="Calibri"/>
        </w:rPr>
        <w:t> </w:t>
      </w:r>
    </w:p>
    <w:p w14:paraId="296B7985" w14:textId="77777777" w:rsidR="003E6654" w:rsidRDefault="003E6654" w:rsidP="003E6654">
      <w:pPr>
        <w:pStyle w:val="paragraph"/>
        <w:spacing w:before="0" w:beforeAutospacing="0" w:after="0" w:afterAutospacing="0"/>
        <w:textAlignment w:val="baseline"/>
        <w:rPr>
          <w:rStyle w:val="eop"/>
          <w:rFonts w:ascii="Calibri" w:hAnsi="Calibri" w:cs="Calibri"/>
        </w:rPr>
      </w:pPr>
      <w:r>
        <w:rPr>
          <w:rStyle w:val="normaltextrun"/>
          <w:rFonts w:ascii="Calibri" w:hAnsi="Calibri" w:cs="Calibri"/>
          <w:lang w:val="en-GB"/>
        </w:rPr>
        <w:t>For their assessment, students will prepare a director’s notebook on a musical revival</w:t>
      </w:r>
      <w:r>
        <w:rPr>
          <w:rStyle w:val="apple-converted-space"/>
          <w:rFonts w:ascii="Calibri" w:hAnsi="Calibri" w:cs="Calibri"/>
          <w:lang w:val="en-GB"/>
        </w:rPr>
        <w:t> </w:t>
      </w:r>
      <w:r>
        <w:rPr>
          <w:rStyle w:val="normaltextrun"/>
          <w:rFonts w:ascii="Calibri" w:hAnsi="Calibri" w:cs="Calibri"/>
          <w:lang w:val="en-GB"/>
        </w:rPr>
        <w:t>(building on the dramaturgical work that</w:t>
      </w:r>
      <w:r>
        <w:rPr>
          <w:rStyle w:val="apple-converted-space"/>
          <w:rFonts w:ascii="Calibri" w:hAnsi="Calibri" w:cs="Calibri"/>
          <w:lang w:val="en-GB"/>
        </w:rPr>
        <w:t> </w:t>
      </w:r>
      <w:r>
        <w:rPr>
          <w:rStyle w:val="normaltextrun"/>
          <w:rFonts w:ascii="Calibri" w:hAnsi="Calibri" w:cs="Calibri"/>
          <w:lang w:val="en-GB"/>
        </w:rPr>
        <w:t>we’ll</w:t>
      </w:r>
      <w:r>
        <w:rPr>
          <w:rStyle w:val="apple-converted-space"/>
          <w:rFonts w:ascii="Calibri" w:hAnsi="Calibri" w:cs="Calibri"/>
          <w:lang w:val="en-GB"/>
        </w:rPr>
        <w:t> </w:t>
      </w:r>
      <w:r>
        <w:rPr>
          <w:rStyle w:val="normaltextrun"/>
          <w:rFonts w:ascii="Calibri" w:hAnsi="Calibri" w:cs="Calibri"/>
          <w:lang w:val="en-GB"/>
        </w:rPr>
        <w:t>be doing each week), and</w:t>
      </w:r>
      <w:r>
        <w:rPr>
          <w:rStyle w:val="apple-converted-space"/>
          <w:rFonts w:ascii="Calibri" w:hAnsi="Calibri" w:cs="Calibri"/>
          <w:lang w:val="en-GB"/>
        </w:rPr>
        <w:t> </w:t>
      </w:r>
      <w:r>
        <w:rPr>
          <w:rStyle w:val="normaltextrun"/>
          <w:rFonts w:ascii="Calibri" w:hAnsi="Calibri" w:cs="Calibri"/>
          <w:lang w:val="en-GB"/>
        </w:rPr>
        <w:t>will also</w:t>
      </w:r>
      <w:r>
        <w:rPr>
          <w:rStyle w:val="apple-converted-space"/>
          <w:rFonts w:ascii="Calibri" w:hAnsi="Calibri" w:cs="Calibri"/>
          <w:lang w:val="en-GB"/>
        </w:rPr>
        <w:t> </w:t>
      </w:r>
      <w:r>
        <w:rPr>
          <w:rStyle w:val="normaltextrun"/>
          <w:rFonts w:ascii="Calibri" w:hAnsi="Calibri" w:cs="Calibri"/>
          <w:lang w:val="en-GB"/>
        </w:rPr>
        <w:t>prepare a group performance response to a musical. </w:t>
      </w:r>
      <w:r>
        <w:rPr>
          <w:rStyle w:val="apple-converted-space"/>
          <w:rFonts w:ascii="Calibri" w:hAnsi="Calibri" w:cs="Calibri"/>
          <w:lang w:val="en-GB"/>
        </w:rPr>
        <w:t> </w:t>
      </w:r>
      <w:r>
        <w:rPr>
          <w:rStyle w:val="normaltextrun"/>
          <w:rFonts w:ascii="Calibri" w:hAnsi="Calibri" w:cs="Calibri"/>
          <w:lang w:val="en-GB"/>
        </w:rPr>
        <w:t>That performance can involve any aspect of performance, including music, song, dance,</w:t>
      </w:r>
      <w:r>
        <w:rPr>
          <w:rStyle w:val="apple-converted-space"/>
          <w:rFonts w:ascii="Calibri" w:hAnsi="Calibri" w:cs="Calibri"/>
          <w:lang w:val="en-GB"/>
        </w:rPr>
        <w:t> </w:t>
      </w:r>
      <w:proofErr w:type="spellStart"/>
      <w:r>
        <w:rPr>
          <w:rStyle w:val="normaltextrun"/>
          <w:rFonts w:ascii="Calibri" w:hAnsi="Calibri" w:cs="Calibri"/>
          <w:lang w:val="en-GB"/>
        </w:rPr>
        <w:t>sceneography</w:t>
      </w:r>
      <w:proofErr w:type="spellEnd"/>
      <w:r>
        <w:rPr>
          <w:rStyle w:val="apple-converted-space"/>
          <w:rFonts w:ascii="Calibri" w:hAnsi="Calibri" w:cs="Calibri"/>
          <w:lang w:val="en-GB"/>
        </w:rPr>
        <w:t> </w:t>
      </w:r>
      <w:r>
        <w:rPr>
          <w:rStyle w:val="normaltextrun"/>
          <w:rFonts w:ascii="Calibri" w:hAnsi="Calibri" w:cs="Calibri"/>
          <w:lang w:val="en-GB"/>
        </w:rPr>
        <w:t>– and may be presented live or in digital format.  </w:t>
      </w:r>
      <w:r>
        <w:rPr>
          <w:rStyle w:val="eop"/>
          <w:rFonts w:ascii="Calibri" w:hAnsi="Calibri" w:cs="Calibri"/>
        </w:rPr>
        <w:t> </w:t>
      </w:r>
    </w:p>
    <w:p w14:paraId="524C08F6"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p>
    <w:p w14:paraId="1B21B9A3"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lang w:val="en-GB"/>
        </w:rPr>
        <w:t>Learning Outcomes</w:t>
      </w:r>
      <w:r>
        <w:rPr>
          <w:rStyle w:val="eop"/>
          <w:rFonts w:ascii="Calibri" w:hAnsi="Calibri" w:cs="Calibri"/>
        </w:rPr>
        <w:t> </w:t>
      </w:r>
    </w:p>
    <w:p w14:paraId="77DB5F47" w14:textId="77777777" w:rsidR="003E6654" w:rsidRDefault="003E6654">
      <w:pPr>
        <w:pStyle w:val="paragraph"/>
        <w:numPr>
          <w:ilvl w:val="0"/>
          <w:numId w:val="34"/>
        </w:numPr>
        <w:spacing w:before="0" w:beforeAutospacing="0" w:after="0" w:afterAutospacing="0"/>
        <w:ind w:left="1080" w:firstLine="0"/>
        <w:textAlignment w:val="baseline"/>
        <w:rPr>
          <w:rFonts w:ascii="Calibri" w:hAnsi="Calibri" w:cs="Calibri"/>
        </w:rPr>
      </w:pPr>
      <w:r>
        <w:rPr>
          <w:rStyle w:val="normaltextrun"/>
          <w:rFonts w:ascii="Calibri" w:hAnsi="Calibri" w:cs="Calibri"/>
          <w:lang w:val="en-GB"/>
        </w:rPr>
        <w:t>Identify</w:t>
      </w:r>
      <w:r>
        <w:rPr>
          <w:rStyle w:val="apple-converted-space"/>
          <w:rFonts w:ascii="Calibri" w:hAnsi="Calibri" w:cs="Calibri"/>
          <w:lang w:val="en-GB"/>
        </w:rPr>
        <w:t> </w:t>
      </w:r>
      <w:r>
        <w:rPr>
          <w:rStyle w:val="normaltextrun"/>
          <w:rFonts w:ascii="Calibri" w:hAnsi="Calibri" w:cs="Calibri"/>
          <w:lang w:val="en-GB"/>
        </w:rPr>
        <w:t>a wide range of</w:t>
      </w:r>
      <w:r>
        <w:rPr>
          <w:rStyle w:val="apple-converted-space"/>
          <w:rFonts w:ascii="Calibri" w:hAnsi="Calibri" w:cs="Calibri"/>
          <w:lang w:val="en-GB"/>
        </w:rPr>
        <w:t> </w:t>
      </w:r>
      <w:r>
        <w:rPr>
          <w:rStyle w:val="normaltextrun"/>
          <w:rFonts w:ascii="Calibri" w:hAnsi="Calibri" w:cs="Calibri"/>
          <w:lang w:val="en-GB"/>
        </w:rPr>
        <w:t>different styles</w:t>
      </w:r>
      <w:r>
        <w:rPr>
          <w:rStyle w:val="apple-converted-space"/>
          <w:rFonts w:ascii="Calibri" w:hAnsi="Calibri" w:cs="Calibri"/>
          <w:lang w:val="en-GB"/>
        </w:rPr>
        <w:t> </w:t>
      </w:r>
      <w:r>
        <w:rPr>
          <w:rStyle w:val="normaltextrun"/>
          <w:rFonts w:ascii="Calibri" w:hAnsi="Calibri" w:cs="Calibri"/>
          <w:lang w:val="en-GB"/>
        </w:rPr>
        <w:t>of musical</w:t>
      </w:r>
      <w:r>
        <w:rPr>
          <w:rStyle w:val="eop"/>
          <w:rFonts w:ascii="Calibri" w:hAnsi="Calibri" w:cs="Calibri"/>
        </w:rPr>
        <w:t> </w:t>
      </w:r>
    </w:p>
    <w:p w14:paraId="7A7F3ECB" w14:textId="77777777" w:rsidR="003E6654" w:rsidRPr="003E6654" w:rsidRDefault="003E6654">
      <w:pPr>
        <w:pStyle w:val="paragraph"/>
        <w:numPr>
          <w:ilvl w:val="0"/>
          <w:numId w:val="35"/>
        </w:numPr>
        <w:spacing w:before="0" w:beforeAutospacing="0" w:after="0" w:afterAutospacing="0"/>
        <w:ind w:left="1080" w:firstLine="0"/>
        <w:textAlignment w:val="baseline"/>
        <w:rPr>
          <w:rStyle w:val="normaltextrun"/>
          <w:rFonts w:ascii="Calibri" w:hAnsi="Calibri" w:cs="Calibri"/>
        </w:rPr>
      </w:pPr>
      <w:r>
        <w:rPr>
          <w:rStyle w:val="normaltextrun"/>
          <w:rFonts w:ascii="Calibri" w:hAnsi="Calibri" w:cs="Calibri"/>
          <w:lang w:val="en-GB"/>
        </w:rPr>
        <w:t>Be able</w:t>
      </w:r>
      <w:r>
        <w:rPr>
          <w:rStyle w:val="apple-converted-space"/>
          <w:rFonts w:ascii="Calibri" w:hAnsi="Calibri" w:cs="Calibri"/>
          <w:lang w:val="en-GB"/>
        </w:rPr>
        <w:t> </w:t>
      </w:r>
      <w:r>
        <w:rPr>
          <w:rStyle w:val="normaltextrun"/>
          <w:rFonts w:ascii="Calibri" w:hAnsi="Calibri" w:cs="Calibri"/>
          <w:lang w:val="en-GB"/>
        </w:rPr>
        <w:t>to analyse the dramaturgy of the musical and</w:t>
      </w:r>
      <w:r>
        <w:rPr>
          <w:rStyle w:val="apple-converted-space"/>
          <w:rFonts w:ascii="Calibri" w:hAnsi="Calibri" w:cs="Calibri"/>
          <w:lang w:val="en-GB"/>
        </w:rPr>
        <w:t> </w:t>
      </w:r>
      <w:r>
        <w:rPr>
          <w:rStyle w:val="normaltextrun"/>
          <w:rFonts w:ascii="Calibri" w:hAnsi="Calibri" w:cs="Calibri"/>
          <w:lang w:val="en-GB"/>
        </w:rPr>
        <w:t>identify</w:t>
      </w:r>
      <w:r>
        <w:rPr>
          <w:rStyle w:val="apple-converted-space"/>
          <w:rFonts w:ascii="Calibri" w:hAnsi="Calibri" w:cs="Calibri"/>
          <w:lang w:val="en-GB"/>
        </w:rPr>
        <w:t> </w:t>
      </w:r>
      <w:r>
        <w:rPr>
          <w:rStyle w:val="normaltextrun"/>
          <w:rFonts w:ascii="Calibri" w:hAnsi="Calibri" w:cs="Calibri"/>
          <w:lang w:val="en-GB"/>
        </w:rPr>
        <w:t>the different</w:t>
      </w:r>
    </w:p>
    <w:p w14:paraId="35E3286B" w14:textId="140E0FC2" w:rsidR="003E6654" w:rsidRDefault="003E6654" w:rsidP="003E6654">
      <w:pPr>
        <w:pStyle w:val="paragraph"/>
        <w:spacing w:before="0" w:beforeAutospacing="0" w:after="0" w:afterAutospacing="0"/>
        <w:ind w:left="1080" w:firstLine="360"/>
        <w:textAlignment w:val="baseline"/>
        <w:rPr>
          <w:rFonts w:ascii="Calibri" w:hAnsi="Calibri" w:cs="Calibri"/>
        </w:rPr>
      </w:pPr>
      <w:r>
        <w:rPr>
          <w:rStyle w:val="normaltextrun"/>
          <w:rFonts w:ascii="Calibri" w:hAnsi="Calibri" w:cs="Calibri"/>
          <w:lang w:val="en-GB"/>
        </w:rPr>
        <w:t>approaches to genre. </w:t>
      </w:r>
      <w:r>
        <w:rPr>
          <w:rStyle w:val="eop"/>
          <w:rFonts w:ascii="Calibri" w:hAnsi="Calibri" w:cs="Calibri"/>
        </w:rPr>
        <w:t> </w:t>
      </w:r>
    </w:p>
    <w:p w14:paraId="29566027" w14:textId="77777777" w:rsidR="003E6654" w:rsidRPr="003E6654" w:rsidRDefault="003E6654">
      <w:pPr>
        <w:pStyle w:val="paragraph"/>
        <w:numPr>
          <w:ilvl w:val="0"/>
          <w:numId w:val="36"/>
        </w:numPr>
        <w:spacing w:before="0" w:beforeAutospacing="0" w:after="0" w:afterAutospacing="0"/>
        <w:ind w:left="1080" w:firstLine="0"/>
        <w:textAlignment w:val="baseline"/>
        <w:rPr>
          <w:rStyle w:val="normaltextrun"/>
          <w:rFonts w:ascii="Calibri" w:hAnsi="Calibri" w:cs="Calibri"/>
        </w:rPr>
      </w:pPr>
      <w:r>
        <w:rPr>
          <w:rStyle w:val="normaltextrun"/>
          <w:rFonts w:ascii="Calibri" w:hAnsi="Calibri" w:cs="Calibri"/>
          <w:lang w:val="en-GB"/>
        </w:rPr>
        <w:t>Apply dramaturgical knowledge of the musical to other forms of theatre</w:t>
      </w:r>
    </w:p>
    <w:p w14:paraId="669273D9" w14:textId="7045302F" w:rsidR="003E6654" w:rsidRDefault="003E6654" w:rsidP="003E6654">
      <w:pPr>
        <w:pStyle w:val="paragraph"/>
        <w:spacing w:before="0" w:beforeAutospacing="0" w:after="0" w:afterAutospacing="0"/>
        <w:ind w:left="1080" w:firstLine="360"/>
        <w:textAlignment w:val="baseline"/>
        <w:rPr>
          <w:rFonts w:ascii="Calibri" w:hAnsi="Calibri" w:cs="Calibri"/>
        </w:rPr>
      </w:pPr>
      <w:r>
        <w:rPr>
          <w:rStyle w:val="normaltextrun"/>
          <w:rFonts w:ascii="Calibri" w:hAnsi="Calibri" w:cs="Calibri"/>
          <w:lang w:val="en-GB"/>
        </w:rPr>
        <w:t>practice. </w:t>
      </w:r>
      <w:r>
        <w:rPr>
          <w:rStyle w:val="eop"/>
          <w:rFonts w:ascii="Calibri" w:hAnsi="Calibri" w:cs="Calibri"/>
        </w:rPr>
        <w:t> </w:t>
      </w:r>
    </w:p>
    <w:p w14:paraId="636B8E34" w14:textId="77777777" w:rsidR="003E6654" w:rsidRDefault="003E6654">
      <w:pPr>
        <w:pStyle w:val="paragraph"/>
        <w:numPr>
          <w:ilvl w:val="0"/>
          <w:numId w:val="37"/>
        </w:numPr>
        <w:spacing w:before="0" w:beforeAutospacing="0" w:after="0" w:afterAutospacing="0"/>
        <w:ind w:left="1080" w:firstLine="0"/>
        <w:textAlignment w:val="baseline"/>
        <w:rPr>
          <w:rFonts w:ascii="Calibri" w:hAnsi="Calibri" w:cs="Calibri"/>
        </w:rPr>
      </w:pPr>
      <w:r>
        <w:rPr>
          <w:rStyle w:val="normaltextrun"/>
          <w:rFonts w:ascii="Calibri" w:hAnsi="Calibri" w:cs="Calibri"/>
          <w:lang w:val="en-GB"/>
        </w:rPr>
        <w:t>Be able to explain and analyse cultural theories related to popular culture</w:t>
      </w:r>
      <w:r>
        <w:rPr>
          <w:rStyle w:val="eop"/>
          <w:rFonts w:ascii="Calibri" w:hAnsi="Calibri" w:cs="Calibri"/>
        </w:rPr>
        <w:t> </w:t>
      </w:r>
    </w:p>
    <w:p w14:paraId="30EB2A6F" w14:textId="26AD5A3D" w:rsidR="003E6654" w:rsidRPr="003E6654" w:rsidRDefault="003E6654">
      <w:pPr>
        <w:pStyle w:val="paragraph"/>
        <w:numPr>
          <w:ilvl w:val="0"/>
          <w:numId w:val="37"/>
        </w:numPr>
        <w:spacing w:before="0" w:beforeAutospacing="0" w:after="0" w:afterAutospacing="0"/>
        <w:ind w:left="1080" w:firstLine="0"/>
        <w:textAlignment w:val="baseline"/>
        <w:rPr>
          <w:rFonts w:ascii="Calibri" w:hAnsi="Calibri" w:cs="Calibri"/>
        </w:rPr>
      </w:pPr>
      <w:r w:rsidRPr="003E6654">
        <w:rPr>
          <w:rStyle w:val="normaltextrun"/>
          <w:rFonts w:ascii="Calibri" w:hAnsi="Calibri" w:cs="Calibri"/>
          <w:lang w:val="en-GB"/>
        </w:rPr>
        <w:t>Apply creative and dramaturgical skills in writing </w:t>
      </w:r>
      <w:r w:rsidRPr="003E6654">
        <w:rPr>
          <w:rStyle w:val="eop"/>
          <w:rFonts w:ascii="Calibri" w:hAnsi="Calibri" w:cs="Calibri"/>
        </w:rPr>
        <w:t> </w:t>
      </w:r>
    </w:p>
    <w:p w14:paraId="48C7B9E4" w14:textId="77777777" w:rsidR="003E6654" w:rsidRDefault="003E6654">
      <w:pPr>
        <w:pStyle w:val="paragraph"/>
        <w:numPr>
          <w:ilvl w:val="0"/>
          <w:numId w:val="38"/>
        </w:numPr>
        <w:spacing w:before="0" w:beforeAutospacing="0" w:after="0" w:afterAutospacing="0"/>
        <w:ind w:left="1080" w:firstLine="0"/>
        <w:textAlignment w:val="baseline"/>
        <w:rPr>
          <w:rFonts w:ascii="Calibri" w:hAnsi="Calibri" w:cs="Calibri"/>
        </w:rPr>
      </w:pPr>
      <w:r>
        <w:rPr>
          <w:rStyle w:val="normaltextrun"/>
          <w:rFonts w:ascii="Calibri" w:hAnsi="Calibri" w:cs="Calibri"/>
          <w:lang w:val="en-GB"/>
        </w:rPr>
        <w:t>Apply collaborative creative group work skills. </w:t>
      </w:r>
      <w:r>
        <w:rPr>
          <w:rStyle w:val="eop"/>
          <w:rFonts w:ascii="Calibri" w:hAnsi="Calibri" w:cs="Calibri"/>
        </w:rPr>
        <w:t> </w:t>
      </w:r>
    </w:p>
    <w:p w14:paraId="31334A4D" w14:textId="77777777" w:rsidR="003E6654" w:rsidRDefault="003E6654" w:rsidP="003E6654">
      <w:pPr>
        <w:pStyle w:val="paragraph"/>
        <w:spacing w:before="0" w:beforeAutospacing="0" w:after="0" w:afterAutospacing="0"/>
        <w:ind w:left="720"/>
        <w:textAlignment w:val="baseline"/>
        <w:rPr>
          <w:rFonts w:ascii="Segoe UI" w:hAnsi="Segoe UI" w:cs="Segoe UI"/>
          <w:sz w:val="18"/>
          <w:szCs w:val="18"/>
        </w:rPr>
      </w:pPr>
      <w:r>
        <w:rPr>
          <w:rStyle w:val="eop"/>
          <w:rFonts w:ascii="Calibri" w:hAnsi="Calibri" w:cs="Calibri"/>
        </w:rPr>
        <w:t> </w:t>
      </w:r>
    </w:p>
    <w:p w14:paraId="17B64A16"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lang w:val="en-GB"/>
        </w:rPr>
        <w:t>Assessment</w:t>
      </w:r>
      <w:r>
        <w:rPr>
          <w:rStyle w:val="eop"/>
          <w:rFonts w:ascii="Calibri" w:hAnsi="Calibri" w:cs="Calibri"/>
        </w:rPr>
        <w:t> </w:t>
      </w:r>
    </w:p>
    <w:p w14:paraId="4744E6DD"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en-GB"/>
        </w:rPr>
        <w:t>Director’s Notebook on Musical Revival:</w:t>
      </w:r>
      <w:r>
        <w:rPr>
          <w:rStyle w:val="apple-converted-space"/>
          <w:rFonts w:ascii="Calibri" w:hAnsi="Calibri" w:cs="Calibri"/>
          <w:lang w:val="en-GB"/>
        </w:rPr>
        <w:t> </w:t>
      </w:r>
      <w:r>
        <w:rPr>
          <w:rStyle w:val="normaltextrun"/>
          <w:rFonts w:ascii="Calibri" w:hAnsi="Calibri" w:cs="Calibri"/>
          <w:lang w:val="en-GB"/>
        </w:rPr>
        <w:t>60%</w:t>
      </w:r>
      <w:r>
        <w:rPr>
          <w:rStyle w:val="apple-converted-space"/>
          <w:rFonts w:ascii="Calibri" w:hAnsi="Calibri" w:cs="Calibri"/>
          <w:lang w:val="en-GB"/>
        </w:rPr>
        <w:t> </w:t>
      </w:r>
      <w:r>
        <w:rPr>
          <w:rStyle w:val="normaltextrun"/>
          <w:rFonts w:ascii="Calibri" w:hAnsi="Calibri" w:cs="Calibri"/>
          <w:lang w:val="en-GB"/>
        </w:rPr>
        <w:t>(Proposal due week 8; Final due two weeks after the end of the class).  </w:t>
      </w:r>
      <w:r>
        <w:rPr>
          <w:rStyle w:val="eop"/>
          <w:rFonts w:ascii="Calibri" w:hAnsi="Calibri" w:cs="Calibri"/>
        </w:rPr>
        <w:t> </w:t>
      </w:r>
    </w:p>
    <w:p w14:paraId="395980F4"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en-GB"/>
        </w:rPr>
        <w:t>Group Creative Response:  30%</w:t>
      </w:r>
      <w:r>
        <w:rPr>
          <w:rStyle w:val="apple-converted-space"/>
          <w:rFonts w:ascii="Calibri" w:hAnsi="Calibri" w:cs="Calibri"/>
          <w:lang w:val="en-GB"/>
        </w:rPr>
        <w:t> </w:t>
      </w:r>
      <w:r>
        <w:rPr>
          <w:rStyle w:val="normaltextrun"/>
          <w:rFonts w:ascii="Calibri" w:hAnsi="Calibri" w:cs="Calibri"/>
          <w:lang w:val="en-GB"/>
        </w:rPr>
        <w:t>(week 12) </w:t>
      </w:r>
      <w:r>
        <w:rPr>
          <w:rStyle w:val="eop"/>
          <w:rFonts w:ascii="Calibri" w:hAnsi="Calibri" w:cs="Calibri"/>
        </w:rPr>
        <w:t> </w:t>
      </w:r>
    </w:p>
    <w:p w14:paraId="39B4F439"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en-GB"/>
        </w:rPr>
        <w:t>Critical Reflection</w:t>
      </w:r>
      <w:r>
        <w:rPr>
          <w:rStyle w:val="apple-converted-space"/>
          <w:rFonts w:ascii="Calibri" w:hAnsi="Calibri" w:cs="Calibri"/>
          <w:lang w:val="en-GB"/>
        </w:rPr>
        <w:t> </w:t>
      </w:r>
      <w:r>
        <w:rPr>
          <w:rStyle w:val="normaltextrun"/>
          <w:rFonts w:ascii="Calibri" w:hAnsi="Calibri" w:cs="Calibri"/>
          <w:lang w:val="en-GB"/>
        </w:rPr>
        <w:t>on Creative Response:</w:t>
      </w:r>
      <w:r>
        <w:rPr>
          <w:rStyle w:val="apple-converted-space"/>
          <w:rFonts w:ascii="Calibri" w:hAnsi="Calibri" w:cs="Calibri"/>
          <w:lang w:val="en-GB"/>
        </w:rPr>
        <w:t> </w:t>
      </w:r>
      <w:r>
        <w:rPr>
          <w:rStyle w:val="normaltextrun"/>
          <w:rFonts w:ascii="Calibri" w:hAnsi="Calibri" w:cs="Calibri"/>
          <w:lang w:val="en-GB"/>
        </w:rPr>
        <w:t>10%  </w:t>
      </w:r>
      <w:r>
        <w:rPr>
          <w:rStyle w:val="eop"/>
          <w:rFonts w:ascii="Calibri" w:hAnsi="Calibri" w:cs="Calibri"/>
        </w:rPr>
        <w:t> </w:t>
      </w:r>
    </w:p>
    <w:p w14:paraId="7A2DE930" w14:textId="77777777" w:rsidR="003E6654" w:rsidRDefault="003E6654" w:rsidP="003E6654">
      <w:pPr>
        <w:pStyle w:val="paragraph"/>
        <w:spacing w:before="0" w:beforeAutospacing="0" w:after="0" w:afterAutospacing="0"/>
        <w:textAlignment w:val="baseline"/>
        <w:rPr>
          <w:rStyle w:val="normaltextrun"/>
          <w:rFonts w:ascii="Calibri" w:hAnsi="Calibri" w:cs="Calibri"/>
          <w:b/>
          <w:bCs/>
          <w:u w:val="single"/>
          <w:lang w:val="en-GB"/>
        </w:rPr>
      </w:pPr>
    </w:p>
    <w:p w14:paraId="1CCB946D"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lang w:val="en-GB"/>
        </w:rPr>
        <w:t>Chronological List of Musicals Covered </w:t>
      </w:r>
      <w:r>
        <w:rPr>
          <w:rStyle w:val="eop"/>
          <w:rFonts w:ascii="Calibri" w:hAnsi="Calibri" w:cs="Calibri"/>
        </w:rPr>
        <w:t> </w:t>
      </w:r>
    </w:p>
    <w:p w14:paraId="4909E08E"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en-GB"/>
        </w:rPr>
        <w:t>Each week, we will explore scenes, songs, and other features of several musicals, most of which are listed below. Students are not expected to familiarise themselves with everything on this list but will need to engage closely with at least four of them (those marked with an asterisk are particularly important). I will give advice on this in class and will provide resources on Canvas. </w:t>
      </w:r>
      <w:r>
        <w:rPr>
          <w:rStyle w:val="eop"/>
          <w:rFonts w:ascii="Calibri" w:hAnsi="Calibri" w:cs="Calibri"/>
        </w:rPr>
        <w:t> </w:t>
      </w:r>
    </w:p>
    <w:p w14:paraId="1AF881F4" w14:textId="77777777" w:rsidR="003E6654" w:rsidRDefault="003E6654">
      <w:pPr>
        <w:pStyle w:val="paragraph"/>
        <w:numPr>
          <w:ilvl w:val="0"/>
          <w:numId w:val="39"/>
        </w:numPr>
        <w:spacing w:before="0" w:beforeAutospacing="0" w:after="0" w:afterAutospacing="0"/>
        <w:ind w:left="1080" w:firstLine="0"/>
        <w:textAlignment w:val="baseline"/>
        <w:rPr>
          <w:rFonts w:ascii="Calibri" w:hAnsi="Calibri" w:cs="Calibri"/>
        </w:rPr>
      </w:pPr>
      <w:r>
        <w:rPr>
          <w:rStyle w:val="normaltextrun"/>
          <w:rFonts w:ascii="Calibri" w:hAnsi="Calibri" w:cs="Calibri"/>
          <w:i/>
          <w:iCs/>
          <w:lang w:val="en-GB"/>
        </w:rPr>
        <w:t>Show Boat</w:t>
      </w:r>
      <w:r>
        <w:rPr>
          <w:rStyle w:val="apple-converted-space"/>
          <w:rFonts w:ascii="Calibri" w:hAnsi="Calibri" w:cs="Calibri"/>
          <w:lang w:val="en-GB"/>
        </w:rPr>
        <w:t> </w:t>
      </w:r>
      <w:r>
        <w:rPr>
          <w:rStyle w:val="normaltextrun"/>
          <w:rFonts w:ascii="Calibri" w:hAnsi="Calibri" w:cs="Calibri"/>
          <w:lang w:val="en-GB"/>
        </w:rPr>
        <w:t>(1927) – Jerome Kern (music), Oscar Hammerstein II (book &amp; lyrics) </w:t>
      </w:r>
      <w:r>
        <w:rPr>
          <w:rStyle w:val="eop"/>
          <w:rFonts w:ascii="Calibri" w:hAnsi="Calibri" w:cs="Calibri"/>
        </w:rPr>
        <w:t> </w:t>
      </w:r>
    </w:p>
    <w:p w14:paraId="4A9E235D" w14:textId="77777777" w:rsidR="003E6654" w:rsidRDefault="003E6654">
      <w:pPr>
        <w:pStyle w:val="paragraph"/>
        <w:numPr>
          <w:ilvl w:val="0"/>
          <w:numId w:val="40"/>
        </w:numPr>
        <w:spacing w:before="0" w:beforeAutospacing="0" w:after="0" w:afterAutospacing="0"/>
        <w:ind w:left="1080" w:firstLine="0"/>
        <w:textAlignment w:val="baseline"/>
        <w:rPr>
          <w:rFonts w:ascii="Calibri" w:hAnsi="Calibri" w:cs="Calibri"/>
        </w:rPr>
      </w:pPr>
      <w:r>
        <w:rPr>
          <w:rStyle w:val="normaltextrun"/>
          <w:rFonts w:ascii="Calibri" w:hAnsi="Calibri" w:cs="Calibri"/>
          <w:i/>
          <w:iCs/>
          <w:lang w:val="en-GB"/>
        </w:rPr>
        <w:t>Porgy and Bess</w:t>
      </w:r>
      <w:r>
        <w:rPr>
          <w:rStyle w:val="apple-converted-space"/>
          <w:rFonts w:ascii="Calibri" w:hAnsi="Calibri" w:cs="Calibri"/>
          <w:i/>
          <w:iCs/>
          <w:lang w:val="en-GB"/>
        </w:rPr>
        <w:t> </w:t>
      </w:r>
      <w:r>
        <w:rPr>
          <w:rStyle w:val="normaltextrun"/>
          <w:rFonts w:ascii="Calibri" w:hAnsi="Calibri" w:cs="Calibri"/>
          <w:lang w:val="en-GB"/>
        </w:rPr>
        <w:t>(1935)</w:t>
      </w:r>
      <w:r>
        <w:rPr>
          <w:rStyle w:val="apple-converted-space"/>
          <w:rFonts w:ascii="Calibri" w:hAnsi="Calibri" w:cs="Calibri"/>
          <w:lang w:val="en-GB"/>
        </w:rPr>
        <w:t> </w:t>
      </w:r>
      <w:r>
        <w:rPr>
          <w:rStyle w:val="normaltextrun"/>
          <w:rFonts w:ascii="Calibri" w:hAnsi="Calibri" w:cs="Calibri"/>
          <w:lang w:val="en-GB"/>
        </w:rPr>
        <w:t>– George Gershwin (music), Ira Gershwin &amp; DuBose Heyward (lyrics), DuBose Heyward (book)</w:t>
      </w:r>
      <w:r>
        <w:rPr>
          <w:rStyle w:val="eop"/>
          <w:rFonts w:ascii="Calibri" w:hAnsi="Calibri" w:cs="Calibri"/>
        </w:rPr>
        <w:t> </w:t>
      </w:r>
    </w:p>
    <w:p w14:paraId="2FBF89B1" w14:textId="77777777" w:rsidR="003E6654" w:rsidRDefault="003E6654">
      <w:pPr>
        <w:pStyle w:val="paragraph"/>
        <w:numPr>
          <w:ilvl w:val="0"/>
          <w:numId w:val="41"/>
        </w:numPr>
        <w:spacing w:before="0" w:beforeAutospacing="0" w:after="0" w:afterAutospacing="0"/>
        <w:ind w:left="1080" w:firstLine="0"/>
        <w:textAlignment w:val="baseline"/>
        <w:rPr>
          <w:rFonts w:ascii="Calibri" w:hAnsi="Calibri" w:cs="Calibri"/>
        </w:rPr>
      </w:pPr>
      <w:r>
        <w:rPr>
          <w:rStyle w:val="normaltextrun"/>
          <w:rFonts w:ascii="Calibri" w:hAnsi="Calibri" w:cs="Calibri"/>
          <w:i/>
          <w:iCs/>
          <w:lang w:val="en-GB"/>
        </w:rPr>
        <w:t>Oklahoma!</w:t>
      </w:r>
      <w:r>
        <w:rPr>
          <w:rStyle w:val="apple-converted-space"/>
          <w:rFonts w:ascii="Calibri" w:hAnsi="Calibri" w:cs="Calibri"/>
          <w:lang w:val="en-GB"/>
        </w:rPr>
        <w:t> </w:t>
      </w:r>
      <w:r>
        <w:rPr>
          <w:rStyle w:val="normaltextrun"/>
          <w:rFonts w:ascii="Calibri" w:hAnsi="Calibri" w:cs="Calibri"/>
          <w:lang w:val="en-GB"/>
        </w:rPr>
        <w:t>(1943) – Richard Rodgers (music), Oscar Hammerstein II (book &amp;</w:t>
      </w:r>
      <w:r>
        <w:rPr>
          <w:rStyle w:val="apple-converted-space"/>
          <w:rFonts w:ascii="Calibri" w:hAnsi="Calibri" w:cs="Calibri"/>
          <w:lang w:val="en-GB"/>
        </w:rPr>
        <w:t> </w:t>
      </w:r>
      <w:proofErr w:type="gramStart"/>
      <w:r>
        <w:rPr>
          <w:rStyle w:val="normaltextrun"/>
          <w:rFonts w:ascii="Calibri" w:hAnsi="Calibri" w:cs="Calibri"/>
          <w:lang w:val="en-GB"/>
        </w:rPr>
        <w:t>lyrics)*</w:t>
      </w:r>
      <w:proofErr w:type="gramEnd"/>
      <w:r>
        <w:rPr>
          <w:rStyle w:val="eop"/>
          <w:rFonts w:ascii="Calibri" w:hAnsi="Calibri" w:cs="Calibri"/>
        </w:rPr>
        <w:t> </w:t>
      </w:r>
    </w:p>
    <w:p w14:paraId="62121C26" w14:textId="77777777" w:rsidR="003E6654" w:rsidRDefault="003E6654">
      <w:pPr>
        <w:pStyle w:val="paragraph"/>
        <w:numPr>
          <w:ilvl w:val="0"/>
          <w:numId w:val="42"/>
        </w:numPr>
        <w:spacing w:before="0" w:beforeAutospacing="0" w:after="0" w:afterAutospacing="0"/>
        <w:ind w:left="1080" w:firstLine="0"/>
        <w:textAlignment w:val="baseline"/>
        <w:rPr>
          <w:rFonts w:ascii="Calibri" w:hAnsi="Calibri" w:cs="Calibri"/>
        </w:rPr>
      </w:pPr>
      <w:r>
        <w:rPr>
          <w:rStyle w:val="normaltextrun"/>
          <w:rFonts w:ascii="Calibri" w:hAnsi="Calibri" w:cs="Calibri"/>
          <w:i/>
          <w:iCs/>
          <w:lang w:val="en-GB"/>
        </w:rPr>
        <w:t>Carousel</w:t>
      </w:r>
      <w:r>
        <w:rPr>
          <w:rStyle w:val="apple-converted-space"/>
          <w:rFonts w:ascii="Calibri" w:hAnsi="Calibri" w:cs="Calibri"/>
          <w:i/>
          <w:iCs/>
          <w:lang w:val="en-GB"/>
        </w:rPr>
        <w:t> </w:t>
      </w:r>
      <w:r>
        <w:rPr>
          <w:rStyle w:val="normaltextrun"/>
          <w:rFonts w:ascii="Calibri" w:hAnsi="Calibri" w:cs="Calibri"/>
          <w:lang w:val="en-GB"/>
        </w:rPr>
        <w:t>(1945)</w:t>
      </w:r>
      <w:r>
        <w:rPr>
          <w:rStyle w:val="apple-converted-space"/>
          <w:rFonts w:ascii="Calibri" w:hAnsi="Calibri" w:cs="Calibri"/>
          <w:lang w:val="en-GB"/>
        </w:rPr>
        <w:t> </w:t>
      </w:r>
      <w:r>
        <w:rPr>
          <w:rStyle w:val="normaltextrun"/>
          <w:rFonts w:ascii="Calibri" w:hAnsi="Calibri" w:cs="Calibri"/>
          <w:lang w:val="en-GB"/>
        </w:rPr>
        <w:t>Richard Rodgers (music), Oscar Hammerstein II (book &amp;</w:t>
      </w:r>
      <w:r>
        <w:rPr>
          <w:rStyle w:val="apple-converted-space"/>
          <w:rFonts w:ascii="Calibri" w:hAnsi="Calibri" w:cs="Calibri"/>
          <w:lang w:val="en-GB"/>
        </w:rPr>
        <w:t> </w:t>
      </w:r>
      <w:proofErr w:type="gramStart"/>
      <w:r>
        <w:rPr>
          <w:rStyle w:val="normaltextrun"/>
          <w:rFonts w:ascii="Calibri" w:hAnsi="Calibri" w:cs="Calibri"/>
          <w:lang w:val="en-GB"/>
        </w:rPr>
        <w:t>lyrics)*</w:t>
      </w:r>
      <w:proofErr w:type="gramEnd"/>
      <w:r>
        <w:rPr>
          <w:rStyle w:val="eop"/>
          <w:rFonts w:ascii="Calibri" w:hAnsi="Calibri" w:cs="Calibri"/>
        </w:rPr>
        <w:t> </w:t>
      </w:r>
    </w:p>
    <w:p w14:paraId="6BCEB744" w14:textId="77777777" w:rsidR="003E6654" w:rsidRDefault="003E6654">
      <w:pPr>
        <w:pStyle w:val="paragraph"/>
        <w:numPr>
          <w:ilvl w:val="0"/>
          <w:numId w:val="43"/>
        </w:numPr>
        <w:spacing w:before="0" w:beforeAutospacing="0" w:after="0" w:afterAutospacing="0"/>
        <w:ind w:left="1080" w:firstLine="0"/>
        <w:textAlignment w:val="baseline"/>
        <w:rPr>
          <w:rFonts w:ascii="Calibri" w:hAnsi="Calibri" w:cs="Calibri"/>
        </w:rPr>
      </w:pPr>
      <w:r>
        <w:rPr>
          <w:rStyle w:val="normaltextrun"/>
          <w:rFonts w:ascii="Aptos" w:hAnsi="Aptos" w:cs="Calibri"/>
          <w:i/>
          <w:iCs/>
          <w:lang w:val="en-GB"/>
        </w:rPr>
        <w:t>Guys and Dolls</w:t>
      </w:r>
      <w:r>
        <w:rPr>
          <w:rStyle w:val="apple-converted-space"/>
          <w:rFonts w:ascii="Aptos" w:hAnsi="Aptos" w:cs="Calibri"/>
          <w:i/>
          <w:iCs/>
          <w:lang w:val="en-GB"/>
        </w:rPr>
        <w:t> </w:t>
      </w:r>
      <w:r>
        <w:rPr>
          <w:rStyle w:val="normaltextrun"/>
          <w:rFonts w:ascii="Aptos" w:hAnsi="Aptos" w:cs="Calibri"/>
          <w:lang w:val="en-GB"/>
        </w:rPr>
        <w:t>(1950)</w:t>
      </w:r>
      <w:r>
        <w:rPr>
          <w:rStyle w:val="apple-converted-space"/>
          <w:rFonts w:ascii="Aptos" w:hAnsi="Aptos" w:cs="Calibri"/>
          <w:lang w:val="en-GB"/>
        </w:rPr>
        <w:t> </w:t>
      </w:r>
      <w:r>
        <w:rPr>
          <w:rStyle w:val="normaltextrun"/>
          <w:rFonts w:ascii="Aptos" w:hAnsi="Aptos" w:cs="Calibri"/>
          <w:lang w:val="en-GB"/>
        </w:rPr>
        <w:t>– Frank Loesser (music &amp; lyrics), Jo Swerling &amp; Abe Burrows (book)</w:t>
      </w:r>
      <w:r>
        <w:rPr>
          <w:rStyle w:val="eop"/>
          <w:rFonts w:ascii="Aptos" w:hAnsi="Aptos" w:cs="Calibri"/>
        </w:rPr>
        <w:t> </w:t>
      </w:r>
    </w:p>
    <w:p w14:paraId="7459A742" w14:textId="77777777" w:rsidR="003E6654" w:rsidRDefault="003E6654">
      <w:pPr>
        <w:pStyle w:val="paragraph"/>
        <w:numPr>
          <w:ilvl w:val="0"/>
          <w:numId w:val="44"/>
        </w:numPr>
        <w:spacing w:before="0" w:beforeAutospacing="0" w:after="0" w:afterAutospacing="0"/>
        <w:ind w:left="1080" w:firstLine="0"/>
        <w:textAlignment w:val="baseline"/>
        <w:rPr>
          <w:rFonts w:ascii="Calibri" w:hAnsi="Calibri" w:cs="Calibri"/>
        </w:rPr>
      </w:pPr>
      <w:r>
        <w:rPr>
          <w:rStyle w:val="normaltextrun"/>
          <w:rFonts w:ascii="Calibri" w:hAnsi="Calibri" w:cs="Calibri"/>
          <w:i/>
          <w:iCs/>
          <w:lang w:val="en-GB"/>
        </w:rPr>
        <w:t>West Side Story</w:t>
      </w:r>
      <w:r>
        <w:rPr>
          <w:rStyle w:val="apple-converted-space"/>
          <w:rFonts w:ascii="Calibri" w:hAnsi="Calibri" w:cs="Calibri"/>
          <w:lang w:val="en-GB"/>
        </w:rPr>
        <w:t> </w:t>
      </w:r>
      <w:r>
        <w:rPr>
          <w:rStyle w:val="normaltextrun"/>
          <w:rFonts w:ascii="Calibri" w:hAnsi="Calibri" w:cs="Calibri"/>
          <w:lang w:val="en-GB"/>
        </w:rPr>
        <w:t>(1957) – Leonard Bernstein (music), Stephen Sondheim (lyrics), Arthur Laurents (book)</w:t>
      </w:r>
      <w:r>
        <w:rPr>
          <w:rStyle w:val="apple-converted-space"/>
          <w:rFonts w:ascii="Calibri" w:hAnsi="Calibri" w:cs="Calibri"/>
          <w:lang w:val="en-GB"/>
        </w:rPr>
        <w:t> </w:t>
      </w:r>
      <w:r>
        <w:rPr>
          <w:rStyle w:val="normaltextrun"/>
          <w:rFonts w:ascii="Calibri" w:hAnsi="Calibri" w:cs="Calibri"/>
          <w:lang w:val="en-GB"/>
        </w:rPr>
        <w:t>*</w:t>
      </w:r>
      <w:r>
        <w:rPr>
          <w:rStyle w:val="eop"/>
          <w:rFonts w:ascii="Calibri" w:hAnsi="Calibri" w:cs="Calibri"/>
        </w:rPr>
        <w:t> </w:t>
      </w:r>
    </w:p>
    <w:p w14:paraId="2E727D0C" w14:textId="77777777" w:rsidR="003E6654" w:rsidRDefault="003E6654">
      <w:pPr>
        <w:pStyle w:val="paragraph"/>
        <w:numPr>
          <w:ilvl w:val="0"/>
          <w:numId w:val="45"/>
        </w:numPr>
        <w:spacing w:before="0" w:beforeAutospacing="0" w:after="0" w:afterAutospacing="0"/>
        <w:ind w:left="1080" w:firstLine="0"/>
        <w:textAlignment w:val="baseline"/>
        <w:rPr>
          <w:rFonts w:ascii="Calibri" w:hAnsi="Calibri" w:cs="Calibri"/>
        </w:rPr>
      </w:pPr>
      <w:r>
        <w:rPr>
          <w:rStyle w:val="normaltextrun"/>
          <w:rFonts w:ascii="Calibri" w:hAnsi="Calibri" w:cs="Calibri"/>
          <w:i/>
          <w:iCs/>
          <w:lang w:val="en-GB"/>
        </w:rPr>
        <w:lastRenderedPageBreak/>
        <w:t>Gypsy</w:t>
      </w:r>
      <w:r>
        <w:rPr>
          <w:rStyle w:val="apple-converted-space"/>
          <w:rFonts w:ascii="Calibri" w:hAnsi="Calibri" w:cs="Calibri"/>
          <w:lang w:val="en-GB"/>
        </w:rPr>
        <w:t> </w:t>
      </w:r>
      <w:r>
        <w:rPr>
          <w:rStyle w:val="normaltextrun"/>
          <w:rFonts w:ascii="Calibri" w:hAnsi="Calibri" w:cs="Calibri"/>
          <w:lang w:val="en-GB"/>
        </w:rPr>
        <w:t>(1959) – Jule Styne (music), Stephen Sondheim (lyrics), Arthur Laurents (book) </w:t>
      </w:r>
      <w:r>
        <w:rPr>
          <w:rStyle w:val="eop"/>
          <w:rFonts w:ascii="Calibri" w:hAnsi="Calibri" w:cs="Calibri"/>
        </w:rPr>
        <w:t> </w:t>
      </w:r>
    </w:p>
    <w:p w14:paraId="793408C0" w14:textId="77777777" w:rsidR="003E6654" w:rsidRDefault="003E6654">
      <w:pPr>
        <w:pStyle w:val="paragraph"/>
        <w:numPr>
          <w:ilvl w:val="0"/>
          <w:numId w:val="46"/>
        </w:numPr>
        <w:spacing w:before="0" w:beforeAutospacing="0" w:after="0" w:afterAutospacing="0"/>
        <w:ind w:left="1080" w:firstLine="0"/>
        <w:textAlignment w:val="baseline"/>
        <w:rPr>
          <w:rFonts w:ascii="Calibri" w:hAnsi="Calibri" w:cs="Calibri"/>
        </w:rPr>
      </w:pPr>
      <w:r>
        <w:rPr>
          <w:rStyle w:val="normaltextrun"/>
          <w:rFonts w:ascii="Calibri" w:hAnsi="Calibri" w:cs="Calibri"/>
          <w:i/>
          <w:iCs/>
          <w:lang w:val="en-GB"/>
        </w:rPr>
        <w:t>The Umbrellas of Cherbourg</w:t>
      </w:r>
      <w:r>
        <w:rPr>
          <w:rStyle w:val="apple-converted-space"/>
          <w:rFonts w:ascii="Calibri" w:hAnsi="Calibri" w:cs="Calibri"/>
          <w:lang w:val="en-GB"/>
        </w:rPr>
        <w:t> </w:t>
      </w:r>
      <w:r>
        <w:rPr>
          <w:rStyle w:val="normaltextrun"/>
          <w:rFonts w:ascii="Calibri" w:hAnsi="Calibri" w:cs="Calibri"/>
          <w:lang w:val="en-GB"/>
        </w:rPr>
        <w:t>(1964) – Jacques Demy (book/screenplay), Michel Legrand (</w:t>
      </w:r>
      <w:proofErr w:type="gramStart"/>
      <w:r>
        <w:rPr>
          <w:rStyle w:val="normaltextrun"/>
          <w:rFonts w:ascii="Calibri" w:hAnsi="Calibri" w:cs="Calibri"/>
          <w:lang w:val="en-GB"/>
        </w:rPr>
        <w:t>music)  -</w:t>
      </w:r>
      <w:proofErr w:type="gramEnd"/>
      <w:r>
        <w:rPr>
          <w:rStyle w:val="apple-converted-space"/>
          <w:rFonts w:ascii="Calibri" w:hAnsi="Calibri" w:cs="Calibri"/>
          <w:lang w:val="en-GB"/>
        </w:rPr>
        <w:t> </w:t>
      </w:r>
      <w:proofErr w:type="spellStart"/>
      <w:r>
        <w:rPr>
          <w:rStyle w:val="normaltextrun"/>
          <w:rFonts w:ascii="Calibri" w:hAnsi="Calibri" w:cs="Calibri"/>
          <w:lang w:val="en-GB"/>
        </w:rPr>
        <w:t>nb</w:t>
      </w:r>
      <w:proofErr w:type="spellEnd"/>
      <w:r>
        <w:rPr>
          <w:rStyle w:val="apple-converted-space"/>
          <w:rFonts w:ascii="Calibri" w:hAnsi="Calibri" w:cs="Calibri"/>
          <w:lang w:val="en-GB"/>
        </w:rPr>
        <w:t> </w:t>
      </w:r>
      <w:r>
        <w:rPr>
          <w:rStyle w:val="normaltextrun"/>
          <w:rFonts w:ascii="Calibri" w:hAnsi="Calibri" w:cs="Calibri"/>
          <w:lang w:val="en-GB"/>
        </w:rPr>
        <w:t>– this is a film not a stage musical. </w:t>
      </w:r>
      <w:r>
        <w:rPr>
          <w:rStyle w:val="eop"/>
          <w:rFonts w:ascii="Calibri" w:hAnsi="Calibri" w:cs="Calibri"/>
        </w:rPr>
        <w:t> </w:t>
      </w:r>
    </w:p>
    <w:p w14:paraId="5C40B452" w14:textId="77777777" w:rsidR="003E6654" w:rsidRDefault="003E6654">
      <w:pPr>
        <w:pStyle w:val="paragraph"/>
        <w:numPr>
          <w:ilvl w:val="0"/>
          <w:numId w:val="47"/>
        </w:numPr>
        <w:spacing w:before="0" w:beforeAutospacing="0" w:after="0" w:afterAutospacing="0"/>
        <w:ind w:left="1080" w:firstLine="0"/>
        <w:textAlignment w:val="baseline"/>
        <w:rPr>
          <w:rFonts w:ascii="Calibri" w:hAnsi="Calibri" w:cs="Calibri"/>
        </w:rPr>
      </w:pPr>
      <w:r>
        <w:rPr>
          <w:rStyle w:val="normaltextrun"/>
          <w:rFonts w:ascii="Calibri" w:hAnsi="Calibri" w:cs="Calibri"/>
          <w:i/>
          <w:iCs/>
          <w:lang w:val="en-GB"/>
        </w:rPr>
        <w:t>Cabaret</w:t>
      </w:r>
      <w:r>
        <w:rPr>
          <w:rStyle w:val="apple-converted-space"/>
          <w:rFonts w:ascii="Calibri" w:hAnsi="Calibri" w:cs="Calibri"/>
          <w:lang w:val="en-GB"/>
        </w:rPr>
        <w:t> </w:t>
      </w:r>
      <w:r>
        <w:rPr>
          <w:rStyle w:val="normaltextrun"/>
          <w:rFonts w:ascii="Calibri" w:hAnsi="Calibri" w:cs="Calibri"/>
          <w:lang w:val="en-GB"/>
        </w:rPr>
        <w:t>(1966) – John Kander (music), Fred Ebb (lyrics), Joe Masteroff (</w:t>
      </w:r>
      <w:proofErr w:type="gramStart"/>
      <w:r>
        <w:rPr>
          <w:rStyle w:val="normaltextrun"/>
          <w:rFonts w:ascii="Calibri" w:hAnsi="Calibri" w:cs="Calibri"/>
          <w:lang w:val="en-GB"/>
        </w:rPr>
        <w:t>book) </w:t>
      </w:r>
      <w:r>
        <w:rPr>
          <w:rStyle w:val="apple-converted-space"/>
          <w:rFonts w:ascii="Calibri" w:hAnsi="Calibri" w:cs="Calibri"/>
          <w:lang w:val="en-GB"/>
        </w:rPr>
        <w:t> </w:t>
      </w:r>
      <w:r>
        <w:rPr>
          <w:rStyle w:val="normaltextrun"/>
          <w:rFonts w:ascii="Calibri" w:hAnsi="Calibri" w:cs="Calibri"/>
          <w:lang w:val="en-GB"/>
        </w:rPr>
        <w:t>*</w:t>
      </w:r>
      <w:proofErr w:type="gramEnd"/>
      <w:r>
        <w:rPr>
          <w:rStyle w:val="eop"/>
          <w:rFonts w:ascii="Calibri" w:hAnsi="Calibri" w:cs="Calibri"/>
        </w:rPr>
        <w:t> </w:t>
      </w:r>
    </w:p>
    <w:p w14:paraId="39529052" w14:textId="77777777" w:rsidR="003E6654" w:rsidRDefault="003E6654">
      <w:pPr>
        <w:pStyle w:val="paragraph"/>
        <w:numPr>
          <w:ilvl w:val="0"/>
          <w:numId w:val="48"/>
        </w:numPr>
        <w:spacing w:before="0" w:beforeAutospacing="0" w:after="0" w:afterAutospacing="0"/>
        <w:ind w:left="1080" w:firstLine="0"/>
        <w:textAlignment w:val="baseline"/>
        <w:rPr>
          <w:rFonts w:ascii="Calibri" w:hAnsi="Calibri" w:cs="Calibri"/>
        </w:rPr>
      </w:pPr>
      <w:r>
        <w:rPr>
          <w:rStyle w:val="normaltextrun"/>
          <w:rFonts w:ascii="Calibri" w:hAnsi="Calibri" w:cs="Calibri"/>
          <w:i/>
          <w:iCs/>
          <w:lang w:val="en-GB"/>
        </w:rPr>
        <w:t>Sweeney Todd</w:t>
      </w:r>
      <w:r>
        <w:rPr>
          <w:rStyle w:val="apple-converted-space"/>
          <w:rFonts w:ascii="Calibri" w:hAnsi="Calibri" w:cs="Calibri"/>
          <w:lang w:val="en-GB"/>
        </w:rPr>
        <w:t> </w:t>
      </w:r>
      <w:r>
        <w:rPr>
          <w:rStyle w:val="normaltextrun"/>
          <w:rFonts w:ascii="Calibri" w:hAnsi="Calibri" w:cs="Calibri"/>
          <w:lang w:val="en-GB"/>
        </w:rPr>
        <w:t>(1979) – Stephen Sondheim (music &amp; lyrics), Hugh Wheeler (book) </w:t>
      </w:r>
      <w:r>
        <w:rPr>
          <w:rStyle w:val="eop"/>
          <w:rFonts w:ascii="Calibri" w:hAnsi="Calibri" w:cs="Calibri"/>
        </w:rPr>
        <w:t> </w:t>
      </w:r>
    </w:p>
    <w:p w14:paraId="2F776E29" w14:textId="77777777" w:rsidR="003E6654" w:rsidRDefault="003E6654">
      <w:pPr>
        <w:pStyle w:val="paragraph"/>
        <w:numPr>
          <w:ilvl w:val="0"/>
          <w:numId w:val="49"/>
        </w:numPr>
        <w:spacing w:before="0" w:beforeAutospacing="0" w:after="0" w:afterAutospacing="0"/>
        <w:ind w:left="1080" w:firstLine="0"/>
        <w:textAlignment w:val="baseline"/>
        <w:rPr>
          <w:rFonts w:ascii="Calibri" w:hAnsi="Calibri" w:cs="Calibri"/>
        </w:rPr>
      </w:pPr>
      <w:r>
        <w:rPr>
          <w:rStyle w:val="normaltextrun"/>
          <w:rFonts w:ascii="Calibri" w:hAnsi="Calibri" w:cs="Calibri"/>
          <w:i/>
          <w:iCs/>
          <w:lang w:val="fr-FR"/>
        </w:rPr>
        <w:t>Les Misérables</w:t>
      </w:r>
      <w:r>
        <w:rPr>
          <w:rStyle w:val="apple-converted-space"/>
          <w:rFonts w:ascii="Calibri" w:hAnsi="Calibri" w:cs="Calibri"/>
          <w:lang w:val="fr-FR"/>
        </w:rPr>
        <w:t> </w:t>
      </w:r>
      <w:r>
        <w:rPr>
          <w:rStyle w:val="normaltextrun"/>
          <w:rFonts w:ascii="Calibri" w:hAnsi="Calibri" w:cs="Calibri"/>
          <w:lang w:val="fr-FR"/>
        </w:rPr>
        <w:t xml:space="preserve">(1980/1985) – Claude-Michel Schönberg (music), Alain Boublil (concept/story), Herbert Kretzmer (English </w:t>
      </w:r>
      <w:proofErr w:type="gramStart"/>
      <w:r>
        <w:rPr>
          <w:rStyle w:val="normaltextrun"/>
          <w:rFonts w:ascii="Calibri" w:hAnsi="Calibri" w:cs="Calibri"/>
          <w:lang w:val="fr-FR"/>
        </w:rPr>
        <w:t>lyrics) </w:t>
      </w:r>
      <w:r>
        <w:rPr>
          <w:rStyle w:val="apple-converted-space"/>
          <w:rFonts w:ascii="Calibri" w:hAnsi="Calibri" w:cs="Calibri"/>
          <w:lang w:val="fr-FR"/>
        </w:rPr>
        <w:t> </w:t>
      </w:r>
      <w:r>
        <w:rPr>
          <w:rStyle w:val="normaltextrun"/>
          <w:rFonts w:ascii="Calibri" w:hAnsi="Calibri" w:cs="Calibri"/>
          <w:lang w:val="fr-FR"/>
        </w:rPr>
        <w:t>*</w:t>
      </w:r>
      <w:proofErr w:type="gramEnd"/>
      <w:r>
        <w:rPr>
          <w:rStyle w:val="eop"/>
          <w:rFonts w:ascii="Calibri" w:hAnsi="Calibri" w:cs="Calibri"/>
        </w:rPr>
        <w:t> </w:t>
      </w:r>
    </w:p>
    <w:p w14:paraId="13C9E29B" w14:textId="77777777" w:rsidR="003E6654" w:rsidRDefault="003E6654">
      <w:pPr>
        <w:pStyle w:val="paragraph"/>
        <w:numPr>
          <w:ilvl w:val="0"/>
          <w:numId w:val="50"/>
        </w:numPr>
        <w:spacing w:before="0" w:beforeAutospacing="0" w:after="0" w:afterAutospacing="0"/>
        <w:ind w:left="1080" w:firstLine="0"/>
        <w:textAlignment w:val="baseline"/>
        <w:rPr>
          <w:rFonts w:ascii="Calibri" w:hAnsi="Calibri" w:cs="Calibri"/>
        </w:rPr>
      </w:pPr>
      <w:r>
        <w:rPr>
          <w:rStyle w:val="normaltextrun"/>
          <w:rFonts w:ascii="Calibri" w:hAnsi="Calibri" w:cs="Calibri"/>
          <w:i/>
          <w:iCs/>
          <w:lang w:val="en-GB"/>
        </w:rPr>
        <w:t>The Phantom of the Opera</w:t>
      </w:r>
      <w:r>
        <w:rPr>
          <w:rStyle w:val="apple-converted-space"/>
          <w:rFonts w:ascii="Calibri" w:hAnsi="Calibri" w:cs="Calibri"/>
          <w:lang w:val="en-GB"/>
        </w:rPr>
        <w:t> </w:t>
      </w:r>
      <w:r>
        <w:rPr>
          <w:rStyle w:val="normaltextrun"/>
          <w:rFonts w:ascii="Calibri" w:hAnsi="Calibri" w:cs="Calibri"/>
          <w:lang w:val="en-GB"/>
        </w:rPr>
        <w:t>(1986) – Andrew Lloyd Webber (music), Charles Hart &amp; Richard Stilgoe (lyrics) </w:t>
      </w:r>
      <w:r>
        <w:rPr>
          <w:rStyle w:val="eop"/>
          <w:rFonts w:ascii="Calibri" w:hAnsi="Calibri" w:cs="Calibri"/>
        </w:rPr>
        <w:t> </w:t>
      </w:r>
    </w:p>
    <w:p w14:paraId="43070144" w14:textId="77777777" w:rsidR="003E6654" w:rsidRDefault="003E6654">
      <w:pPr>
        <w:pStyle w:val="paragraph"/>
        <w:numPr>
          <w:ilvl w:val="0"/>
          <w:numId w:val="51"/>
        </w:numPr>
        <w:spacing w:before="0" w:beforeAutospacing="0" w:after="0" w:afterAutospacing="0"/>
        <w:ind w:left="1080" w:firstLine="0"/>
        <w:textAlignment w:val="baseline"/>
        <w:rPr>
          <w:rFonts w:ascii="Calibri" w:hAnsi="Calibri" w:cs="Calibri"/>
        </w:rPr>
      </w:pPr>
      <w:r>
        <w:rPr>
          <w:rStyle w:val="normaltextrun"/>
          <w:rFonts w:ascii="Calibri" w:hAnsi="Calibri" w:cs="Calibri"/>
          <w:i/>
          <w:iCs/>
          <w:lang w:val="en-GB"/>
        </w:rPr>
        <w:t>Into the Woods</w:t>
      </w:r>
      <w:r>
        <w:rPr>
          <w:rStyle w:val="apple-converted-space"/>
          <w:rFonts w:ascii="Calibri" w:hAnsi="Calibri" w:cs="Calibri"/>
          <w:lang w:val="en-GB"/>
        </w:rPr>
        <w:t> </w:t>
      </w:r>
      <w:r>
        <w:rPr>
          <w:rStyle w:val="normaltextrun"/>
          <w:rFonts w:ascii="Calibri" w:hAnsi="Calibri" w:cs="Calibri"/>
          <w:lang w:val="en-GB"/>
        </w:rPr>
        <w:t>(1987) – Stephen Sondheim (music &amp; lyrics), James Lapine (book)</w:t>
      </w:r>
      <w:r>
        <w:rPr>
          <w:rStyle w:val="apple-converted-space"/>
          <w:rFonts w:ascii="Calibri" w:hAnsi="Calibri" w:cs="Calibri"/>
          <w:lang w:val="en-GB"/>
        </w:rPr>
        <w:t> </w:t>
      </w:r>
      <w:r>
        <w:rPr>
          <w:rStyle w:val="normaltextrun"/>
          <w:rFonts w:ascii="Calibri" w:hAnsi="Calibri" w:cs="Calibri"/>
          <w:lang w:val="en-GB"/>
        </w:rPr>
        <w:t>*</w:t>
      </w:r>
      <w:r>
        <w:rPr>
          <w:rStyle w:val="eop"/>
          <w:rFonts w:ascii="Calibri" w:hAnsi="Calibri" w:cs="Calibri"/>
        </w:rPr>
        <w:t> </w:t>
      </w:r>
    </w:p>
    <w:p w14:paraId="7EC866F0" w14:textId="77777777" w:rsidR="003E6654" w:rsidRDefault="003E6654">
      <w:pPr>
        <w:pStyle w:val="paragraph"/>
        <w:numPr>
          <w:ilvl w:val="0"/>
          <w:numId w:val="52"/>
        </w:numPr>
        <w:spacing w:before="0" w:beforeAutospacing="0" w:after="0" w:afterAutospacing="0"/>
        <w:ind w:left="1080" w:firstLine="0"/>
        <w:textAlignment w:val="baseline"/>
        <w:rPr>
          <w:rFonts w:ascii="Calibri" w:hAnsi="Calibri" w:cs="Calibri"/>
        </w:rPr>
      </w:pPr>
      <w:r>
        <w:rPr>
          <w:rStyle w:val="normaltextrun"/>
          <w:rFonts w:ascii="Calibri" w:hAnsi="Calibri" w:cs="Calibri"/>
          <w:i/>
          <w:iCs/>
          <w:lang w:val="en-GB"/>
        </w:rPr>
        <w:t>The Lion King</w:t>
      </w:r>
      <w:r>
        <w:rPr>
          <w:rStyle w:val="apple-converted-space"/>
          <w:rFonts w:ascii="Calibri" w:hAnsi="Calibri" w:cs="Calibri"/>
          <w:i/>
          <w:iCs/>
          <w:lang w:val="en-GB"/>
        </w:rPr>
        <w:t> </w:t>
      </w:r>
      <w:r>
        <w:rPr>
          <w:rStyle w:val="normaltextrun"/>
          <w:rFonts w:ascii="Calibri" w:hAnsi="Calibri" w:cs="Calibri"/>
          <w:lang w:val="en-GB"/>
        </w:rPr>
        <w:t>(1996) Elton John (music), Tim Rice (lyrics), Roger Allers &amp; Irene Mecchi (book),</w:t>
      </w:r>
      <w:r>
        <w:rPr>
          <w:rStyle w:val="apple-converted-space"/>
          <w:rFonts w:ascii="Calibri" w:hAnsi="Calibri" w:cs="Calibri"/>
          <w:lang w:val="en-GB"/>
        </w:rPr>
        <w:t> </w:t>
      </w:r>
      <w:r>
        <w:rPr>
          <w:rStyle w:val="normaltextrun"/>
          <w:rFonts w:ascii="Calibri" w:hAnsi="Calibri" w:cs="Calibri"/>
          <w:lang w:val="en-GB"/>
        </w:rPr>
        <w:t>additional</w:t>
      </w:r>
      <w:r>
        <w:rPr>
          <w:rStyle w:val="apple-converted-space"/>
          <w:rFonts w:ascii="Calibri" w:hAnsi="Calibri" w:cs="Calibri"/>
          <w:lang w:val="en-GB"/>
        </w:rPr>
        <w:t> </w:t>
      </w:r>
      <w:r>
        <w:rPr>
          <w:rStyle w:val="normaltextrun"/>
          <w:rFonts w:ascii="Calibri" w:hAnsi="Calibri" w:cs="Calibri"/>
          <w:lang w:val="en-GB"/>
        </w:rPr>
        <w:t>theatrical development by Julie Taymor (director &amp; co-conceptual designer)</w:t>
      </w:r>
      <w:r>
        <w:rPr>
          <w:rStyle w:val="eop"/>
          <w:rFonts w:ascii="Calibri" w:hAnsi="Calibri" w:cs="Calibri"/>
        </w:rPr>
        <w:t> </w:t>
      </w:r>
    </w:p>
    <w:p w14:paraId="69221233" w14:textId="77777777" w:rsidR="003E6654" w:rsidRDefault="003E6654">
      <w:pPr>
        <w:pStyle w:val="paragraph"/>
        <w:numPr>
          <w:ilvl w:val="0"/>
          <w:numId w:val="53"/>
        </w:numPr>
        <w:spacing w:before="0" w:beforeAutospacing="0" w:after="0" w:afterAutospacing="0"/>
        <w:ind w:left="1080" w:firstLine="0"/>
        <w:textAlignment w:val="baseline"/>
        <w:rPr>
          <w:rFonts w:ascii="Calibri" w:hAnsi="Calibri" w:cs="Calibri"/>
        </w:rPr>
      </w:pPr>
      <w:r>
        <w:rPr>
          <w:rStyle w:val="normaltextrun"/>
          <w:rFonts w:ascii="Calibri" w:hAnsi="Calibri" w:cs="Calibri"/>
          <w:i/>
          <w:iCs/>
          <w:lang w:val="en-GB"/>
        </w:rPr>
        <w:t>Rent</w:t>
      </w:r>
      <w:r>
        <w:rPr>
          <w:rStyle w:val="apple-converted-space"/>
          <w:rFonts w:ascii="Calibri" w:hAnsi="Calibri" w:cs="Calibri"/>
          <w:lang w:val="en-GB"/>
        </w:rPr>
        <w:t> </w:t>
      </w:r>
      <w:r>
        <w:rPr>
          <w:rStyle w:val="normaltextrun"/>
          <w:rFonts w:ascii="Calibri" w:hAnsi="Calibri" w:cs="Calibri"/>
          <w:lang w:val="en-GB"/>
        </w:rPr>
        <w:t>(1996) – Jonathan Larson (book, music &amp; lyrics) </w:t>
      </w:r>
      <w:r>
        <w:rPr>
          <w:rStyle w:val="eop"/>
          <w:rFonts w:ascii="Calibri" w:hAnsi="Calibri" w:cs="Calibri"/>
        </w:rPr>
        <w:t> </w:t>
      </w:r>
    </w:p>
    <w:p w14:paraId="5B2128E2" w14:textId="77777777" w:rsidR="003E6654" w:rsidRDefault="003E6654">
      <w:pPr>
        <w:pStyle w:val="paragraph"/>
        <w:numPr>
          <w:ilvl w:val="0"/>
          <w:numId w:val="54"/>
        </w:numPr>
        <w:spacing w:before="0" w:beforeAutospacing="0" w:after="0" w:afterAutospacing="0"/>
        <w:ind w:left="1080" w:firstLine="0"/>
        <w:textAlignment w:val="baseline"/>
        <w:rPr>
          <w:rFonts w:ascii="Calibri" w:hAnsi="Calibri" w:cs="Calibri"/>
        </w:rPr>
      </w:pPr>
      <w:r>
        <w:rPr>
          <w:rStyle w:val="normaltextrun"/>
          <w:rFonts w:ascii="Calibri" w:hAnsi="Calibri" w:cs="Calibri"/>
          <w:i/>
          <w:iCs/>
          <w:lang w:val="en-GB"/>
        </w:rPr>
        <w:t>Wicked</w:t>
      </w:r>
      <w:r>
        <w:rPr>
          <w:rStyle w:val="apple-converted-space"/>
          <w:rFonts w:ascii="Calibri" w:hAnsi="Calibri" w:cs="Calibri"/>
          <w:lang w:val="en-GB"/>
        </w:rPr>
        <w:t> </w:t>
      </w:r>
      <w:r>
        <w:rPr>
          <w:rStyle w:val="normaltextrun"/>
          <w:rFonts w:ascii="Calibri" w:hAnsi="Calibri" w:cs="Calibri"/>
          <w:lang w:val="en-GB"/>
        </w:rPr>
        <w:t>(2003) – Stephen Schwartz (music &amp; lyrics), Winnie Holzman (book) </w:t>
      </w:r>
      <w:r>
        <w:rPr>
          <w:rStyle w:val="eop"/>
          <w:rFonts w:ascii="Calibri" w:hAnsi="Calibri" w:cs="Calibri"/>
        </w:rPr>
        <w:t> </w:t>
      </w:r>
    </w:p>
    <w:p w14:paraId="222A57B2" w14:textId="77777777" w:rsidR="003E6654" w:rsidRDefault="003E6654">
      <w:pPr>
        <w:pStyle w:val="paragraph"/>
        <w:numPr>
          <w:ilvl w:val="0"/>
          <w:numId w:val="55"/>
        </w:numPr>
        <w:spacing w:before="0" w:beforeAutospacing="0" w:after="0" w:afterAutospacing="0"/>
        <w:ind w:left="1080" w:firstLine="0"/>
        <w:textAlignment w:val="baseline"/>
        <w:rPr>
          <w:rFonts w:ascii="Calibri" w:hAnsi="Calibri" w:cs="Calibri"/>
        </w:rPr>
      </w:pPr>
      <w:r>
        <w:rPr>
          <w:rStyle w:val="normaltextrun"/>
          <w:rFonts w:ascii="Calibri" w:hAnsi="Calibri" w:cs="Calibri"/>
          <w:i/>
          <w:iCs/>
          <w:lang w:val="en-GB"/>
        </w:rPr>
        <w:t>Caroline, or Change</w:t>
      </w:r>
      <w:r>
        <w:rPr>
          <w:rStyle w:val="apple-converted-space"/>
          <w:rFonts w:ascii="Calibri" w:hAnsi="Calibri" w:cs="Calibri"/>
          <w:lang w:val="en-GB"/>
        </w:rPr>
        <w:t> </w:t>
      </w:r>
      <w:r>
        <w:rPr>
          <w:rStyle w:val="normaltextrun"/>
          <w:rFonts w:ascii="Calibri" w:hAnsi="Calibri" w:cs="Calibri"/>
          <w:lang w:val="en-GB"/>
        </w:rPr>
        <w:t xml:space="preserve">(2003) – Jeanine </w:t>
      </w:r>
      <w:proofErr w:type="spellStart"/>
      <w:r>
        <w:rPr>
          <w:rStyle w:val="normaltextrun"/>
          <w:rFonts w:ascii="Calibri" w:hAnsi="Calibri" w:cs="Calibri"/>
          <w:lang w:val="en-GB"/>
        </w:rPr>
        <w:t>Tesori</w:t>
      </w:r>
      <w:proofErr w:type="spellEnd"/>
      <w:r>
        <w:rPr>
          <w:rStyle w:val="normaltextrun"/>
          <w:rFonts w:ascii="Calibri" w:hAnsi="Calibri" w:cs="Calibri"/>
          <w:lang w:val="en-GB"/>
        </w:rPr>
        <w:t xml:space="preserve"> (music), Tony Kushner (book &amp; lyrics) </w:t>
      </w:r>
      <w:r>
        <w:rPr>
          <w:rStyle w:val="eop"/>
          <w:rFonts w:ascii="Calibri" w:hAnsi="Calibri" w:cs="Calibri"/>
        </w:rPr>
        <w:t> </w:t>
      </w:r>
    </w:p>
    <w:p w14:paraId="4D73093A" w14:textId="77777777" w:rsidR="003E6654" w:rsidRDefault="003E6654">
      <w:pPr>
        <w:pStyle w:val="paragraph"/>
        <w:numPr>
          <w:ilvl w:val="0"/>
          <w:numId w:val="56"/>
        </w:numPr>
        <w:spacing w:before="0" w:beforeAutospacing="0" w:after="0" w:afterAutospacing="0"/>
        <w:ind w:left="1080" w:firstLine="0"/>
        <w:textAlignment w:val="baseline"/>
        <w:rPr>
          <w:rFonts w:ascii="Calibri" w:hAnsi="Calibri" w:cs="Calibri"/>
        </w:rPr>
      </w:pPr>
      <w:r>
        <w:rPr>
          <w:rStyle w:val="normaltextrun"/>
          <w:rFonts w:ascii="Calibri" w:hAnsi="Calibri" w:cs="Calibri"/>
          <w:i/>
          <w:iCs/>
          <w:lang w:val="en-GB"/>
        </w:rPr>
        <w:t>The Little Mermaid</w:t>
      </w:r>
      <w:r>
        <w:rPr>
          <w:rStyle w:val="apple-converted-space"/>
          <w:rFonts w:ascii="Calibri" w:hAnsi="Calibri" w:cs="Calibri"/>
          <w:lang w:val="en-GB"/>
        </w:rPr>
        <w:t> </w:t>
      </w:r>
      <w:r>
        <w:rPr>
          <w:rStyle w:val="normaltextrun"/>
          <w:rFonts w:ascii="Calibri" w:hAnsi="Calibri" w:cs="Calibri"/>
          <w:lang w:val="en-GB"/>
        </w:rPr>
        <w:t>(2008) – Alan Menken (music), Howard Ashman (lyrics)</w:t>
      </w:r>
      <w:r>
        <w:rPr>
          <w:rStyle w:val="eop"/>
          <w:rFonts w:ascii="Calibri" w:hAnsi="Calibri" w:cs="Calibri"/>
        </w:rPr>
        <w:t> </w:t>
      </w:r>
    </w:p>
    <w:p w14:paraId="5135CD70" w14:textId="77777777" w:rsidR="003E6654" w:rsidRDefault="003E6654">
      <w:pPr>
        <w:pStyle w:val="paragraph"/>
        <w:numPr>
          <w:ilvl w:val="0"/>
          <w:numId w:val="57"/>
        </w:numPr>
        <w:spacing w:before="0" w:beforeAutospacing="0" w:after="0" w:afterAutospacing="0"/>
        <w:ind w:left="1080" w:firstLine="0"/>
        <w:textAlignment w:val="baseline"/>
        <w:rPr>
          <w:rFonts w:ascii="Calibri" w:hAnsi="Calibri" w:cs="Calibri"/>
        </w:rPr>
      </w:pPr>
      <w:r>
        <w:rPr>
          <w:rStyle w:val="normaltextrun"/>
          <w:rFonts w:ascii="Calibri" w:hAnsi="Calibri" w:cs="Calibri"/>
          <w:i/>
          <w:iCs/>
          <w:lang w:val="en-GB"/>
        </w:rPr>
        <w:t>Once</w:t>
      </w:r>
      <w:r>
        <w:rPr>
          <w:rStyle w:val="apple-converted-space"/>
          <w:rFonts w:ascii="Calibri" w:hAnsi="Calibri" w:cs="Calibri"/>
          <w:lang w:val="en-GB"/>
        </w:rPr>
        <w:t> </w:t>
      </w:r>
      <w:r>
        <w:rPr>
          <w:rStyle w:val="normaltextrun"/>
          <w:rFonts w:ascii="Calibri" w:hAnsi="Calibri" w:cs="Calibri"/>
          <w:lang w:val="en-GB"/>
        </w:rPr>
        <w:t>(2011 stage musical) – Glen Hansard &amp; Markéta</w:t>
      </w:r>
      <w:r>
        <w:rPr>
          <w:rStyle w:val="apple-converted-space"/>
          <w:rFonts w:ascii="Calibri" w:hAnsi="Calibri" w:cs="Calibri"/>
          <w:lang w:val="en-GB"/>
        </w:rPr>
        <w:t> </w:t>
      </w:r>
      <w:proofErr w:type="spellStart"/>
      <w:r>
        <w:rPr>
          <w:rStyle w:val="normaltextrun"/>
          <w:rFonts w:ascii="Calibri" w:hAnsi="Calibri" w:cs="Calibri"/>
          <w:lang w:val="en-GB"/>
        </w:rPr>
        <w:t>Irglová</w:t>
      </w:r>
      <w:proofErr w:type="spellEnd"/>
      <w:r>
        <w:rPr>
          <w:rStyle w:val="apple-converted-space"/>
          <w:rFonts w:ascii="Calibri" w:hAnsi="Calibri" w:cs="Calibri"/>
          <w:lang w:val="en-GB"/>
        </w:rPr>
        <w:t> </w:t>
      </w:r>
      <w:r>
        <w:rPr>
          <w:rStyle w:val="normaltextrun"/>
          <w:rFonts w:ascii="Calibri" w:hAnsi="Calibri" w:cs="Calibri"/>
          <w:lang w:val="en-GB"/>
        </w:rPr>
        <w:t>(music &amp; lyrics), Enda Walsh (book) </w:t>
      </w:r>
      <w:r>
        <w:rPr>
          <w:rStyle w:val="eop"/>
          <w:rFonts w:ascii="Calibri" w:hAnsi="Calibri" w:cs="Calibri"/>
        </w:rPr>
        <w:t> </w:t>
      </w:r>
    </w:p>
    <w:p w14:paraId="18171396" w14:textId="77777777" w:rsidR="003E6654" w:rsidRDefault="003E6654">
      <w:pPr>
        <w:pStyle w:val="paragraph"/>
        <w:numPr>
          <w:ilvl w:val="0"/>
          <w:numId w:val="58"/>
        </w:numPr>
        <w:spacing w:before="0" w:beforeAutospacing="0" w:after="0" w:afterAutospacing="0"/>
        <w:ind w:left="1080" w:firstLine="0"/>
        <w:textAlignment w:val="baseline"/>
        <w:rPr>
          <w:rFonts w:ascii="Calibri" w:hAnsi="Calibri" w:cs="Calibri"/>
        </w:rPr>
      </w:pPr>
      <w:r>
        <w:rPr>
          <w:rStyle w:val="normaltextrun"/>
          <w:rFonts w:ascii="Calibri" w:hAnsi="Calibri" w:cs="Calibri"/>
          <w:i/>
          <w:iCs/>
          <w:lang w:val="en-GB"/>
        </w:rPr>
        <w:t>Fun Home</w:t>
      </w:r>
      <w:r>
        <w:rPr>
          <w:rStyle w:val="apple-converted-space"/>
          <w:rFonts w:ascii="Calibri" w:hAnsi="Calibri" w:cs="Calibri"/>
          <w:lang w:val="en-GB"/>
        </w:rPr>
        <w:t> </w:t>
      </w:r>
      <w:r>
        <w:rPr>
          <w:rStyle w:val="normaltextrun"/>
          <w:rFonts w:ascii="Calibri" w:hAnsi="Calibri" w:cs="Calibri"/>
          <w:lang w:val="en-GB"/>
        </w:rPr>
        <w:t xml:space="preserve">(2013) – Jeanine </w:t>
      </w:r>
      <w:proofErr w:type="spellStart"/>
      <w:r>
        <w:rPr>
          <w:rStyle w:val="normaltextrun"/>
          <w:rFonts w:ascii="Calibri" w:hAnsi="Calibri" w:cs="Calibri"/>
          <w:lang w:val="en-GB"/>
        </w:rPr>
        <w:t>Tesori</w:t>
      </w:r>
      <w:proofErr w:type="spellEnd"/>
      <w:r>
        <w:rPr>
          <w:rStyle w:val="normaltextrun"/>
          <w:rFonts w:ascii="Calibri" w:hAnsi="Calibri" w:cs="Calibri"/>
          <w:lang w:val="en-GB"/>
        </w:rPr>
        <w:t xml:space="preserve"> (music), Lisa Kron (book &amp; lyrics)</w:t>
      </w:r>
      <w:r>
        <w:rPr>
          <w:rStyle w:val="eop"/>
          <w:rFonts w:ascii="Calibri" w:hAnsi="Calibri" w:cs="Calibri"/>
        </w:rPr>
        <w:t> </w:t>
      </w:r>
    </w:p>
    <w:p w14:paraId="4857296C" w14:textId="77777777" w:rsidR="003E6654" w:rsidRDefault="003E6654">
      <w:pPr>
        <w:pStyle w:val="paragraph"/>
        <w:numPr>
          <w:ilvl w:val="0"/>
          <w:numId w:val="59"/>
        </w:numPr>
        <w:spacing w:before="0" w:beforeAutospacing="0" w:after="0" w:afterAutospacing="0"/>
        <w:ind w:left="1080" w:firstLine="0"/>
        <w:textAlignment w:val="baseline"/>
        <w:rPr>
          <w:rFonts w:ascii="Calibri" w:hAnsi="Calibri" w:cs="Calibri"/>
        </w:rPr>
      </w:pPr>
      <w:r>
        <w:rPr>
          <w:rStyle w:val="normaltextrun"/>
          <w:rFonts w:ascii="Calibri" w:hAnsi="Calibri" w:cs="Calibri"/>
          <w:i/>
          <w:iCs/>
          <w:lang w:val="en-GB"/>
        </w:rPr>
        <w:t>Hamilton</w:t>
      </w:r>
      <w:r>
        <w:rPr>
          <w:rStyle w:val="apple-converted-space"/>
          <w:rFonts w:ascii="Calibri" w:hAnsi="Calibri" w:cs="Calibri"/>
          <w:i/>
          <w:iCs/>
          <w:lang w:val="en-GB"/>
        </w:rPr>
        <w:t> </w:t>
      </w:r>
      <w:r>
        <w:rPr>
          <w:rStyle w:val="normaltextrun"/>
          <w:rFonts w:ascii="Calibri" w:hAnsi="Calibri" w:cs="Calibri"/>
          <w:lang w:val="en-GB"/>
        </w:rPr>
        <w:t>(2015) – Lin-Manuel Miranda (music, lyrics,</w:t>
      </w:r>
      <w:r>
        <w:rPr>
          <w:rStyle w:val="apple-converted-space"/>
          <w:rFonts w:ascii="Calibri" w:hAnsi="Calibri" w:cs="Calibri"/>
          <w:lang w:val="en-GB"/>
        </w:rPr>
        <w:t> </w:t>
      </w:r>
      <w:proofErr w:type="gramStart"/>
      <w:r>
        <w:rPr>
          <w:rStyle w:val="normaltextrun"/>
          <w:rFonts w:ascii="Calibri" w:hAnsi="Calibri" w:cs="Calibri"/>
          <w:lang w:val="en-GB"/>
        </w:rPr>
        <w:t>book(</w:t>
      </w:r>
      <w:proofErr w:type="gramEnd"/>
      <w:r>
        <w:rPr>
          <w:rStyle w:val="normaltextrun"/>
          <w:rFonts w:ascii="Calibri" w:hAnsi="Calibri" w:cs="Calibri"/>
          <w:lang w:val="en-GB"/>
        </w:rPr>
        <w:t>. </w:t>
      </w:r>
      <w:r>
        <w:rPr>
          <w:rStyle w:val="eop"/>
          <w:rFonts w:ascii="Calibri" w:hAnsi="Calibri" w:cs="Calibri"/>
        </w:rPr>
        <w:t> </w:t>
      </w:r>
    </w:p>
    <w:p w14:paraId="52DCFC75" w14:textId="77777777" w:rsidR="003E6654" w:rsidRDefault="003E6654">
      <w:pPr>
        <w:pStyle w:val="paragraph"/>
        <w:numPr>
          <w:ilvl w:val="0"/>
          <w:numId w:val="60"/>
        </w:numPr>
        <w:spacing w:before="0" w:beforeAutospacing="0" w:after="0" w:afterAutospacing="0"/>
        <w:ind w:left="1080" w:firstLine="0"/>
        <w:textAlignment w:val="baseline"/>
        <w:rPr>
          <w:rFonts w:ascii="Calibri" w:hAnsi="Calibri" w:cs="Calibri"/>
        </w:rPr>
      </w:pPr>
      <w:r>
        <w:rPr>
          <w:rStyle w:val="normaltextrun"/>
          <w:rFonts w:ascii="Calibri" w:hAnsi="Calibri" w:cs="Calibri"/>
          <w:i/>
          <w:iCs/>
          <w:lang w:val="en-GB"/>
        </w:rPr>
        <w:t>Waitress</w:t>
      </w:r>
      <w:r>
        <w:rPr>
          <w:rStyle w:val="apple-converted-space"/>
          <w:rFonts w:ascii="Calibri" w:hAnsi="Calibri" w:cs="Calibri"/>
          <w:lang w:val="en-GB"/>
        </w:rPr>
        <w:t> </w:t>
      </w:r>
      <w:r>
        <w:rPr>
          <w:rStyle w:val="normaltextrun"/>
          <w:rFonts w:ascii="Calibri" w:hAnsi="Calibri" w:cs="Calibri"/>
          <w:lang w:val="en-GB"/>
        </w:rPr>
        <w:t>(2015) – Sara Bareilles (music &amp; lyrics), Jessie Nelson (book) </w:t>
      </w:r>
      <w:r>
        <w:rPr>
          <w:rStyle w:val="eop"/>
          <w:rFonts w:ascii="Calibri" w:hAnsi="Calibri" w:cs="Calibri"/>
        </w:rPr>
        <w:t> </w:t>
      </w:r>
    </w:p>
    <w:p w14:paraId="02CE07BF" w14:textId="77777777" w:rsidR="003E6654" w:rsidRDefault="003E6654">
      <w:pPr>
        <w:pStyle w:val="paragraph"/>
        <w:numPr>
          <w:ilvl w:val="0"/>
          <w:numId w:val="61"/>
        </w:numPr>
        <w:spacing w:before="0" w:beforeAutospacing="0" w:after="0" w:afterAutospacing="0"/>
        <w:ind w:left="1080" w:firstLine="0"/>
        <w:textAlignment w:val="baseline"/>
        <w:rPr>
          <w:rFonts w:ascii="Calibri" w:hAnsi="Calibri" w:cs="Calibri"/>
        </w:rPr>
      </w:pPr>
      <w:r>
        <w:rPr>
          <w:rStyle w:val="normaltextrun"/>
          <w:rFonts w:ascii="Calibri" w:hAnsi="Calibri" w:cs="Calibri"/>
          <w:i/>
          <w:iCs/>
          <w:lang w:val="en-GB"/>
        </w:rPr>
        <w:t>Hadestown</w:t>
      </w:r>
      <w:r>
        <w:rPr>
          <w:rStyle w:val="apple-converted-space"/>
          <w:rFonts w:ascii="Calibri" w:hAnsi="Calibri" w:cs="Calibri"/>
          <w:lang w:val="en-GB"/>
        </w:rPr>
        <w:t> </w:t>
      </w:r>
      <w:r>
        <w:rPr>
          <w:rStyle w:val="normaltextrun"/>
          <w:rFonts w:ascii="Calibri" w:hAnsi="Calibri" w:cs="Calibri"/>
          <w:lang w:val="en-GB"/>
        </w:rPr>
        <w:t xml:space="preserve">(2019) – Anaïs Mitchell (music, lyrics &amp; original book; stage adaptation directed by Rachel </w:t>
      </w:r>
      <w:proofErr w:type="gramStart"/>
      <w:r>
        <w:rPr>
          <w:rStyle w:val="normaltextrun"/>
          <w:rFonts w:ascii="Calibri" w:hAnsi="Calibri" w:cs="Calibri"/>
          <w:lang w:val="en-GB"/>
        </w:rPr>
        <w:t>Chavkin)*</w:t>
      </w:r>
      <w:proofErr w:type="gramEnd"/>
      <w:r>
        <w:rPr>
          <w:rStyle w:val="eop"/>
          <w:rFonts w:ascii="Calibri" w:hAnsi="Calibri" w:cs="Calibri"/>
        </w:rPr>
        <w:t> </w:t>
      </w:r>
    </w:p>
    <w:p w14:paraId="350BEBCD" w14:textId="77777777" w:rsidR="003E6654" w:rsidRDefault="003E6654">
      <w:pPr>
        <w:pStyle w:val="paragraph"/>
        <w:numPr>
          <w:ilvl w:val="0"/>
          <w:numId w:val="62"/>
        </w:numPr>
        <w:spacing w:before="0" w:beforeAutospacing="0" w:after="0" w:afterAutospacing="0"/>
        <w:ind w:left="1080" w:firstLine="0"/>
        <w:textAlignment w:val="baseline"/>
        <w:rPr>
          <w:rFonts w:ascii="Calibri" w:hAnsi="Calibri" w:cs="Calibri"/>
        </w:rPr>
      </w:pPr>
      <w:r>
        <w:rPr>
          <w:rStyle w:val="normaltextrun"/>
          <w:rFonts w:ascii="Calibri" w:hAnsi="Calibri" w:cs="Calibri"/>
          <w:i/>
          <w:iCs/>
          <w:lang w:val="en-GB"/>
        </w:rPr>
        <w:t>A Strange Loop</w:t>
      </w:r>
      <w:r>
        <w:rPr>
          <w:rStyle w:val="apple-converted-space"/>
          <w:rFonts w:ascii="Calibri" w:hAnsi="Calibri" w:cs="Calibri"/>
          <w:i/>
          <w:iCs/>
          <w:lang w:val="en-GB"/>
        </w:rPr>
        <w:t> </w:t>
      </w:r>
      <w:r>
        <w:rPr>
          <w:rStyle w:val="normaltextrun"/>
          <w:rFonts w:ascii="Calibri" w:hAnsi="Calibri" w:cs="Calibri"/>
          <w:lang w:val="en-GB"/>
        </w:rPr>
        <w:t>(2019/2022) - Michael R Jackson (book, lyrics, music). </w:t>
      </w:r>
      <w:r>
        <w:rPr>
          <w:rStyle w:val="eop"/>
          <w:rFonts w:ascii="Calibri" w:hAnsi="Calibri" w:cs="Calibri"/>
        </w:rPr>
        <w:t> </w:t>
      </w:r>
    </w:p>
    <w:p w14:paraId="2561E0E8"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en-GB"/>
        </w:rPr>
        <w:t> </w:t>
      </w:r>
      <w:r>
        <w:rPr>
          <w:rStyle w:val="eop"/>
          <w:rFonts w:ascii="Calibri" w:hAnsi="Calibri" w:cs="Calibri"/>
        </w:rPr>
        <w:t> </w:t>
      </w:r>
    </w:p>
    <w:p w14:paraId="36FDEF10"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en-GB"/>
        </w:rPr>
        <w:t>LINKS </w:t>
      </w:r>
      <w:r>
        <w:rPr>
          <w:rStyle w:val="eop"/>
          <w:rFonts w:ascii="Calibri" w:hAnsi="Calibri" w:cs="Calibri"/>
        </w:rPr>
        <w:t> </w:t>
      </w:r>
    </w:p>
    <w:p w14:paraId="46C8F6EE"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en-GB"/>
        </w:rPr>
        <w:t>Cabaret</w:t>
      </w:r>
      <w:r>
        <w:rPr>
          <w:rStyle w:val="apple-converted-space"/>
          <w:rFonts w:ascii="Calibri" w:hAnsi="Calibri" w:cs="Calibri"/>
          <w:lang w:val="en-GB"/>
        </w:rPr>
        <w:t> </w:t>
      </w:r>
      <w:hyperlink r:id="rId33" w:tgtFrame="_blank" w:history="1">
        <w:r>
          <w:rPr>
            <w:rStyle w:val="normaltextrun"/>
            <w:rFonts w:ascii="Calibri" w:hAnsi="Calibri" w:cs="Calibri"/>
            <w:color w:val="0000FF"/>
            <w:u w:val="single"/>
            <w:lang w:val="en-GB"/>
          </w:rPr>
          <w:t>https://www.youtube.com/watch?v=IOs82ubFyFQ</w:t>
        </w:r>
      </w:hyperlink>
      <w:r>
        <w:rPr>
          <w:rStyle w:val="apple-converted-space"/>
          <w:rFonts w:ascii="Calibri" w:hAnsi="Calibri" w:cs="Calibri"/>
          <w:lang w:val="en-GB"/>
        </w:rPr>
        <w:t> </w:t>
      </w:r>
      <w:r>
        <w:rPr>
          <w:rStyle w:val="scxw102991731"/>
          <w:rFonts w:ascii="Calibri" w:hAnsi="Calibri" w:cs="Calibri"/>
        </w:rPr>
        <w:t> </w:t>
      </w:r>
      <w:r>
        <w:rPr>
          <w:rFonts w:ascii="Calibri" w:hAnsi="Calibri" w:cs="Calibri"/>
        </w:rPr>
        <w:br/>
      </w:r>
      <w:r>
        <w:rPr>
          <w:rStyle w:val="normaltextrun"/>
          <w:rFonts w:ascii="Calibri" w:hAnsi="Calibri" w:cs="Calibri"/>
          <w:lang w:val="en-GB"/>
        </w:rPr>
        <w:t>The Phantom of the Opera</w:t>
      </w:r>
      <w:r>
        <w:rPr>
          <w:rStyle w:val="apple-converted-space"/>
          <w:rFonts w:ascii="Calibri" w:hAnsi="Calibri" w:cs="Calibri"/>
          <w:lang w:val="en-GB"/>
        </w:rPr>
        <w:t> </w:t>
      </w:r>
      <w:hyperlink r:id="rId34" w:tgtFrame="_blank" w:history="1">
        <w:r>
          <w:rPr>
            <w:rStyle w:val="normaltextrun"/>
            <w:rFonts w:ascii="Calibri" w:hAnsi="Calibri" w:cs="Calibri"/>
            <w:color w:val="0000FF"/>
            <w:u w:val="single"/>
            <w:lang w:val="en-GB"/>
          </w:rPr>
          <w:t>https://archive.org/details/The_Phantom_of_The_Opera_Full_Stage_Show</w:t>
        </w:r>
      </w:hyperlink>
      <w:r>
        <w:rPr>
          <w:rStyle w:val="normaltextrun"/>
          <w:rFonts w:ascii="Calibri" w:hAnsi="Calibri" w:cs="Calibri"/>
          <w:lang w:val="en-GB"/>
        </w:rPr>
        <w:t> </w:t>
      </w:r>
      <w:r>
        <w:rPr>
          <w:rStyle w:val="eop"/>
          <w:rFonts w:ascii="Calibri" w:hAnsi="Calibri" w:cs="Calibri"/>
        </w:rPr>
        <w:t> </w:t>
      </w:r>
    </w:p>
    <w:p w14:paraId="26B5D231"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en-GB"/>
        </w:rPr>
        <w:t>Wicked</w:t>
      </w:r>
      <w:r>
        <w:rPr>
          <w:rStyle w:val="apple-converted-space"/>
          <w:rFonts w:ascii="Calibri" w:hAnsi="Calibri" w:cs="Calibri"/>
          <w:lang w:val="en-GB"/>
        </w:rPr>
        <w:t> </w:t>
      </w:r>
      <w:hyperlink r:id="rId35" w:tgtFrame="_blank" w:history="1">
        <w:r>
          <w:rPr>
            <w:rStyle w:val="normaltextrun"/>
            <w:rFonts w:ascii="Calibri" w:hAnsi="Calibri" w:cs="Calibri"/>
            <w:color w:val="0000FF"/>
            <w:u w:val="single"/>
            <w:lang w:val="en-GB"/>
          </w:rPr>
          <w:t>https://www.youtube.com/watch?v=lszc6K8vvWM</w:t>
        </w:r>
      </w:hyperlink>
      <w:r>
        <w:rPr>
          <w:rStyle w:val="normaltextrun"/>
          <w:rFonts w:ascii="Calibri" w:hAnsi="Calibri" w:cs="Calibri"/>
          <w:lang w:val="en-GB"/>
        </w:rPr>
        <w:t> </w:t>
      </w:r>
      <w:r>
        <w:rPr>
          <w:rStyle w:val="eop"/>
          <w:rFonts w:ascii="Calibri" w:hAnsi="Calibri" w:cs="Calibri"/>
        </w:rPr>
        <w:t> </w:t>
      </w:r>
    </w:p>
    <w:p w14:paraId="284D7174"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en-GB"/>
        </w:rPr>
        <w:t>Once</w:t>
      </w:r>
      <w:r>
        <w:rPr>
          <w:rStyle w:val="apple-converted-space"/>
          <w:rFonts w:ascii="Calibri" w:hAnsi="Calibri" w:cs="Calibri"/>
          <w:lang w:val="en-GB"/>
        </w:rPr>
        <w:t> </w:t>
      </w:r>
      <w:hyperlink r:id="rId36" w:tgtFrame="_blank" w:history="1">
        <w:r>
          <w:rPr>
            <w:rStyle w:val="normaltextrun"/>
            <w:rFonts w:ascii="Calibri" w:hAnsi="Calibri" w:cs="Calibri"/>
            <w:color w:val="0000FF"/>
            <w:u w:val="single"/>
            <w:lang w:val="en-GB"/>
          </w:rPr>
          <w:t>https://www.youtube.com/watch?v=LO7dN-A_9n0</w:t>
        </w:r>
      </w:hyperlink>
      <w:r>
        <w:rPr>
          <w:rStyle w:val="normaltextrun"/>
          <w:rFonts w:ascii="Calibri" w:hAnsi="Calibri" w:cs="Calibri"/>
          <w:lang w:val="en-GB"/>
        </w:rPr>
        <w:t> </w:t>
      </w:r>
      <w:r>
        <w:rPr>
          <w:rStyle w:val="eop"/>
          <w:rFonts w:ascii="Calibri" w:hAnsi="Calibri" w:cs="Calibri"/>
        </w:rPr>
        <w:t> </w:t>
      </w:r>
    </w:p>
    <w:p w14:paraId="3E0625D7"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en-GB"/>
        </w:rPr>
        <w:t>Into the Woods – Available via library website </w:t>
      </w:r>
      <w:r>
        <w:rPr>
          <w:rStyle w:val="eop"/>
          <w:rFonts w:ascii="Calibri" w:hAnsi="Calibri" w:cs="Calibri"/>
        </w:rPr>
        <w:t> </w:t>
      </w:r>
    </w:p>
    <w:p w14:paraId="0CE67383"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7FEA2A39"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lang w:val="en-GB"/>
        </w:rPr>
        <w:t>Secondary Reading </w:t>
      </w:r>
      <w:r>
        <w:rPr>
          <w:rStyle w:val="eop"/>
          <w:rFonts w:ascii="Calibri" w:hAnsi="Calibri" w:cs="Calibri"/>
        </w:rPr>
        <w:t> </w:t>
      </w:r>
    </w:p>
    <w:p w14:paraId="5562D167" w14:textId="77777777" w:rsidR="003E6654" w:rsidRDefault="003E6654">
      <w:pPr>
        <w:pStyle w:val="paragraph"/>
        <w:numPr>
          <w:ilvl w:val="0"/>
          <w:numId w:val="63"/>
        </w:numPr>
        <w:spacing w:before="0" w:beforeAutospacing="0" w:after="0" w:afterAutospacing="0"/>
        <w:ind w:left="1080" w:firstLine="0"/>
        <w:textAlignment w:val="baseline"/>
        <w:rPr>
          <w:rFonts w:ascii="Calibri" w:hAnsi="Calibri" w:cs="Calibri"/>
        </w:rPr>
      </w:pPr>
      <w:r>
        <w:rPr>
          <w:rStyle w:val="normaltextrun"/>
          <w:rFonts w:ascii="Calibri" w:hAnsi="Calibri" w:cs="Calibri"/>
          <w:lang w:val="en-GB"/>
        </w:rPr>
        <w:t>Buchler, Michael &amp; Decker, Gregory John (eds)</w:t>
      </w:r>
      <w:r>
        <w:rPr>
          <w:rStyle w:val="apple-converted-space"/>
          <w:rFonts w:ascii="Calibri" w:hAnsi="Calibri" w:cs="Calibri"/>
          <w:lang w:val="en-GB"/>
        </w:rPr>
        <w:t> </w:t>
      </w:r>
      <w:r>
        <w:rPr>
          <w:rStyle w:val="normaltextrun"/>
          <w:rFonts w:ascii="Calibri" w:hAnsi="Calibri" w:cs="Calibri"/>
          <w:i/>
          <w:iCs/>
          <w:lang w:val="en-GB"/>
        </w:rPr>
        <w:t>Here for the Hearing:</w:t>
      </w:r>
      <w:r>
        <w:rPr>
          <w:rStyle w:val="apple-converted-space"/>
          <w:rFonts w:ascii="Calibri" w:hAnsi="Calibri" w:cs="Calibri"/>
          <w:i/>
          <w:iCs/>
          <w:lang w:val="en-GB"/>
        </w:rPr>
        <w:t> </w:t>
      </w:r>
      <w:proofErr w:type="spellStart"/>
      <w:r>
        <w:rPr>
          <w:rStyle w:val="normaltextrun"/>
          <w:rFonts w:ascii="Calibri" w:hAnsi="Calibri" w:cs="Calibri"/>
          <w:i/>
          <w:iCs/>
          <w:lang w:val="en-GB"/>
        </w:rPr>
        <w:t>Analyzing</w:t>
      </w:r>
      <w:proofErr w:type="spellEnd"/>
      <w:r>
        <w:rPr>
          <w:rStyle w:val="apple-converted-space"/>
          <w:rFonts w:ascii="Calibri" w:hAnsi="Calibri" w:cs="Calibri"/>
          <w:i/>
          <w:iCs/>
          <w:lang w:val="en-GB"/>
        </w:rPr>
        <w:t> </w:t>
      </w:r>
      <w:r>
        <w:rPr>
          <w:rStyle w:val="normaltextrun"/>
          <w:rFonts w:ascii="Calibri" w:hAnsi="Calibri" w:cs="Calibri"/>
          <w:i/>
          <w:iCs/>
          <w:lang w:val="en-GB"/>
        </w:rPr>
        <w:t>the Music in Musical</w:t>
      </w:r>
      <w:r>
        <w:rPr>
          <w:rStyle w:val="apple-converted-space"/>
          <w:rFonts w:ascii="Calibri" w:hAnsi="Calibri" w:cs="Calibri"/>
          <w:i/>
          <w:iCs/>
          <w:lang w:val="en-GB"/>
        </w:rPr>
        <w:t> </w:t>
      </w:r>
      <w:proofErr w:type="spellStart"/>
      <w:r>
        <w:rPr>
          <w:rStyle w:val="normaltextrun"/>
          <w:rFonts w:ascii="Calibri" w:hAnsi="Calibri" w:cs="Calibri"/>
          <w:i/>
          <w:iCs/>
          <w:lang w:val="en-GB"/>
        </w:rPr>
        <w:t>Theater</w:t>
      </w:r>
      <w:proofErr w:type="spellEnd"/>
      <w:r>
        <w:rPr>
          <w:rStyle w:val="apple-converted-space"/>
          <w:rFonts w:ascii="Calibri" w:hAnsi="Calibri" w:cs="Calibri"/>
          <w:lang w:val="en-GB"/>
        </w:rPr>
        <w:t> </w:t>
      </w:r>
      <w:r>
        <w:rPr>
          <w:rStyle w:val="normaltextrun"/>
          <w:rFonts w:ascii="Calibri" w:hAnsi="Calibri" w:cs="Calibri"/>
          <w:lang w:val="en-GB"/>
        </w:rPr>
        <w:t>(2023) </w:t>
      </w:r>
      <w:r>
        <w:rPr>
          <w:rStyle w:val="eop"/>
          <w:rFonts w:ascii="Calibri" w:hAnsi="Calibri" w:cs="Calibri"/>
        </w:rPr>
        <w:t> </w:t>
      </w:r>
    </w:p>
    <w:p w14:paraId="4B0850A2" w14:textId="77777777" w:rsidR="003E6654" w:rsidRDefault="003E6654">
      <w:pPr>
        <w:pStyle w:val="paragraph"/>
        <w:numPr>
          <w:ilvl w:val="0"/>
          <w:numId w:val="64"/>
        </w:numPr>
        <w:spacing w:before="0" w:beforeAutospacing="0" w:after="0" w:afterAutospacing="0"/>
        <w:ind w:left="1080" w:firstLine="0"/>
        <w:textAlignment w:val="baseline"/>
        <w:rPr>
          <w:rFonts w:ascii="Calibri" w:hAnsi="Calibri" w:cs="Calibri"/>
        </w:rPr>
      </w:pPr>
      <w:r>
        <w:rPr>
          <w:rStyle w:val="normaltextrun"/>
          <w:rFonts w:ascii="Calibri" w:hAnsi="Calibri" w:cs="Calibri"/>
          <w:lang w:val="en-GB"/>
        </w:rPr>
        <w:t>Deer, Joe</w:t>
      </w:r>
      <w:r>
        <w:rPr>
          <w:rStyle w:val="apple-converted-space"/>
          <w:rFonts w:ascii="Calibri" w:hAnsi="Calibri" w:cs="Calibri"/>
          <w:lang w:val="en-GB"/>
        </w:rPr>
        <w:t> </w:t>
      </w:r>
      <w:r>
        <w:rPr>
          <w:rStyle w:val="normaltextrun"/>
          <w:rFonts w:ascii="Calibri" w:hAnsi="Calibri" w:cs="Calibri"/>
          <w:i/>
          <w:iCs/>
          <w:lang w:val="en-GB"/>
        </w:rPr>
        <w:t>Directing in Musical Theatre: An Essential Guide</w:t>
      </w:r>
      <w:r>
        <w:rPr>
          <w:rStyle w:val="apple-converted-space"/>
          <w:rFonts w:ascii="Calibri" w:hAnsi="Calibri" w:cs="Calibri"/>
          <w:lang w:val="en-GB"/>
        </w:rPr>
        <w:t> </w:t>
      </w:r>
      <w:r>
        <w:rPr>
          <w:rStyle w:val="normaltextrun"/>
          <w:rFonts w:ascii="Calibri" w:hAnsi="Calibri" w:cs="Calibri"/>
          <w:lang w:val="en-GB"/>
        </w:rPr>
        <w:t>(2014) </w:t>
      </w:r>
      <w:r>
        <w:rPr>
          <w:rStyle w:val="eop"/>
          <w:rFonts w:ascii="Calibri" w:hAnsi="Calibri" w:cs="Calibri"/>
        </w:rPr>
        <w:t> </w:t>
      </w:r>
    </w:p>
    <w:p w14:paraId="190A2621" w14:textId="77777777" w:rsidR="003E6654" w:rsidRDefault="003E6654">
      <w:pPr>
        <w:pStyle w:val="paragraph"/>
        <w:numPr>
          <w:ilvl w:val="0"/>
          <w:numId w:val="65"/>
        </w:numPr>
        <w:spacing w:before="0" w:beforeAutospacing="0" w:after="0" w:afterAutospacing="0"/>
        <w:ind w:left="1080" w:firstLine="0"/>
        <w:textAlignment w:val="baseline"/>
        <w:rPr>
          <w:rFonts w:ascii="Calibri" w:hAnsi="Calibri" w:cs="Calibri"/>
        </w:rPr>
      </w:pPr>
      <w:r>
        <w:rPr>
          <w:rStyle w:val="normaltextrun"/>
          <w:rFonts w:ascii="Calibri" w:hAnsi="Calibri" w:cs="Calibri"/>
          <w:lang w:val="en-GB"/>
        </w:rPr>
        <w:t>Deer, Joe &amp; Dal Vera, Rocco</w:t>
      </w:r>
      <w:r>
        <w:rPr>
          <w:rStyle w:val="apple-converted-space"/>
          <w:rFonts w:ascii="Calibri" w:hAnsi="Calibri" w:cs="Calibri"/>
          <w:lang w:val="en-GB"/>
        </w:rPr>
        <w:t> </w:t>
      </w:r>
      <w:r>
        <w:rPr>
          <w:rStyle w:val="normaltextrun"/>
          <w:rFonts w:ascii="Calibri" w:hAnsi="Calibri" w:cs="Calibri"/>
          <w:i/>
          <w:iCs/>
          <w:lang w:val="en-GB"/>
        </w:rPr>
        <w:t>Acting in Musical Theatre: A Comprehensive Course</w:t>
      </w:r>
      <w:r>
        <w:rPr>
          <w:rStyle w:val="apple-converted-space"/>
          <w:rFonts w:ascii="Calibri" w:hAnsi="Calibri" w:cs="Calibri"/>
          <w:lang w:val="en-GB"/>
        </w:rPr>
        <w:t> </w:t>
      </w:r>
      <w:r>
        <w:rPr>
          <w:rStyle w:val="normaltextrun"/>
          <w:rFonts w:ascii="Calibri" w:hAnsi="Calibri" w:cs="Calibri"/>
          <w:lang w:val="en-GB"/>
        </w:rPr>
        <w:t>(2008) </w:t>
      </w:r>
      <w:r>
        <w:rPr>
          <w:rStyle w:val="eop"/>
          <w:rFonts w:ascii="Calibri" w:hAnsi="Calibri" w:cs="Calibri"/>
        </w:rPr>
        <w:t> </w:t>
      </w:r>
    </w:p>
    <w:p w14:paraId="35657A35" w14:textId="77777777" w:rsidR="003E6654" w:rsidRDefault="003E6654">
      <w:pPr>
        <w:pStyle w:val="paragraph"/>
        <w:numPr>
          <w:ilvl w:val="0"/>
          <w:numId w:val="66"/>
        </w:numPr>
        <w:spacing w:before="0" w:beforeAutospacing="0" w:after="0" w:afterAutospacing="0"/>
        <w:ind w:left="1080" w:firstLine="0"/>
        <w:textAlignment w:val="baseline"/>
        <w:rPr>
          <w:rFonts w:ascii="Calibri" w:hAnsi="Calibri" w:cs="Calibri"/>
        </w:rPr>
      </w:pPr>
      <w:r>
        <w:rPr>
          <w:rStyle w:val="normaltextrun"/>
          <w:rFonts w:ascii="Calibri" w:hAnsi="Calibri" w:cs="Calibri"/>
          <w:lang w:val="en-GB"/>
        </w:rPr>
        <w:t>Everett, William A. &amp; Laird, Paul R.</w:t>
      </w:r>
      <w:r>
        <w:rPr>
          <w:rStyle w:val="apple-converted-space"/>
          <w:rFonts w:ascii="Calibri" w:hAnsi="Calibri" w:cs="Calibri"/>
          <w:lang w:val="en-GB"/>
        </w:rPr>
        <w:t> </w:t>
      </w:r>
      <w:r>
        <w:rPr>
          <w:rStyle w:val="normaltextrun"/>
          <w:rFonts w:ascii="Calibri" w:hAnsi="Calibri" w:cs="Calibri"/>
          <w:i/>
          <w:iCs/>
          <w:lang w:val="en-GB"/>
        </w:rPr>
        <w:t>The Cambridge Companion to the Musical</w:t>
      </w:r>
      <w:r>
        <w:rPr>
          <w:rStyle w:val="apple-converted-space"/>
          <w:rFonts w:ascii="Calibri" w:hAnsi="Calibri" w:cs="Calibri"/>
          <w:lang w:val="en-GB"/>
        </w:rPr>
        <w:t> </w:t>
      </w:r>
      <w:r>
        <w:rPr>
          <w:rStyle w:val="normaltextrun"/>
          <w:rFonts w:ascii="Calibri" w:hAnsi="Calibri" w:cs="Calibri"/>
          <w:lang w:val="en-GB"/>
        </w:rPr>
        <w:t>(2008) </w:t>
      </w:r>
      <w:r>
        <w:rPr>
          <w:rStyle w:val="eop"/>
          <w:rFonts w:ascii="Calibri" w:hAnsi="Calibri" w:cs="Calibri"/>
        </w:rPr>
        <w:t> </w:t>
      </w:r>
    </w:p>
    <w:p w14:paraId="110E2244" w14:textId="77777777" w:rsidR="003E6654" w:rsidRDefault="003E6654">
      <w:pPr>
        <w:pStyle w:val="paragraph"/>
        <w:numPr>
          <w:ilvl w:val="0"/>
          <w:numId w:val="67"/>
        </w:numPr>
        <w:spacing w:before="0" w:beforeAutospacing="0" w:after="0" w:afterAutospacing="0"/>
        <w:ind w:left="1080" w:firstLine="0"/>
        <w:textAlignment w:val="baseline"/>
        <w:rPr>
          <w:rFonts w:ascii="Calibri" w:hAnsi="Calibri" w:cs="Calibri"/>
        </w:rPr>
      </w:pPr>
      <w:r>
        <w:rPr>
          <w:rStyle w:val="normaltextrun"/>
          <w:rFonts w:ascii="Calibri" w:hAnsi="Calibri" w:cs="Calibri"/>
          <w:lang w:val="en-GB"/>
        </w:rPr>
        <w:lastRenderedPageBreak/>
        <w:t>Gordon, Robert et al.</w:t>
      </w:r>
      <w:r>
        <w:rPr>
          <w:rStyle w:val="apple-converted-space"/>
          <w:rFonts w:ascii="Calibri" w:hAnsi="Calibri" w:cs="Calibri"/>
          <w:lang w:val="en-GB"/>
        </w:rPr>
        <w:t> </w:t>
      </w:r>
      <w:r>
        <w:rPr>
          <w:rStyle w:val="normaltextrun"/>
          <w:rFonts w:ascii="Calibri" w:hAnsi="Calibri" w:cs="Calibri"/>
          <w:i/>
          <w:iCs/>
          <w:lang w:val="en-GB"/>
        </w:rPr>
        <w:t>British Musical Theatre Since 1950</w:t>
      </w:r>
      <w:r>
        <w:rPr>
          <w:rStyle w:val="apple-converted-space"/>
          <w:rFonts w:ascii="Calibri" w:hAnsi="Calibri" w:cs="Calibri"/>
          <w:lang w:val="en-GB"/>
        </w:rPr>
        <w:t> </w:t>
      </w:r>
      <w:r>
        <w:rPr>
          <w:rStyle w:val="normaltextrun"/>
          <w:rFonts w:ascii="Calibri" w:hAnsi="Calibri" w:cs="Calibri"/>
          <w:lang w:val="en-GB"/>
        </w:rPr>
        <w:t>(2016) </w:t>
      </w:r>
      <w:r>
        <w:rPr>
          <w:rStyle w:val="eop"/>
          <w:rFonts w:ascii="Calibri" w:hAnsi="Calibri" w:cs="Calibri"/>
        </w:rPr>
        <w:t> </w:t>
      </w:r>
    </w:p>
    <w:p w14:paraId="66454A77" w14:textId="77777777" w:rsidR="003E6654" w:rsidRDefault="003E6654">
      <w:pPr>
        <w:pStyle w:val="paragraph"/>
        <w:numPr>
          <w:ilvl w:val="0"/>
          <w:numId w:val="68"/>
        </w:numPr>
        <w:spacing w:before="0" w:beforeAutospacing="0" w:after="0" w:afterAutospacing="0"/>
        <w:ind w:left="1080" w:firstLine="0"/>
        <w:textAlignment w:val="baseline"/>
        <w:rPr>
          <w:rFonts w:ascii="Calibri" w:hAnsi="Calibri" w:cs="Calibri"/>
        </w:rPr>
      </w:pPr>
      <w:r>
        <w:rPr>
          <w:rStyle w:val="normaltextrun"/>
          <w:rFonts w:ascii="Calibri" w:hAnsi="Calibri" w:cs="Calibri"/>
          <w:lang w:val="en-GB"/>
        </w:rPr>
        <w:t>Hoffman, Warren</w:t>
      </w:r>
      <w:r>
        <w:rPr>
          <w:rStyle w:val="apple-converted-space"/>
          <w:rFonts w:ascii="Calibri" w:hAnsi="Calibri" w:cs="Calibri"/>
          <w:lang w:val="en-GB"/>
        </w:rPr>
        <w:t> </w:t>
      </w:r>
      <w:proofErr w:type="gramStart"/>
      <w:r>
        <w:rPr>
          <w:rStyle w:val="normaltextrun"/>
          <w:rFonts w:ascii="Calibri" w:hAnsi="Calibri" w:cs="Calibri"/>
          <w:i/>
          <w:iCs/>
          <w:lang w:val="en-GB"/>
        </w:rPr>
        <w:t>The</w:t>
      </w:r>
      <w:proofErr w:type="gramEnd"/>
      <w:r>
        <w:rPr>
          <w:rStyle w:val="apple-converted-space"/>
          <w:rFonts w:ascii="Calibri" w:hAnsi="Calibri" w:cs="Calibri"/>
          <w:i/>
          <w:iCs/>
          <w:lang w:val="en-GB"/>
        </w:rPr>
        <w:t> </w:t>
      </w:r>
      <w:r>
        <w:rPr>
          <w:rStyle w:val="normaltextrun"/>
          <w:rFonts w:ascii="Calibri" w:hAnsi="Calibri" w:cs="Calibri"/>
          <w:i/>
          <w:iCs/>
          <w:lang w:val="en-GB"/>
        </w:rPr>
        <w:t>Great White Way: Race and the Broadway Musical</w:t>
      </w:r>
      <w:r>
        <w:rPr>
          <w:rStyle w:val="apple-converted-space"/>
          <w:rFonts w:ascii="Calibri" w:hAnsi="Calibri" w:cs="Calibri"/>
          <w:lang w:val="en-GB"/>
        </w:rPr>
        <w:t> </w:t>
      </w:r>
      <w:r>
        <w:rPr>
          <w:rStyle w:val="normaltextrun"/>
          <w:rFonts w:ascii="Calibri" w:hAnsi="Calibri" w:cs="Calibri"/>
          <w:lang w:val="en-GB"/>
        </w:rPr>
        <w:t>(2014) </w:t>
      </w:r>
      <w:r>
        <w:rPr>
          <w:rStyle w:val="eop"/>
          <w:rFonts w:ascii="Calibri" w:hAnsi="Calibri" w:cs="Calibri"/>
        </w:rPr>
        <w:t> </w:t>
      </w:r>
    </w:p>
    <w:p w14:paraId="0B46A72D" w14:textId="77777777" w:rsidR="003E6654" w:rsidRDefault="003E6654">
      <w:pPr>
        <w:pStyle w:val="paragraph"/>
        <w:numPr>
          <w:ilvl w:val="0"/>
          <w:numId w:val="69"/>
        </w:numPr>
        <w:spacing w:before="0" w:beforeAutospacing="0" w:after="0" w:afterAutospacing="0"/>
        <w:ind w:left="1080" w:firstLine="0"/>
        <w:textAlignment w:val="baseline"/>
        <w:rPr>
          <w:rFonts w:ascii="Calibri" w:hAnsi="Calibri" w:cs="Calibri"/>
        </w:rPr>
      </w:pPr>
      <w:proofErr w:type="spellStart"/>
      <w:r>
        <w:rPr>
          <w:rStyle w:val="normaltextrun"/>
          <w:rFonts w:ascii="Calibri" w:hAnsi="Calibri" w:cs="Calibri"/>
          <w:lang w:val="en-GB"/>
        </w:rPr>
        <w:t>Kislan</w:t>
      </w:r>
      <w:proofErr w:type="spellEnd"/>
      <w:r>
        <w:rPr>
          <w:rStyle w:val="normaltextrun"/>
          <w:rFonts w:ascii="Calibri" w:hAnsi="Calibri" w:cs="Calibri"/>
          <w:lang w:val="en-GB"/>
        </w:rPr>
        <w:t>, Richard</w:t>
      </w:r>
      <w:r>
        <w:rPr>
          <w:rStyle w:val="apple-converted-space"/>
          <w:rFonts w:ascii="Calibri" w:hAnsi="Calibri" w:cs="Calibri"/>
          <w:lang w:val="en-GB"/>
        </w:rPr>
        <w:t> </w:t>
      </w:r>
      <w:proofErr w:type="gramStart"/>
      <w:r>
        <w:rPr>
          <w:rStyle w:val="normaltextrun"/>
          <w:rFonts w:ascii="Calibri" w:hAnsi="Calibri" w:cs="Calibri"/>
          <w:i/>
          <w:iCs/>
          <w:lang w:val="en-GB"/>
        </w:rPr>
        <w:t>The</w:t>
      </w:r>
      <w:proofErr w:type="gramEnd"/>
      <w:r>
        <w:rPr>
          <w:rStyle w:val="apple-converted-space"/>
          <w:rFonts w:ascii="Calibri" w:hAnsi="Calibri" w:cs="Calibri"/>
          <w:i/>
          <w:iCs/>
          <w:lang w:val="en-GB"/>
        </w:rPr>
        <w:t> </w:t>
      </w:r>
      <w:r>
        <w:rPr>
          <w:rStyle w:val="normaltextrun"/>
          <w:rFonts w:ascii="Calibri" w:hAnsi="Calibri" w:cs="Calibri"/>
          <w:i/>
          <w:iCs/>
          <w:lang w:val="en-GB"/>
        </w:rPr>
        <w:t>Musical: A Look at the American Musical</w:t>
      </w:r>
      <w:r>
        <w:rPr>
          <w:rStyle w:val="apple-converted-space"/>
          <w:rFonts w:ascii="Calibri" w:hAnsi="Calibri" w:cs="Calibri"/>
          <w:i/>
          <w:iCs/>
          <w:lang w:val="en-GB"/>
        </w:rPr>
        <w:t> </w:t>
      </w:r>
      <w:proofErr w:type="spellStart"/>
      <w:r>
        <w:rPr>
          <w:rStyle w:val="normaltextrun"/>
          <w:rFonts w:ascii="Calibri" w:hAnsi="Calibri" w:cs="Calibri"/>
          <w:i/>
          <w:iCs/>
          <w:lang w:val="en-GB"/>
        </w:rPr>
        <w:t>Theater</w:t>
      </w:r>
      <w:proofErr w:type="spellEnd"/>
      <w:r>
        <w:rPr>
          <w:rStyle w:val="apple-converted-space"/>
          <w:rFonts w:ascii="Calibri" w:hAnsi="Calibri" w:cs="Calibri"/>
          <w:lang w:val="en-GB"/>
        </w:rPr>
        <w:t> </w:t>
      </w:r>
      <w:r>
        <w:rPr>
          <w:rStyle w:val="normaltextrun"/>
          <w:rFonts w:ascii="Calibri" w:hAnsi="Calibri" w:cs="Calibri"/>
          <w:lang w:val="en-GB"/>
        </w:rPr>
        <w:t>(1995) </w:t>
      </w:r>
      <w:r>
        <w:rPr>
          <w:rStyle w:val="eop"/>
          <w:rFonts w:ascii="Calibri" w:hAnsi="Calibri" w:cs="Calibri"/>
        </w:rPr>
        <w:t> </w:t>
      </w:r>
    </w:p>
    <w:p w14:paraId="30882B10" w14:textId="77777777" w:rsidR="003E6654" w:rsidRDefault="003E6654">
      <w:pPr>
        <w:pStyle w:val="paragraph"/>
        <w:numPr>
          <w:ilvl w:val="0"/>
          <w:numId w:val="70"/>
        </w:numPr>
        <w:spacing w:before="0" w:beforeAutospacing="0" w:after="0" w:afterAutospacing="0"/>
        <w:ind w:left="1080" w:firstLine="0"/>
        <w:textAlignment w:val="baseline"/>
        <w:rPr>
          <w:rFonts w:ascii="Calibri" w:hAnsi="Calibri" w:cs="Calibri"/>
        </w:rPr>
      </w:pPr>
      <w:r>
        <w:rPr>
          <w:rStyle w:val="normaltextrun"/>
          <w:rFonts w:ascii="Calibri" w:hAnsi="Calibri" w:cs="Calibri"/>
          <w:lang w:val="en-GB"/>
        </w:rPr>
        <w:t>Knapp, Raymond, Morris, Mitchell &amp; Wolf, Stacy (eds)</w:t>
      </w:r>
      <w:r>
        <w:rPr>
          <w:rStyle w:val="apple-converted-space"/>
          <w:rFonts w:ascii="Calibri" w:hAnsi="Calibri" w:cs="Calibri"/>
          <w:lang w:val="en-GB"/>
        </w:rPr>
        <w:t> </w:t>
      </w:r>
      <w:r>
        <w:rPr>
          <w:rStyle w:val="normaltextrun"/>
          <w:rFonts w:ascii="Calibri" w:hAnsi="Calibri" w:cs="Calibri"/>
          <w:i/>
          <w:iCs/>
          <w:lang w:val="en-GB"/>
        </w:rPr>
        <w:t>The Oxford Handbook of the American Musical</w:t>
      </w:r>
      <w:r>
        <w:rPr>
          <w:rStyle w:val="apple-converted-space"/>
          <w:rFonts w:ascii="Calibri" w:hAnsi="Calibri" w:cs="Calibri"/>
          <w:lang w:val="en-GB"/>
        </w:rPr>
        <w:t> </w:t>
      </w:r>
      <w:r>
        <w:rPr>
          <w:rStyle w:val="normaltextrun"/>
          <w:rFonts w:ascii="Calibri" w:hAnsi="Calibri" w:cs="Calibri"/>
          <w:lang w:val="en-GB"/>
        </w:rPr>
        <w:t>(2011) </w:t>
      </w:r>
      <w:r>
        <w:rPr>
          <w:rStyle w:val="eop"/>
          <w:rFonts w:ascii="Calibri" w:hAnsi="Calibri" w:cs="Calibri"/>
        </w:rPr>
        <w:t> </w:t>
      </w:r>
    </w:p>
    <w:p w14:paraId="72E8C3C0" w14:textId="77777777" w:rsidR="003E6654" w:rsidRDefault="003E6654">
      <w:pPr>
        <w:pStyle w:val="paragraph"/>
        <w:numPr>
          <w:ilvl w:val="0"/>
          <w:numId w:val="71"/>
        </w:numPr>
        <w:spacing w:before="0" w:beforeAutospacing="0" w:after="0" w:afterAutospacing="0"/>
        <w:ind w:left="1080" w:firstLine="0"/>
        <w:textAlignment w:val="baseline"/>
        <w:rPr>
          <w:rFonts w:ascii="Calibri" w:hAnsi="Calibri" w:cs="Calibri"/>
        </w:rPr>
      </w:pPr>
      <w:r>
        <w:rPr>
          <w:rStyle w:val="normaltextrun"/>
          <w:rFonts w:ascii="Calibri" w:hAnsi="Calibri" w:cs="Calibri"/>
          <w:lang w:val="en-GB"/>
        </w:rPr>
        <w:t>Smith, Susan</w:t>
      </w:r>
      <w:r>
        <w:rPr>
          <w:rStyle w:val="apple-converted-space"/>
          <w:rFonts w:ascii="Calibri" w:hAnsi="Calibri" w:cs="Calibri"/>
          <w:lang w:val="en-GB"/>
        </w:rPr>
        <w:t> </w:t>
      </w:r>
      <w:proofErr w:type="gramStart"/>
      <w:r>
        <w:rPr>
          <w:rStyle w:val="normaltextrun"/>
          <w:rFonts w:ascii="Calibri" w:hAnsi="Calibri" w:cs="Calibri"/>
          <w:i/>
          <w:iCs/>
          <w:lang w:val="en-GB"/>
        </w:rPr>
        <w:t>The</w:t>
      </w:r>
      <w:proofErr w:type="gramEnd"/>
      <w:r>
        <w:rPr>
          <w:rStyle w:val="apple-converted-space"/>
          <w:rFonts w:ascii="Calibri" w:hAnsi="Calibri" w:cs="Calibri"/>
          <w:i/>
          <w:iCs/>
          <w:lang w:val="en-GB"/>
        </w:rPr>
        <w:t> </w:t>
      </w:r>
      <w:r>
        <w:rPr>
          <w:rStyle w:val="normaltextrun"/>
          <w:rFonts w:ascii="Calibri" w:hAnsi="Calibri" w:cs="Calibri"/>
          <w:i/>
          <w:iCs/>
          <w:lang w:val="en-GB"/>
        </w:rPr>
        <w:t>Musical: Race,</w:t>
      </w:r>
      <w:r>
        <w:rPr>
          <w:rStyle w:val="apple-converted-space"/>
          <w:rFonts w:ascii="Calibri" w:hAnsi="Calibri" w:cs="Calibri"/>
          <w:i/>
          <w:iCs/>
          <w:lang w:val="en-GB"/>
        </w:rPr>
        <w:t> </w:t>
      </w:r>
      <w:r>
        <w:rPr>
          <w:rStyle w:val="normaltextrun"/>
          <w:rFonts w:ascii="Calibri" w:hAnsi="Calibri" w:cs="Calibri"/>
          <w:i/>
          <w:iCs/>
          <w:lang w:val="en-GB"/>
        </w:rPr>
        <w:t>Gender</w:t>
      </w:r>
      <w:r>
        <w:rPr>
          <w:rStyle w:val="apple-converted-space"/>
          <w:rFonts w:ascii="Calibri" w:hAnsi="Calibri" w:cs="Calibri"/>
          <w:i/>
          <w:iCs/>
          <w:lang w:val="en-GB"/>
        </w:rPr>
        <w:t> </w:t>
      </w:r>
      <w:r>
        <w:rPr>
          <w:rStyle w:val="normaltextrun"/>
          <w:rFonts w:ascii="Calibri" w:hAnsi="Calibri" w:cs="Calibri"/>
          <w:i/>
          <w:iCs/>
          <w:lang w:val="en-GB"/>
        </w:rPr>
        <w:t>and Performance</w:t>
      </w:r>
      <w:r>
        <w:rPr>
          <w:rStyle w:val="apple-converted-space"/>
          <w:rFonts w:ascii="Calibri" w:hAnsi="Calibri" w:cs="Calibri"/>
          <w:lang w:val="en-GB"/>
        </w:rPr>
        <w:t> </w:t>
      </w:r>
      <w:r>
        <w:rPr>
          <w:rStyle w:val="normaltextrun"/>
          <w:rFonts w:ascii="Calibri" w:hAnsi="Calibri" w:cs="Calibri"/>
          <w:lang w:val="en-GB"/>
        </w:rPr>
        <w:t>(2005) </w:t>
      </w:r>
      <w:r>
        <w:rPr>
          <w:rStyle w:val="eop"/>
          <w:rFonts w:ascii="Calibri" w:hAnsi="Calibri" w:cs="Calibri"/>
        </w:rPr>
        <w:t> </w:t>
      </w:r>
    </w:p>
    <w:p w14:paraId="66AA8CC4" w14:textId="77777777" w:rsidR="003E6654" w:rsidRDefault="003E6654">
      <w:pPr>
        <w:pStyle w:val="paragraph"/>
        <w:numPr>
          <w:ilvl w:val="0"/>
          <w:numId w:val="72"/>
        </w:numPr>
        <w:spacing w:before="0" w:beforeAutospacing="0" w:after="0" w:afterAutospacing="0"/>
        <w:ind w:left="1080" w:firstLine="0"/>
        <w:textAlignment w:val="baseline"/>
        <w:rPr>
          <w:rFonts w:ascii="Calibri" w:hAnsi="Calibri" w:cs="Calibri"/>
        </w:rPr>
      </w:pPr>
      <w:r>
        <w:rPr>
          <w:rStyle w:val="normaltextrun"/>
          <w:rFonts w:ascii="Calibri" w:hAnsi="Calibri" w:cs="Calibri"/>
          <w:lang w:val="en-GB"/>
        </w:rPr>
        <w:t>Symonds, Dominic &amp; Taylor, Millie (eds)</w:t>
      </w:r>
      <w:r>
        <w:rPr>
          <w:rStyle w:val="apple-converted-space"/>
          <w:rFonts w:ascii="Calibri" w:hAnsi="Calibri" w:cs="Calibri"/>
          <w:lang w:val="en-GB"/>
        </w:rPr>
        <w:t> </w:t>
      </w:r>
      <w:r>
        <w:rPr>
          <w:rStyle w:val="normaltextrun"/>
          <w:rFonts w:ascii="Calibri" w:hAnsi="Calibri" w:cs="Calibri"/>
          <w:i/>
          <w:iCs/>
          <w:lang w:val="en-GB"/>
        </w:rPr>
        <w:t>Gestures of Music Theatre</w:t>
      </w:r>
      <w:r>
        <w:rPr>
          <w:rStyle w:val="apple-converted-space"/>
          <w:rFonts w:ascii="Calibri" w:hAnsi="Calibri" w:cs="Calibri"/>
          <w:lang w:val="en-GB"/>
        </w:rPr>
        <w:t> </w:t>
      </w:r>
      <w:r>
        <w:rPr>
          <w:rStyle w:val="normaltextrun"/>
          <w:rFonts w:ascii="Calibri" w:hAnsi="Calibri" w:cs="Calibri"/>
          <w:lang w:val="en-GB"/>
        </w:rPr>
        <w:t>(2014) </w:t>
      </w:r>
      <w:r>
        <w:rPr>
          <w:rStyle w:val="eop"/>
          <w:rFonts w:ascii="Calibri" w:hAnsi="Calibri" w:cs="Calibri"/>
        </w:rPr>
        <w:t> </w:t>
      </w:r>
    </w:p>
    <w:p w14:paraId="37E72A53" w14:textId="77777777" w:rsidR="003E6654" w:rsidRDefault="003E6654">
      <w:pPr>
        <w:pStyle w:val="paragraph"/>
        <w:numPr>
          <w:ilvl w:val="0"/>
          <w:numId w:val="73"/>
        </w:numPr>
        <w:spacing w:before="0" w:beforeAutospacing="0" w:after="0" w:afterAutospacing="0"/>
        <w:ind w:left="1080" w:firstLine="0"/>
        <w:textAlignment w:val="baseline"/>
        <w:rPr>
          <w:rFonts w:ascii="Calibri" w:hAnsi="Calibri" w:cs="Calibri"/>
        </w:rPr>
      </w:pPr>
      <w:r>
        <w:rPr>
          <w:rStyle w:val="normaltextrun"/>
          <w:rFonts w:ascii="Calibri" w:hAnsi="Calibri" w:cs="Calibri"/>
          <w:lang w:val="en-GB"/>
        </w:rPr>
        <w:t>Taylor, Millie</w:t>
      </w:r>
      <w:r>
        <w:rPr>
          <w:rStyle w:val="apple-converted-space"/>
          <w:rFonts w:ascii="Calibri" w:hAnsi="Calibri" w:cs="Calibri"/>
          <w:lang w:val="en-GB"/>
        </w:rPr>
        <w:t> </w:t>
      </w:r>
      <w:r>
        <w:rPr>
          <w:rStyle w:val="normaltextrun"/>
          <w:rFonts w:ascii="Calibri" w:hAnsi="Calibri" w:cs="Calibri"/>
          <w:i/>
          <w:iCs/>
          <w:lang w:val="en-GB"/>
        </w:rPr>
        <w:t>Musical Theatre, Realism and Entertainment</w:t>
      </w:r>
      <w:r>
        <w:rPr>
          <w:rStyle w:val="apple-converted-space"/>
          <w:rFonts w:ascii="Calibri" w:hAnsi="Calibri" w:cs="Calibri"/>
          <w:lang w:val="en-GB"/>
        </w:rPr>
        <w:t> </w:t>
      </w:r>
      <w:r>
        <w:rPr>
          <w:rStyle w:val="normaltextrun"/>
          <w:rFonts w:ascii="Calibri" w:hAnsi="Calibri" w:cs="Calibri"/>
          <w:lang w:val="en-GB"/>
        </w:rPr>
        <w:t>(20</w:t>
      </w:r>
    </w:p>
    <w:p w14:paraId="0E843C3D" w14:textId="58DB8FF1" w:rsidR="003E6654" w:rsidRDefault="003E6654" w:rsidP="003E6654">
      <w:pPr>
        <w:pStyle w:val="paragraph"/>
        <w:spacing w:before="0" w:beforeAutospacing="0" w:after="0" w:afterAutospacing="0"/>
        <w:textAlignment w:val="baseline"/>
        <w:rPr>
          <w:rStyle w:val="eop"/>
          <w:rFonts w:ascii="Calibri" w:hAnsi="Calibri" w:cs="Calibri"/>
          <w:color w:val="273540"/>
        </w:rPr>
      </w:pPr>
      <w:r>
        <w:rPr>
          <w:rStyle w:val="eop"/>
          <w:rFonts w:ascii="Calibri" w:hAnsi="Calibri" w:cs="Calibri"/>
          <w:color w:val="273540"/>
        </w:rPr>
        <w:t> </w:t>
      </w:r>
    </w:p>
    <w:p w14:paraId="700C6CEF" w14:textId="77777777" w:rsidR="003E6654" w:rsidRDefault="003E6654" w:rsidP="003E6654">
      <w:pPr>
        <w:pStyle w:val="paragraph"/>
        <w:spacing w:before="0" w:beforeAutospacing="0" w:after="0" w:afterAutospacing="0"/>
        <w:textAlignment w:val="baseline"/>
        <w:rPr>
          <w:rStyle w:val="eop"/>
          <w:rFonts w:ascii="Calibri" w:hAnsi="Calibri" w:cs="Calibri"/>
          <w:color w:val="273540"/>
        </w:rPr>
      </w:pPr>
    </w:p>
    <w:p w14:paraId="5311AB6A"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p>
    <w:p w14:paraId="734D045A" w14:textId="79CC1A7D" w:rsidR="3A534F66" w:rsidRDefault="08B76A6A" w:rsidP="4DD3AA90">
      <w:pPr>
        <w:jc w:val="center"/>
        <w:rPr>
          <w:rFonts w:asciiTheme="minorHAnsi" w:eastAsiaTheme="minorEastAsia" w:hAnsiTheme="minorHAnsi" w:cstheme="minorBidi"/>
          <w:color w:val="000000" w:themeColor="text1"/>
          <w:szCs w:val="24"/>
        </w:rPr>
      </w:pPr>
      <w:r w:rsidRPr="4DD3AA90">
        <w:rPr>
          <w:rFonts w:asciiTheme="minorHAnsi" w:eastAsiaTheme="minorEastAsia" w:hAnsiTheme="minorHAnsi" w:cstheme="minorBidi"/>
          <w:b/>
          <w:bCs/>
          <w:color w:val="000000" w:themeColor="text1"/>
          <w:sz w:val="28"/>
          <w:szCs w:val="28"/>
          <w:u w:val="single"/>
        </w:rPr>
        <w:t xml:space="preserve">DT2119 Modern Drama, World Theatre and Film </w:t>
      </w:r>
    </w:p>
    <w:p w14:paraId="3C38521D" w14:textId="0611F3EC" w:rsidR="08B76A6A" w:rsidRDefault="08B76A6A" w:rsidP="4DD3AA90">
      <w:pPr>
        <w:jc w:val="center"/>
        <w:rPr>
          <w:rFonts w:asciiTheme="minorHAnsi" w:eastAsiaTheme="minorEastAsia" w:hAnsiTheme="minorHAnsi" w:cstheme="minorBidi"/>
          <w:color w:val="000000" w:themeColor="text1"/>
          <w:szCs w:val="24"/>
        </w:rPr>
      </w:pPr>
      <w:r w:rsidRPr="4DD3AA90">
        <w:rPr>
          <w:rFonts w:asciiTheme="minorHAnsi" w:eastAsiaTheme="minorEastAsia" w:hAnsiTheme="minorHAnsi" w:cstheme="minorBidi"/>
          <w:color w:val="000000" w:themeColor="text1"/>
          <w:szCs w:val="24"/>
        </w:rPr>
        <w:t xml:space="preserve">Wednesday 12-1 Seminar </w:t>
      </w:r>
      <w:r w:rsidR="74B36635" w:rsidRPr="4DD3AA90">
        <w:rPr>
          <w:rFonts w:asciiTheme="minorHAnsi" w:eastAsiaTheme="minorEastAsia" w:hAnsiTheme="minorHAnsi" w:cstheme="minorBidi"/>
          <w:color w:val="000000" w:themeColor="text1"/>
          <w:szCs w:val="24"/>
        </w:rPr>
        <w:t xml:space="preserve">1, </w:t>
      </w:r>
      <w:r w:rsidRPr="4DD3AA90">
        <w:rPr>
          <w:rFonts w:asciiTheme="minorHAnsi" w:eastAsiaTheme="minorEastAsia" w:hAnsiTheme="minorHAnsi" w:cstheme="minorBidi"/>
          <w:color w:val="000000" w:themeColor="text1"/>
          <w:szCs w:val="24"/>
        </w:rPr>
        <w:t>Friday 12- Seminar 1</w:t>
      </w:r>
    </w:p>
    <w:p w14:paraId="1252A32B" w14:textId="74C0EEF6" w:rsidR="72D336D4" w:rsidRDefault="72D336D4" w:rsidP="4DD3AA90">
      <w:pPr>
        <w:jc w:val="center"/>
        <w:rPr>
          <w:rFonts w:asciiTheme="minorHAnsi" w:eastAsiaTheme="minorEastAsia" w:hAnsiTheme="minorHAnsi" w:cstheme="minorBidi"/>
          <w:color w:val="000000" w:themeColor="text1"/>
          <w:szCs w:val="24"/>
        </w:rPr>
      </w:pPr>
      <w:r w:rsidRPr="4DD3AA90">
        <w:rPr>
          <w:rFonts w:asciiTheme="minorHAnsi" w:eastAsiaTheme="minorEastAsia" w:hAnsiTheme="minorHAnsi" w:cstheme="minorBidi"/>
          <w:b/>
          <w:bCs/>
          <w:color w:val="000000" w:themeColor="text1"/>
          <w:szCs w:val="24"/>
        </w:rPr>
        <w:t xml:space="preserve">Instructor: </w:t>
      </w:r>
      <w:r w:rsidRPr="4DD3AA90">
        <w:rPr>
          <w:rFonts w:asciiTheme="minorHAnsi" w:eastAsiaTheme="minorEastAsia" w:hAnsiTheme="minorHAnsi" w:cstheme="minorBidi"/>
          <w:color w:val="000000" w:themeColor="text1"/>
          <w:szCs w:val="24"/>
        </w:rPr>
        <w:t xml:space="preserve">Dr </w:t>
      </w:r>
      <w:r w:rsidR="401E14FD" w:rsidRPr="4DD3AA90">
        <w:rPr>
          <w:rFonts w:asciiTheme="minorHAnsi" w:eastAsiaTheme="minorEastAsia" w:hAnsiTheme="minorHAnsi" w:cstheme="minorBidi"/>
          <w:color w:val="000000" w:themeColor="text1"/>
          <w:szCs w:val="24"/>
        </w:rPr>
        <w:t xml:space="preserve">Finian O’Gorman and </w:t>
      </w:r>
      <w:r w:rsidR="3914411E" w:rsidRPr="4DD3AA90">
        <w:rPr>
          <w:rFonts w:asciiTheme="minorHAnsi" w:eastAsiaTheme="minorEastAsia" w:hAnsiTheme="minorHAnsi" w:cstheme="minorBidi"/>
          <w:color w:val="000000" w:themeColor="text1"/>
          <w:szCs w:val="24"/>
        </w:rPr>
        <w:t xml:space="preserve">Dr </w:t>
      </w:r>
      <w:r w:rsidR="401E14FD" w:rsidRPr="4DD3AA90">
        <w:rPr>
          <w:rFonts w:asciiTheme="minorHAnsi" w:eastAsiaTheme="minorEastAsia" w:hAnsiTheme="minorHAnsi" w:cstheme="minorBidi"/>
          <w:color w:val="000000" w:themeColor="text1"/>
          <w:szCs w:val="24"/>
        </w:rPr>
        <w:t xml:space="preserve">Ian </w:t>
      </w:r>
      <w:r w:rsidR="6AA56250" w:rsidRPr="4DD3AA90">
        <w:rPr>
          <w:rFonts w:asciiTheme="minorHAnsi" w:eastAsiaTheme="minorEastAsia" w:hAnsiTheme="minorHAnsi" w:cstheme="minorBidi"/>
          <w:color w:val="000000" w:themeColor="text1"/>
          <w:szCs w:val="24"/>
        </w:rPr>
        <w:t xml:space="preserve">R </w:t>
      </w:r>
      <w:r w:rsidR="401E14FD" w:rsidRPr="4DD3AA90">
        <w:rPr>
          <w:rFonts w:asciiTheme="minorHAnsi" w:eastAsiaTheme="minorEastAsia" w:hAnsiTheme="minorHAnsi" w:cstheme="minorBidi"/>
          <w:color w:val="000000" w:themeColor="text1"/>
          <w:szCs w:val="24"/>
        </w:rPr>
        <w:t>Walsh</w:t>
      </w:r>
    </w:p>
    <w:p w14:paraId="71FF8E44" w14:textId="0AE6F8C1" w:rsidR="4DD3AA90" w:rsidRDefault="4DD3AA90" w:rsidP="4DD3AA90">
      <w:pPr>
        <w:jc w:val="center"/>
        <w:rPr>
          <w:rFonts w:asciiTheme="minorHAnsi" w:eastAsiaTheme="minorEastAsia" w:hAnsiTheme="minorHAnsi" w:cstheme="minorBidi"/>
          <w:color w:val="000000" w:themeColor="text1"/>
          <w:szCs w:val="24"/>
        </w:rPr>
      </w:pPr>
    </w:p>
    <w:p w14:paraId="32B7F7DD"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Module Overview</w:t>
      </w:r>
      <w:r>
        <w:rPr>
          <w:rStyle w:val="eop"/>
          <w:rFonts w:ascii="Aptos" w:hAnsi="Aptos" w:cs="Segoe UI"/>
        </w:rPr>
        <w:t> </w:t>
      </w:r>
    </w:p>
    <w:p w14:paraId="56AC94DA"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rPr>
        <w:t>This module introduces students to key theatrical experiments in modern world theatre and film, from the late nineteenth century to the contemporary.</w:t>
      </w:r>
      <w:r>
        <w:rPr>
          <w:rStyle w:val="apple-converted-space"/>
          <w:rFonts w:ascii="Aptos" w:hAnsi="Aptos" w:cs="Segoe UI"/>
        </w:rPr>
        <w:t> </w:t>
      </w:r>
      <w:r>
        <w:rPr>
          <w:rStyle w:val="normaltextrun"/>
          <w:rFonts w:ascii="Aptos" w:hAnsi="Aptos" w:cs="Segoe UI"/>
        </w:rPr>
        <w:t>Students will learn how to</w:t>
      </w:r>
      <w:r>
        <w:rPr>
          <w:rStyle w:val="apple-converted-space"/>
          <w:rFonts w:ascii="Aptos" w:hAnsi="Aptos" w:cs="Segoe UI"/>
        </w:rPr>
        <w:t> </w:t>
      </w:r>
      <w:r>
        <w:rPr>
          <w:rStyle w:val="normaltextrun"/>
          <w:rFonts w:ascii="Aptos" w:hAnsi="Aptos" w:cs="Segoe UI"/>
        </w:rPr>
        <w:t>identify,</w:t>
      </w:r>
      <w:r>
        <w:rPr>
          <w:rStyle w:val="apple-converted-space"/>
          <w:rFonts w:ascii="Aptos" w:hAnsi="Aptos" w:cs="Segoe UI"/>
        </w:rPr>
        <w:t> </w:t>
      </w:r>
      <w:proofErr w:type="spellStart"/>
      <w:r>
        <w:rPr>
          <w:rStyle w:val="normaltextrun"/>
          <w:rFonts w:ascii="Aptos" w:hAnsi="Aptos" w:cs="Segoe UI"/>
        </w:rPr>
        <w:t>analyse</w:t>
      </w:r>
      <w:proofErr w:type="spellEnd"/>
      <w:r>
        <w:rPr>
          <w:rStyle w:val="apple-converted-space"/>
          <w:rFonts w:ascii="Aptos" w:hAnsi="Aptos" w:cs="Segoe UI"/>
        </w:rPr>
        <w:t> </w:t>
      </w:r>
      <w:r>
        <w:rPr>
          <w:rStyle w:val="normaltextrun"/>
          <w:rFonts w:ascii="Aptos" w:hAnsi="Aptos" w:cs="Segoe UI"/>
        </w:rPr>
        <w:t>and apply the dramaturgical approaches of major modern and contemporary movements in drama and film including realism, expressionism, epic theatre, postmodern film,</w:t>
      </w:r>
      <w:r>
        <w:rPr>
          <w:rStyle w:val="apple-converted-space"/>
          <w:rFonts w:ascii="Aptos" w:hAnsi="Aptos" w:cs="Segoe UI"/>
        </w:rPr>
        <w:t> </w:t>
      </w:r>
      <w:proofErr w:type="spellStart"/>
      <w:r>
        <w:rPr>
          <w:rStyle w:val="normaltextrun"/>
          <w:rFonts w:ascii="Aptos" w:hAnsi="Aptos" w:cs="Segoe UI"/>
        </w:rPr>
        <w:t>postdramatic</w:t>
      </w:r>
      <w:proofErr w:type="spellEnd"/>
      <w:r>
        <w:rPr>
          <w:rStyle w:val="apple-converted-space"/>
          <w:rFonts w:ascii="Aptos" w:hAnsi="Aptos" w:cs="Segoe UI"/>
        </w:rPr>
        <w:t> </w:t>
      </w:r>
      <w:r>
        <w:rPr>
          <w:rStyle w:val="normaltextrun"/>
          <w:rFonts w:ascii="Aptos" w:hAnsi="Aptos" w:cs="Segoe UI"/>
        </w:rPr>
        <w:t>theatre and site-specific work. They will also</w:t>
      </w:r>
      <w:r>
        <w:rPr>
          <w:rStyle w:val="apple-converted-space"/>
          <w:rFonts w:ascii="Aptos" w:hAnsi="Aptos" w:cs="Segoe UI"/>
        </w:rPr>
        <w:t> </w:t>
      </w:r>
      <w:r>
        <w:rPr>
          <w:rStyle w:val="normaltextrun"/>
          <w:rFonts w:ascii="Aptos" w:hAnsi="Aptos" w:cs="Segoe UI"/>
        </w:rPr>
        <w:t>learn to</w:t>
      </w:r>
      <w:r>
        <w:rPr>
          <w:rStyle w:val="apple-converted-space"/>
          <w:rFonts w:ascii="Aptos" w:hAnsi="Aptos" w:cs="Segoe UI"/>
        </w:rPr>
        <w:t> </w:t>
      </w:r>
      <w:r>
        <w:rPr>
          <w:rStyle w:val="normaltextrun"/>
          <w:rFonts w:ascii="Aptos" w:hAnsi="Aptos" w:cs="Segoe UI"/>
        </w:rPr>
        <w:t>situate analysis</w:t>
      </w:r>
      <w:r>
        <w:rPr>
          <w:rStyle w:val="apple-converted-space"/>
          <w:rFonts w:ascii="Aptos" w:hAnsi="Aptos" w:cs="Segoe UI"/>
        </w:rPr>
        <w:t> </w:t>
      </w:r>
      <w:proofErr w:type="gramStart"/>
      <w:r>
        <w:rPr>
          <w:rStyle w:val="normaltextrun"/>
          <w:rFonts w:ascii="Aptos" w:hAnsi="Aptos" w:cs="Segoe UI"/>
        </w:rPr>
        <w:t>of  international</w:t>
      </w:r>
      <w:proofErr w:type="gramEnd"/>
      <w:r>
        <w:rPr>
          <w:rStyle w:val="apple-converted-space"/>
          <w:rFonts w:ascii="Aptos" w:hAnsi="Aptos" w:cs="Segoe UI"/>
        </w:rPr>
        <w:t> </w:t>
      </w:r>
      <w:r>
        <w:rPr>
          <w:rStyle w:val="normaltextrun"/>
          <w:rFonts w:ascii="Aptos" w:hAnsi="Aptos" w:cs="Segoe UI"/>
        </w:rPr>
        <w:t>case studies</w:t>
      </w:r>
      <w:r>
        <w:rPr>
          <w:rStyle w:val="apple-converted-space"/>
          <w:rFonts w:ascii="Aptos" w:hAnsi="Aptos" w:cs="Segoe UI"/>
        </w:rPr>
        <w:t> </w:t>
      </w:r>
      <w:r>
        <w:rPr>
          <w:rStyle w:val="normaltextrun"/>
          <w:rFonts w:ascii="Aptos" w:hAnsi="Aptos" w:cs="Segoe UI"/>
        </w:rPr>
        <w:t>(from Russia, India, Germany, France, Nigeria, Germany, USA,</w:t>
      </w:r>
      <w:r>
        <w:rPr>
          <w:rStyle w:val="apple-converted-space"/>
          <w:rFonts w:ascii="Aptos" w:hAnsi="Aptos" w:cs="Segoe UI"/>
        </w:rPr>
        <w:t> </w:t>
      </w:r>
      <w:r>
        <w:rPr>
          <w:rStyle w:val="normaltextrun"/>
          <w:rFonts w:ascii="Aptos" w:hAnsi="Aptos" w:cs="Segoe UI"/>
        </w:rPr>
        <w:t>UK</w:t>
      </w:r>
      <w:r>
        <w:rPr>
          <w:rStyle w:val="apple-converted-space"/>
          <w:rFonts w:ascii="Aptos" w:hAnsi="Aptos" w:cs="Segoe UI"/>
        </w:rPr>
        <w:t> </w:t>
      </w:r>
      <w:r>
        <w:rPr>
          <w:rStyle w:val="normaltextrun"/>
          <w:rFonts w:ascii="Aptos" w:hAnsi="Aptos" w:cs="Segoe UI"/>
        </w:rPr>
        <w:t>and Ireland)</w:t>
      </w:r>
      <w:r>
        <w:rPr>
          <w:rStyle w:val="apple-converted-space"/>
          <w:rFonts w:ascii="Aptos" w:hAnsi="Aptos" w:cs="Segoe UI"/>
        </w:rPr>
        <w:t> </w:t>
      </w:r>
      <w:r>
        <w:rPr>
          <w:rStyle w:val="normaltextrun"/>
          <w:rFonts w:ascii="Aptos" w:hAnsi="Aptos" w:cs="Segoe UI"/>
        </w:rPr>
        <w:t>in relation to historical,</w:t>
      </w:r>
      <w:r>
        <w:rPr>
          <w:rStyle w:val="apple-converted-space"/>
          <w:rFonts w:ascii="Aptos" w:hAnsi="Aptos" w:cs="Segoe UI"/>
        </w:rPr>
        <w:t> </w:t>
      </w:r>
      <w:r>
        <w:rPr>
          <w:rStyle w:val="normaltextrun"/>
          <w:rFonts w:ascii="Aptos" w:hAnsi="Aptos" w:cs="Segoe UI"/>
        </w:rPr>
        <w:t>social</w:t>
      </w:r>
      <w:r>
        <w:rPr>
          <w:rStyle w:val="apple-converted-space"/>
          <w:rFonts w:ascii="Aptos" w:hAnsi="Aptos" w:cs="Segoe UI"/>
        </w:rPr>
        <w:t> </w:t>
      </w:r>
      <w:r>
        <w:rPr>
          <w:rStyle w:val="normaltextrun"/>
          <w:rFonts w:ascii="Aptos" w:hAnsi="Aptos" w:cs="Segoe UI"/>
        </w:rPr>
        <w:t>and national contexts. Students will engage with these different movements through</w:t>
      </w:r>
      <w:r>
        <w:rPr>
          <w:rStyle w:val="apple-converted-space"/>
          <w:rFonts w:ascii="Aptos" w:hAnsi="Aptos" w:cs="Segoe UI"/>
        </w:rPr>
        <w:t> </w:t>
      </w:r>
      <w:r>
        <w:rPr>
          <w:rStyle w:val="normaltextrun"/>
          <w:rFonts w:ascii="Aptos" w:hAnsi="Aptos" w:cs="Segoe UI"/>
        </w:rPr>
        <w:t>discussion</w:t>
      </w:r>
      <w:r>
        <w:rPr>
          <w:rStyle w:val="apple-converted-space"/>
          <w:rFonts w:ascii="Aptos" w:hAnsi="Aptos" w:cs="Segoe UI"/>
        </w:rPr>
        <w:t> </w:t>
      </w:r>
      <w:r>
        <w:rPr>
          <w:rStyle w:val="normaltextrun"/>
          <w:rFonts w:ascii="Aptos" w:hAnsi="Aptos" w:cs="Segoe UI"/>
        </w:rPr>
        <w:t>and performance in lectures and workshops. </w:t>
      </w:r>
      <w:r>
        <w:rPr>
          <w:rStyle w:val="eop"/>
          <w:rFonts w:ascii="Aptos" w:hAnsi="Aptos" w:cs="Segoe UI"/>
        </w:rPr>
        <w:t> </w:t>
      </w:r>
    </w:p>
    <w:p w14:paraId="35D7588C"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Learning Outcomes</w:t>
      </w:r>
      <w:r>
        <w:rPr>
          <w:rStyle w:val="eop"/>
          <w:rFonts w:ascii="Aptos" w:hAnsi="Aptos" w:cs="Segoe UI"/>
        </w:rPr>
        <w:t> </w:t>
      </w:r>
    </w:p>
    <w:p w14:paraId="216CB52C" w14:textId="77777777" w:rsidR="003E6654" w:rsidRDefault="003E6654">
      <w:pPr>
        <w:pStyle w:val="paragraph"/>
        <w:numPr>
          <w:ilvl w:val="0"/>
          <w:numId w:val="5"/>
        </w:numPr>
        <w:spacing w:before="0" w:beforeAutospacing="0" w:after="0" w:afterAutospacing="0"/>
        <w:ind w:left="1080" w:firstLine="0"/>
        <w:textAlignment w:val="baseline"/>
        <w:rPr>
          <w:rFonts w:ascii="Aptos" w:hAnsi="Aptos" w:cs="Segoe UI"/>
        </w:rPr>
      </w:pPr>
      <w:r>
        <w:rPr>
          <w:rStyle w:val="normaltextrun"/>
          <w:rFonts w:ascii="Aptos" w:hAnsi="Aptos" w:cs="Segoe UI"/>
        </w:rPr>
        <w:t>Identifying</w:t>
      </w:r>
      <w:r>
        <w:rPr>
          <w:rStyle w:val="apple-converted-space"/>
          <w:rFonts w:ascii="Aptos" w:hAnsi="Aptos" w:cs="Segoe UI"/>
        </w:rPr>
        <w:t> </w:t>
      </w:r>
      <w:r>
        <w:rPr>
          <w:rStyle w:val="normaltextrun"/>
          <w:rFonts w:ascii="Aptos" w:hAnsi="Aptos" w:cs="Segoe UI"/>
        </w:rPr>
        <w:t>the</w:t>
      </w:r>
      <w:r>
        <w:rPr>
          <w:rStyle w:val="apple-converted-space"/>
          <w:rFonts w:ascii="Aptos" w:hAnsi="Aptos" w:cs="Segoe UI"/>
        </w:rPr>
        <w:t> </w:t>
      </w:r>
      <w:r>
        <w:rPr>
          <w:rStyle w:val="normaltextrun"/>
          <w:rFonts w:ascii="Aptos" w:hAnsi="Aptos" w:cs="Segoe UI"/>
        </w:rPr>
        <w:t>particular conventions</w:t>
      </w:r>
      <w:r>
        <w:rPr>
          <w:rStyle w:val="apple-converted-space"/>
          <w:rFonts w:ascii="Aptos" w:hAnsi="Aptos" w:cs="Segoe UI"/>
        </w:rPr>
        <w:t> </w:t>
      </w:r>
      <w:r>
        <w:rPr>
          <w:rStyle w:val="normaltextrun"/>
          <w:rFonts w:ascii="Aptos" w:hAnsi="Aptos" w:cs="Segoe UI"/>
        </w:rPr>
        <w:t>of a range of international modern and contemporary theatrical styles and film genres. </w:t>
      </w:r>
      <w:r>
        <w:rPr>
          <w:rStyle w:val="eop"/>
          <w:rFonts w:ascii="Aptos" w:hAnsi="Aptos" w:cs="Segoe UI"/>
        </w:rPr>
        <w:t> </w:t>
      </w:r>
    </w:p>
    <w:p w14:paraId="626F294E" w14:textId="77777777" w:rsidR="003E6654" w:rsidRDefault="003E6654">
      <w:pPr>
        <w:pStyle w:val="paragraph"/>
        <w:numPr>
          <w:ilvl w:val="0"/>
          <w:numId w:val="6"/>
        </w:numPr>
        <w:spacing w:before="0" w:beforeAutospacing="0" w:after="0" w:afterAutospacing="0"/>
        <w:ind w:left="1080" w:firstLine="0"/>
        <w:textAlignment w:val="baseline"/>
        <w:rPr>
          <w:rFonts w:ascii="Aptos" w:hAnsi="Aptos" w:cs="Segoe UI"/>
        </w:rPr>
      </w:pPr>
      <w:r>
        <w:rPr>
          <w:rStyle w:val="normaltextrun"/>
          <w:rFonts w:ascii="Aptos" w:hAnsi="Aptos" w:cs="Segoe UI"/>
        </w:rPr>
        <w:t>Critically assess varying dramatic forms and film genres</w:t>
      </w:r>
      <w:r>
        <w:rPr>
          <w:rStyle w:val="eop"/>
          <w:rFonts w:ascii="Aptos" w:hAnsi="Aptos" w:cs="Segoe UI"/>
        </w:rPr>
        <w:t> </w:t>
      </w:r>
    </w:p>
    <w:p w14:paraId="5D908ABF" w14:textId="77777777" w:rsidR="003E6654" w:rsidRDefault="003E6654">
      <w:pPr>
        <w:pStyle w:val="paragraph"/>
        <w:numPr>
          <w:ilvl w:val="0"/>
          <w:numId w:val="7"/>
        </w:numPr>
        <w:spacing w:before="0" w:beforeAutospacing="0" w:after="0" w:afterAutospacing="0"/>
        <w:ind w:left="1080" w:firstLine="0"/>
        <w:textAlignment w:val="baseline"/>
        <w:rPr>
          <w:rFonts w:ascii="Aptos" w:hAnsi="Aptos" w:cs="Segoe UI"/>
        </w:rPr>
      </w:pPr>
      <w:r>
        <w:rPr>
          <w:rStyle w:val="normaltextrun"/>
          <w:rFonts w:ascii="Aptos" w:hAnsi="Aptos" w:cs="Segoe UI"/>
        </w:rPr>
        <w:t>Situate experimental movements and seminal plays/films within their cultural and historical contexts</w:t>
      </w:r>
      <w:r>
        <w:rPr>
          <w:rStyle w:val="eop"/>
          <w:rFonts w:ascii="Aptos" w:hAnsi="Aptos" w:cs="Segoe UI"/>
        </w:rPr>
        <w:t> </w:t>
      </w:r>
    </w:p>
    <w:p w14:paraId="0D27B36E" w14:textId="77777777" w:rsidR="003E6654" w:rsidRDefault="003E6654">
      <w:pPr>
        <w:pStyle w:val="paragraph"/>
        <w:numPr>
          <w:ilvl w:val="0"/>
          <w:numId w:val="8"/>
        </w:numPr>
        <w:spacing w:before="0" w:beforeAutospacing="0" w:after="0" w:afterAutospacing="0"/>
        <w:ind w:left="1080" w:firstLine="0"/>
        <w:textAlignment w:val="baseline"/>
        <w:rPr>
          <w:rFonts w:ascii="Aptos" w:hAnsi="Aptos" w:cs="Segoe UI"/>
        </w:rPr>
      </w:pPr>
      <w:r>
        <w:rPr>
          <w:rStyle w:val="normaltextrun"/>
          <w:rFonts w:ascii="Aptos" w:hAnsi="Aptos" w:cs="Segoe UI"/>
        </w:rPr>
        <w:t>Formulate a critical argument addressing a specific topic or issue</w:t>
      </w:r>
      <w:r>
        <w:rPr>
          <w:rStyle w:val="eop"/>
          <w:rFonts w:ascii="Aptos" w:hAnsi="Aptos" w:cs="Segoe UI"/>
        </w:rPr>
        <w:t> </w:t>
      </w:r>
    </w:p>
    <w:p w14:paraId="471B47F8" w14:textId="77777777" w:rsidR="003E6654" w:rsidRDefault="003E6654">
      <w:pPr>
        <w:pStyle w:val="paragraph"/>
        <w:numPr>
          <w:ilvl w:val="0"/>
          <w:numId w:val="9"/>
        </w:numPr>
        <w:spacing w:before="0" w:beforeAutospacing="0" w:after="0" w:afterAutospacing="0"/>
        <w:ind w:left="1080" w:firstLine="0"/>
        <w:textAlignment w:val="baseline"/>
        <w:rPr>
          <w:rFonts w:ascii="Aptos" w:hAnsi="Aptos" w:cs="Segoe UI"/>
        </w:rPr>
      </w:pPr>
      <w:r>
        <w:rPr>
          <w:rStyle w:val="normaltextrun"/>
          <w:rFonts w:ascii="Aptos" w:hAnsi="Aptos" w:cs="Segoe UI"/>
        </w:rPr>
        <w:t>Practice modern staging techniques and exercises useful for actors, directors, designers,</w:t>
      </w:r>
      <w:r>
        <w:rPr>
          <w:rStyle w:val="apple-converted-space"/>
          <w:rFonts w:ascii="Aptos" w:hAnsi="Aptos" w:cs="Segoe UI"/>
        </w:rPr>
        <w:t> </w:t>
      </w:r>
      <w:r>
        <w:rPr>
          <w:rStyle w:val="normaltextrun"/>
          <w:rFonts w:ascii="Aptos" w:hAnsi="Aptos" w:cs="Segoe UI"/>
        </w:rPr>
        <w:t>critics</w:t>
      </w:r>
      <w:r>
        <w:rPr>
          <w:rStyle w:val="apple-converted-space"/>
          <w:rFonts w:ascii="Aptos" w:hAnsi="Aptos" w:cs="Segoe UI"/>
        </w:rPr>
        <w:t> </w:t>
      </w:r>
      <w:r>
        <w:rPr>
          <w:rStyle w:val="normaltextrun"/>
          <w:rFonts w:ascii="Aptos" w:hAnsi="Aptos" w:cs="Segoe UI"/>
        </w:rPr>
        <w:t>and dramaturgs. </w:t>
      </w:r>
      <w:r>
        <w:rPr>
          <w:rStyle w:val="eop"/>
          <w:rFonts w:ascii="Aptos" w:hAnsi="Aptos" w:cs="Segoe UI"/>
        </w:rPr>
        <w:t> </w:t>
      </w:r>
    </w:p>
    <w:p w14:paraId="7CA4DA18" w14:textId="77777777" w:rsidR="003E6654" w:rsidRDefault="003E6654">
      <w:pPr>
        <w:pStyle w:val="paragraph"/>
        <w:numPr>
          <w:ilvl w:val="0"/>
          <w:numId w:val="10"/>
        </w:numPr>
        <w:spacing w:before="0" w:beforeAutospacing="0" w:after="0" w:afterAutospacing="0"/>
        <w:ind w:left="1080" w:firstLine="0"/>
        <w:textAlignment w:val="baseline"/>
        <w:rPr>
          <w:rFonts w:ascii="Aptos" w:hAnsi="Aptos" w:cs="Segoe UI"/>
        </w:rPr>
      </w:pPr>
      <w:r>
        <w:rPr>
          <w:rStyle w:val="normaltextrun"/>
          <w:rFonts w:ascii="Aptos" w:hAnsi="Aptos" w:cs="Segoe UI"/>
        </w:rPr>
        <w:t>Work in groups to stage or devise a short theatrical scene. </w:t>
      </w:r>
      <w:r>
        <w:rPr>
          <w:rStyle w:val="eop"/>
          <w:rFonts w:ascii="Aptos" w:hAnsi="Aptos" w:cs="Segoe UI"/>
        </w:rPr>
        <w:t> </w:t>
      </w:r>
    </w:p>
    <w:p w14:paraId="5B4FC53A"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Assessment: </w:t>
      </w:r>
      <w:r>
        <w:rPr>
          <w:rStyle w:val="eop"/>
          <w:rFonts w:ascii="Aptos" w:hAnsi="Aptos" w:cs="Segoe UI"/>
        </w:rPr>
        <w:t> </w:t>
      </w:r>
    </w:p>
    <w:p w14:paraId="1E4E1B50" w14:textId="77777777" w:rsidR="003E6654" w:rsidRDefault="003E6654">
      <w:pPr>
        <w:pStyle w:val="paragraph"/>
        <w:numPr>
          <w:ilvl w:val="0"/>
          <w:numId w:val="11"/>
        </w:numPr>
        <w:spacing w:before="0" w:beforeAutospacing="0" w:after="0" w:afterAutospacing="0"/>
        <w:ind w:left="1080" w:firstLine="0"/>
        <w:textAlignment w:val="baseline"/>
        <w:rPr>
          <w:rFonts w:ascii="Aptos" w:hAnsi="Aptos" w:cs="Segoe UI"/>
        </w:rPr>
      </w:pPr>
      <w:r>
        <w:rPr>
          <w:rStyle w:val="normaltextrun"/>
          <w:rFonts w:ascii="Aptos" w:hAnsi="Aptos" w:cs="Segoe UI"/>
        </w:rPr>
        <w:t>Group performance</w:t>
      </w:r>
      <w:r>
        <w:rPr>
          <w:rStyle w:val="apple-converted-space"/>
          <w:rFonts w:ascii="Aptos" w:hAnsi="Aptos" w:cs="Segoe UI"/>
        </w:rPr>
        <w:t> </w:t>
      </w:r>
      <w:r>
        <w:rPr>
          <w:rStyle w:val="normaltextrun"/>
          <w:rFonts w:ascii="Aptos" w:hAnsi="Aptos" w:cs="Segoe UI"/>
        </w:rPr>
        <w:t>20% - Staged or filmed scene from play/film covered on the</w:t>
      </w:r>
      <w:r>
        <w:rPr>
          <w:rStyle w:val="apple-converted-space"/>
          <w:rFonts w:ascii="Aptos" w:hAnsi="Aptos" w:cs="Segoe UI"/>
        </w:rPr>
        <w:t> </w:t>
      </w:r>
      <w:r>
        <w:rPr>
          <w:rStyle w:val="normaltextrun"/>
          <w:rFonts w:ascii="Aptos" w:hAnsi="Aptos" w:cs="Segoe UI"/>
        </w:rPr>
        <w:t>– in class week 7.</w:t>
      </w:r>
      <w:r>
        <w:rPr>
          <w:rStyle w:val="apple-converted-space"/>
          <w:rFonts w:ascii="Aptos" w:hAnsi="Aptos" w:cs="Segoe UI"/>
        </w:rPr>
        <w:t> </w:t>
      </w:r>
      <w:r>
        <w:rPr>
          <w:rStyle w:val="normaltextrun"/>
          <w:rFonts w:ascii="Aptos" w:hAnsi="Aptos" w:cs="Segoe UI"/>
        </w:rPr>
        <w:t>course or devised piece in one of the styles covered.  </w:t>
      </w:r>
      <w:r>
        <w:rPr>
          <w:rStyle w:val="eop"/>
          <w:rFonts w:ascii="Aptos" w:hAnsi="Aptos" w:cs="Segoe UI"/>
        </w:rPr>
        <w:t> </w:t>
      </w:r>
    </w:p>
    <w:p w14:paraId="357A8C5A" w14:textId="77777777" w:rsidR="003E6654" w:rsidRDefault="003E6654">
      <w:pPr>
        <w:pStyle w:val="paragraph"/>
        <w:numPr>
          <w:ilvl w:val="0"/>
          <w:numId w:val="12"/>
        </w:numPr>
        <w:spacing w:before="0" w:beforeAutospacing="0" w:after="0" w:afterAutospacing="0"/>
        <w:ind w:left="1080" w:firstLine="0"/>
        <w:textAlignment w:val="baseline"/>
        <w:rPr>
          <w:rFonts w:ascii="Aptos" w:hAnsi="Aptos" w:cs="Segoe UI"/>
        </w:rPr>
      </w:pPr>
      <w:r>
        <w:rPr>
          <w:rStyle w:val="normaltextrun"/>
          <w:rFonts w:ascii="Aptos" w:hAnsi="Aptos" w:cs="Segoe UI"/>
        </w:rPr>
        <w:t>Critical Reflection Essay 20% </w:t>
      </w:r>
      <w:r>
        <w:rPr>
          <w:rStyle w:val="eop"/>
          <w:rFonts w:ascii="Aptos" w:hAnsi="Aptos" w:cs="Segoe UI"/>
        </w:rPr>
        <w:t> </w:t>
      </w:r>
    </w:p>
    <w:p w14:paraId="39672CB1" w14:textId="77777777" w:rsidR="003E6654" w:rsidRDefault="003E6654">
      <w:pPr>
        <w:pStyle w:val="paragraph"/>
        <w:numPr>
          <w:ilvl w:val="0"/>
          <w:numId w:val="13"/>
        </w:numPr>
        <w:spacing w:before="0" w:beforeAutospacing="0" w:after="0" w:afterAutospacing="0"/>
        <w:ind w:left="1080" w:firstLine="0"/>
        <w:textAlignment w:val="baseline"/>
        <w:rPr>
          <w:rFonts w:ascii="Aptos" w:hAnsi="Aptos" w:cs="Segoe UI"/>
        </w:rPr>
      </w:pPr>
      <w:r>
        <w:rPr>
          <w:rStyle w:val="normaltextrun"/>
          <w:rFonts w:ascii="Aptos" w:hAnsi="Aptos" w:cs="Segoe UI"/>
        </w:rPr>
        <w:t>Group performance 20% Applied Creative Task – Group response to prompt </w:t>
      </w:r>
      <w:r>
        <w:rPr>
          <w:rStyle w:val="eop"/>
          <w:rFonts w:ascii="Aptos" w:hAnsi="Aptos" w:cs="Segoe UI"/>
        </w:rPr>
        <w:t> </w:t>
      </w:r>
    </w:p>
    <w:p w14:paraId="462A4D87" w14:textId="77777777" w:rsidR="003E6654" w:rsidRDefault="003E6654">
      <w:pPr>
        <w:pStyle w:val="paragraph"/>
        <w:numPr>
          <w:ilvl w:val="0"/>
          <w:numId w:val="14"/>
        </w:numPr>
        <w:spacing w:before="0" w:beforeAutospacing="0" w:after="0" w:afterAutospacing="0"/>
        <w:ind w:left="1080" w:firstLine="0"/>
        <w:textAlignment w:val="baseline"/>
        <w:rPr>
          <w:rFonts w:ascii="Aptos" w:hAnsi="Aptos" w:cs="Segoe UI"/>
        </w:rPr>
      </w:pPr>
      <w:r>
        <w:rPr>
          <w:rStyle w:val="normaltextrun"/>
          <w:rFonts w:ascii="Aptos" w:hAnsi="Aptos" w:cs="Segoe UI"/>
        </w:rPr>
        <w:t>Discursive</w:t>
      </w:r>
      <w:r>
        <w:rPr>
          <w:rStyle w:val="apple-converted-space"/>
          <w:rFonts w:ascii="Aptos" w:hAnsi="Aptos" w:cs="Segoe UI"/>
        </w:rPr>
        <w:t> </w:t>
      </w:r>
      <w:r>
        <w:rPr>
          <w:rStyle w:val="normaltextrun"/>
          <w:rFonts w:ascii="Aptos" w:hAnsi="Aptos" w:cs="Segoe UI"/>
        </w:rPr>
        <w:t>Essay</w:t>
      </w:r>
      <w:r>
        <w:rPr>
          <w:rStyle w:val="apple-converted-space"/>
          <w:rFonts w:ascii="Aptos" w:hAnsi="Aptos" w:cs="Segoe UI"/>
        </w:rPr>
        <w:t> </w:t>
      </w:r>
      <w:r>
        <w:rPr>
          <w:rStyle w:val="normaltextrun"/>
          <w:rFonts w:ascii="Aptos" w:hAnsi="Aptos" w:cs="Segoe UI"/>
        </w:rPr>
        <w:t>40%</w:t>
      </w:r>
      <w:r>
        <w:rPr>
          <w:rStyle w:val="eop"/>
          <w:rFonts w:ascii="Aptos" w:hAnsi="Aptos" w:cs="Segoe UI"/>
        </w:rPr>
        <w:t> </w:t>
      </w:r>
    </w:p>
    <w:p w14:paraId="5FED1BF8"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color w:val="273540"/>
        </w:rPr>
        <w:t>Indicative</w:t>
      </w:r>
      <w:r>
        <w:rPr>
          <w:rStyle w:val="apple-converted-space"/>
          <w:rFonts w:ascii="Aptos" w:hAnsi="Aptos" w:cs="Segoe UI"/>
          <w:b/>
          <w:bCs/>
          <w:color w:val="273540"/>
        </w:rPr>
        <w:t> </w:t>
      </w:r>
      <w:r>
        <w:rPr>
          <w:rStyle w:val="normaltextrun"/>
          <w:rFonts w:ascii="Aptos" w:hAnsi="Aptos" w:cs="Segoe UI"/>
          <w:b/>
          <w:bCs/>
          <w:color w:val="273540"/>
        </w:rPr>
        <w:t>Reading:</w:t>
      </w:r>
      <w:r>
        <w:rPr>
          <w:rStyle w:val="eop"/>
          <w:rFonts w:ascii="Aptos" w:hAnsi="Aptos" w:cs="Segoe UI"/>
          <w:color w:val="273540"/>
        </w:rPr>
        <w:t> </w:t>
      </w:r>
    </w:p>
    <w:p w14:paraId="2656D076"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color w:val="273540"/>
        </w:rPr>
        <w:lastRenderedPageBreak/>
        <w:t>Plays </w:t>
      </w:r>
      <w:r>
        <w:rPr>
          <w:rStyle w:val="eop"/>
          <w:rFonts w:ascii="Aptos" w:hAnsi="Aptos" w:cs="Segoe UI"/>
          <w:color w:val="273540"/>
        </w:rPr>
        <w:t> </w:t>
      </w:r>
    </w:p>
    <w:p w14:paraId="6B8810C3"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i/>
          <w:iCs/>
          <w:color w:val="273540"/>
        </w:rPr>
        <w:t>The Seagull</w:t>
      </w:r>
      <w:r>
        <w:rPr>
          <w:rStyle w:val="normaltextrun"/>
          <w:rFonts w:ascii="Arial" w:hAnsi="Arial" w:cs="Arial"/>
          <w:color w:val="273540"/>
        </w:rPr>
        <w:t> </w:t>
      </w:r>
      <w:r>
        <w:rPr>
          <w:rStyle w:val="normaltextrun"/>
          <w:rFonts w:ascii="Aptos" w:hAnsi="Aptos" w:cs="Segoe UI"/>
          <w:color w:val="273540"/>
        </w:rPr>
        <w:t>by Anton Chekov</w:t>
      </w:r>
      <w:r>
        <w:rPr>
          <w:rStyle w:val="eop"/>
          <w:rFonts w:ascii="Aptos" w:hAnsi="Aptos" w:cs="Segoe UI"/>
          <w:color w:val="273540"/>
        </w:rPr>
        <w:t> </w:t>
      </w:r>
    </w:p>
    <w:p w14:paraId="5DF7F722"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i/>
          <w:iCs/>
          <w:color w:val="273540"/>
        </w:rPr>
        <w:t>Machinal</w:t>
      </w:r>
      <w:r>
        <w:rPr>
          <w:rStyle w:val="normaltextrun"/>
          <w:rFonts w:ascii="Arial" w:hAnsi="Arial" w:cs="Arial"/>
          <w:color w:val="273540"/>
        </w:rPr>
        <w:t> </w:t>
      </w:r>
      <w:r>
        <w:rPr>
          <w:rStyle w:val="normaltextrun"/>
          <w:rFonts w:ascii="Aptos" w:hAnsi="Aptos" w:cs="Segoe UI"/>
          <w:color w:val="273540"/>
        </w:rPr>
        <w:t>by Sophie Treadwell</w:t>
      </w:r>
      <w:r>
        <w:rPr>
          <w:rStyle w:val="eop"/>
          <w:rFonts w:ascii="Aptos" w:hAnsi="Aptos" w:cs="Segoe UI"/>
          <w:color w:val="273540"/>
        </w:rPr>
        <w:t> </w:t>
      </w:r>
    </w:p>
    <w:p w14:paraId="0CD0BB95"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i/>
          <w:iCs/>
          <w:color w:val="273540"/>
        </w:rPr>
        <w:t>Mother Courage and Her Children</w:t>
      </w:r>
      <w:r>
        <w:rPr>
          <w:rStyle w:val="normaltextrun"/>
          <w:rFonts w:ascii="Arial" w:hAnsi="Arial" w:cs="Arial"/>
          <w:color w:val="273540"/>
        </w:rPr>
        <w:t> </w:t>
      </w:r>
      <w:r>
        <w:rPr>
          <w:rStyle w:val="normaltextrun"/>
          <w:rFonts w:ascii="Aptos" w:hAnsi="Aptos" w:cs="Segoe UI"/>
          <w:color w:val="273540"/>
        </w:rPr>
        <w:t>by Bertolt Brecht</w:t>
      </w:r>
      <w:r>
        <w:rPr>
          <w:rStyle w:val="eop"/>
          <w:rFonts w:ascii="Aptos" w:hAnsi="Aptos" w:cs="Segoe UI"/>
          <w:color w:val="273540"/>
        </w:rPr>
        <w:t> </w:t>
      </w:r>
    </w:p>
    <w:p w14:paraId="3EB8E9A4"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i/>
          <w:iCs/>
          <w:color w:val="273540"/>
        </w:rPr>
        <w:t>Death and the King's Horseman</w:t>
      </w:r>
      <w:r>
        <w:rPr>
          <w:rStyle w:val="normaltextrun"/>
          <w:rFonts w:ascii="Arial" w:hAnsi="Arial" w:cs="Arial"/>
          <w:color w:val="273540"/>
        </w:rPr>
        <w:t> </w:t>
      </w:r>
      <w:r>
        <w:rPr>
          <w:rStyle w:val="normaltextrun"/>
          <w:rFonts w:ascii="Aptos" w:hAnsi="Aptos" w:cs="Segoe UI"/>
          <w:color w:val="273540"/>
        </w:rPr>
        <w:t>by Wole Soyinka</w:t>
      </w:r>
      <w:r>
        <w:rPr>
          <w:rStyle w:val="eop"/>
          <w:rFonts w:ascii="Aptos" w:hAnsi="Aptos" w:cs="Segoe UI"/>
          <w:color w:val="273540"/>
        </w:rPr>
        <w:t> </w:t>
      </w:r>
    </w:p>
    <w:p w14:paraId="56E8205A"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i/>
          <w:iCs/>
          <w:color w:val="273540"/>
        </w:rPr>
        <w:t>4.48 Psychosis</w:t>
      </w:r>
      <w:r>
        <w:rPr>
          <w:rStyle w:val="apple-converted-space"/>
          <w:rFonts w:ascii="Aptos" w:hAnsi="Aptos" w:cs="Segoe UI"/>
          <w:color w:val="273540"/>
        </w:rPr>
        <w:t> </w:t>
      </w:r>
      <w:r>
        <w:rPr>
          <w:rStyle w:val="normaltextrun"/>
          <w:rFonts w:ascii="Aptos" w:hAnsi="Aptos" w:cs="Segoe UI"/>
          <w:color w:val="273540"/>
        </w:rPr>
        <w:t>by Sarah Kane</w:t>
      </w:r>
      <w:r>
        <w:rPr>
          <w:rStyle w:val="eop"/>
          <w:rFonts w:ascii="Aptos" w:hAnsi="Aptos" w:cs="Segoe UI"/>
          <w:color w:val="273540"/>
        </w:rPr>
        <w:t> </w:t>
      </w:r>
    </w:p>
    <w:p w14:paraId="222E0C7E"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i/>
          <w:iCs/>
          <w:color w:val="273540"/>
        </w:rPr>
        <w:t>The Boys of Foley Street</w:t>
      </w:r>
      <w:r>
        <w:rPr>
          <w:rStyle w:val="normaltextrun"/>
          <w:rFonts w:ascii="Arial" w:hAnsi="Arial" w:cs="Arial"/>
          <w:color w:val="273540"/>
        </w:rPr>
        <w:t> </w:t>
      </w:r>
      <w:r>
        <w:rPr>
          <w:rStyle w:val="normaltextrun"/>
          <w:rFonts w:ascii="Aptos" w:hAnsi="Aptos" w:cs="Segoe UI"/>
          <w:color w:val="273540"/>
        </w:rPr>
        <w:t>by ANU Productions</w:t>
      </w:r>
      <w:r>
        <w:rPr>
          <w:rStyle w:val="eop"/>
          <w:rFonts w:ascii="Aptos" w:hAnsi="Aptos" w:cs="Segoe UI"/>
          <w:color w:val="273540"/>
        </w:rPr>
        <w:t> </w:t>
      </w:r>
    </w:p>
    <w:p w14:paraId="5BA1F18C"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color w:val="273540"/>
        </w:rPr>
        <w:t>Films</w:t>
      </w:r>
      <w:r>
        <w:rPr>
          <w:rStyle w:val="eop"/>
          <w:rFonts w:ascii="Aptos" w:hAnsi="Aptos" w:cs="Segoe UI"/>
          <w:color w:val="273540"/>
        </w:rPr>
        <w:t> </w:t>
      </w:r>
    </w:p>
    <w:p w14:paraId="6EBC7567"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i/>
          <w:iCs/>
          <w:color w:val="273540"/>
        </w:rPr>
        <w:t>Panther</w:t>
      </w:r>
      <w:r>
        <w:rPr>
          <w:rStyle w:val="apple-converted-space"/>
          <w:rFonts w:ascii="Aptos" w:hAnsi="Aptos" w:cs="Segoe UI"/>
          <w:i/>
          <w:iCs/>
          <w:color w:val="273540"/>
        </w:rPr>
        <w:t> </w:t>
      </w:r>
      <w:proofErr w:type="gramStart"/>
      <w:r>
        <w:rPr>
          <w:rStyle w:val="normaltextrun"/>
          <w:rFonts w:ascii="Aptos" w:hAnsi="Aptos" w:cs="Segoe UI"/>
          <w:i/>
          <w:iCs/>
          <w:color w:val="273540"/>
        </w:rPr>
        <w:t>Panchali</w:t>
      </w:r>
      <w:r>
        <w:rPr>
          <w:rStyle w:val="apple-converted-space"/>
          <w:rFonts w:ascii="Aptos" w:hAnsi="Aptos" w:cs="Segoe UI"/>
          <w:i/>
          <w:iCs/>
          <w:color w:val="273540"/>
        </w:rPr>
        <w:t> </w:t>
      </w:r>
      <w:r>
        <w:rPr>
          <w:rStyle w:val="normaltextrun"/>
          <w:rFonts w:ascii="Arial" w:hAnsi="Arial" w:cs="Arial"/>
          <w:color w:val="273540"/>
        </w:rPr>
        <w:t> </w:t>
      </w:r>
      <w:r>
        <w:rPr>
          <w:rStyle w:val="normaltextrun"/>
          <w:rFonts w:ascii="Aptos" w:hAnsi="Aptos" w:cs="Segoe UI"/>
          <w:color w:val="273540"/>
        </w:rPr>
        <w:t>(</w:t>
      </w:r>
      <w:proofErr w:type="gramEnd"/>
      <w:r>
        <w:rPr>
          <w:rStyle w:val="normaltextrun"/>
          <w:rFonts w:ascii="Aptos" w:hAnsi="Aptos" w:cs="Segoe UI"/>
          <w:color w:val="273540"/>
        </w:rPr>
        <w:t>1955) directed by Satyajit Ray</w:t>
      </w:r>
      <w:r>
        <w:rPr>
          <w:rStyle w:val="eop"/>
          <w:rFonts w:ascii="Aptos" w:hAnsi="Aptos" w:cs="Segoe UI"/>
          <w:color w:val="273540"/>
        </w:rPr>
        <w:t> </w:t>
      </w:r>
    </w:p>
    <w:p w14:paraId="4EF0DFB0"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i/>
          <w:iCs/>
          <w:color w:val="000000"/>
        </w:rPr>
        <w:t>The Smiling Madame Beudet</w:t>
      </w:r>
      <w:r>
        <w:rPr>
          <w:rStyle w:val="normaltextrun"/>
          <w:rFonts w:ascii="Arial" w:hAnsi="Arial" w:cs="Arial"/>
          <w:color w:val="000000"/>
        </w:rPr>
        <w:t> </w:t>
      </w:r>
      <w:r>
        <w:rPr>
          <w:rStyle w:val="normaltextrun"/>
          <w:rFonts w:ascii="Aptos" w:hAnsi="Aptos" w:cs="Segoe UI"/>
          <w:color w:val="000000"/>
        </w:rPr>
        <w:t>(1923)</w:t>
      </w:r>
      <w:r>
        <w:rPr>
          <w:rStyle w:val="apple-converted-space"/>
          <w:rFonts w:ascii="Aptos" w:hAnsi="Aptos" w:cs="Segoe UI"/>
          <w:color w:val="000000"/>
        </w:rPr>
        <w:t> </w:t>
      </w:r>
      <w:r>
        <w:rPr>
          <w:rStyle w:val="normaltextrun"/>
          <w:rFonts w:ascii="Aptos" w:hAnsi="Aptos" w:cs="Segoe UI"/>
          <w:color w:val="273540"/>
        </w:rPr>
        <w:t>directed by Germaine Dulac</w:t>
      </w:r>
      <w:r>
        <w:rPr>
          <w:rStyle w:val="eop"/>
          <w:rFonts w:ascii="Aptos" w:hAnsi="Aptos" w:cs="Segoe UI"/>
          <w:color w:val="273540"/>
        </w:rPr>
        <w:t> </w:t>
      </w:r>
    </w:p>
    <w:p w14:paraId="09C232BD"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i/>
          <w:iCs/>
          <w:color w:val="273540"/>
        </w:rPr>
        <w:t>Moulin Rouge!</w:t>
      </w:r>
      <w:r>
        <w:rPr>
          <w:rStyle w:val="normaltextrun"/>
          <w:rFonts w:ascii="Arial" w:hAnsi="Arial" w:cs="Arial"/>
          <w:color w:val="273540"/>
        </w:rPr>
        <w:t> </w:t>
      </w:r>
      <w:r>
        <w:rPr>
          <w:rStyle w:val="normaltextrun"/>
          <w:rFonts w:ascii="Aptos" w:hAnsi="Aptos" w:cs="Segoe UI"/>
          <w:color w:val="273540"/>
        </w:rPr>
        <w:t>(2001) directed by Baz Luhrmann</w:t>
      </w:r>
      <w:r>
        <w:rPr>
          <w:rStyle w:val="eop"/>
          <w:rFonts w:ascii="Aptos" w:hAnsi="Aptos" w:cs="Segoe UI"/>
          <w:color w:val="273540"/>
        </w:rPr>
        <w:t> </w:t>
      </w:r>
    </w:p>
    <w:p w14:paraId="7A21414B"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color w:val="273540"/>
        </w:rPr>
        <w:t>Theatre and Drama Studies</w:t>
      </w:r>
      <w:r>
        <w:rPr>
          <w:rStyle w:val="eop"/>
          <w:rFonts w:ascii="Aptos" w:hAnsi="Aptos" w:cs="Segoe UI"/>
          <w:color w:val="273540"/>
        </w:rPr>
        <w:t> </w:t>
      </w:r>
    </w:p>
    <w:p w14:paraId="68D2C2C5" w14:textId="77777777" w:rsidR="003E6654" w:rsidRDefault="003E6654">
      <w:pPr>
        <w:pStyle w:val="paragraph"/>
        <w:numPr>
          <w:ilvl w:val="0"/>
          <w:numId w:val="15"/>
        </w:numPr>
        <w:spacing w:before="0" w:beforeAutospacing="0" w:after="0" w:afterAutospacing="0"/>
        <w:ind w:left="1455" w:firstLine="0"/>
        <w:textAlignment w:val="baseline"/>
        <w:rPr>
          <w:rFonts w:ascii="Aptos" w:hAnsi="Aptos" w:cs="Segoe UI"/>
        </w:rPr>
      </w:pPr>
      <w:r>
        <w:rPr>
          <w:rStyle w:val="normaltextrun"/>
          <w:rFonts w:ascii="Aptos" w:hAnsi="Aptos" w:cs="Segoe UI"/>
          <w:color w:val="273540"/>
        </w:rPr>
        <w:t>Barnett, David.</w:t>
      </w:r>
      <w:r>
        <w:rPr>
          <w:rStyle w:val="normaltextrun"/>
          <w:rFonts w:ascii="Arial" w:hAnsi="Arial" w:cs="Arial"/>
          <w:color w:val="273540"/>
        </w:rPr>
        <w:t> </w:t>
      </w:r>
      <w:r>
        <w:rPr>
          <w:rStyle w:val="normaltextrun"/>
          <w:rFonts w:ascii="Aptos" w:hAnsi="Aptos" w:cs="Segoe UI"/>
          <w:i/>
          <w:iCs/>
          <w:color w:val="273540"/>
        </w:rPr>
        <w:t>Brecht in Practice</w:t>
      </w:r>
      <w:r>
        <w:rPr>
          <w:rStyle w:val="normaltextrun"/>
          <w:rFonts w:ascii="Aptos" w:hAnsi="Aptos" w:cs="Segoe UI"/>
          <w:color w:val="273540"/>
        </w:rPr>
        <w:t>. Bloomsbury</w:t>
      </w:r>
      <w:r>
        <w:rPr>
          <w:rStyle w:val="eop"/>
          <w:rFonts w:ascii="Aptos" w:hAnsi="Aptos" w:cs="Segoe UI"/>
          <w:color w:val="273540"/>
        </w:rPr>
        <w:t> </w:t>
      </w:r>
    </w:p>
    <w:p w14:paraId="7886E863" w14:textId="77777777" w:rsidR="003E6654" w:rsidRDefault="003E6654">
      <w:pPr>
        <w:pStyle w:val="paragraph"/>
        <w:numPr>
          <w:ilvl w:val="0"/>
          <w:numId w:val="16"/>
        </w:numPr>
        <w:spacing w:before="0" w:beforeAutospacing="0" w:after="0" w:afterAutospacing="0"/>
        <w:ind w:left="1455" w:firstLine="0"/>
        <w:textAlignment w:val="baseline"/>
        <w:rPr>
          <w:rFonts w:ascii="Aptos" w:hAnsi="Aptos" w:cs="Segoe UI"/>
        </w:rPr>
      </w:pPr>
      <w:r>
        <w:rPr>
          <w:rStyle w:val="normaltextrun"/>
          <w:rFonts w:ascii="Aptos" w:hAnsi="Aptos" w:cs="Segoe UI"/>
          <w:color w:val="273540"/>
        </w:rPr>
        <w:t>Brecht, Bertolt and Silberman et al.</w:t>
      </w:r>
      <w:r>
        <w:rPr>
          <w:rStyle w:val="normaltextrun"/>
          <w:rFonts w:ascii="Arial" w:hAnsi="Arial" w:cs="Arial"/>
          <w:color w:val="273540"/>
        </w:rPr>
        <w:t> </w:t>
      </w:r>
      <w:r>
        <w:rPr>
          <w:rStyle w:val="normaltextrun"/>
          <w:rFonts w:ascii="Aptos" w:hAnsi="Aptos" w:cs="Segoe UI"/>
          <w:i/>
          <w:iCs/>
          <w:color w:val="273540"/>
        </w:rPr>
        <w:t>Brecht on Theatre</w:t>
      </w:r>
      <w:r>
        <w:rPr>
          <w:rStyle w:val="normaltextrun"/>
          <w:rFonts w:ascii="Aptos" w:hAnsi="Aptos" w:cs="Segoe UI"/>
          <w:color w:val="273540"/>
        </w:rPr>
        <w:t>. Bloomsbury, 2018</w:t>
      </w:r>
      <w:r>
        <w:rPr>
          <w:rStyle w:val="eop"/>
          <w:rFonts w:ascii="Aptos" w:hAnsi="Aptos" w:cs="Segoe UI"/>
          <w:color w:val="273540"/>
        </w:rPr>
        <w:t> </w:t>
      </w:r>
    </w:p>
    <w:p w14:paraId="6A8E2296" w14:textId="77777777" w:rsidR="003E6654" w:rsidRDefault="003E6654">
      <w:pPr>
        <w:pStyle w:val="paragraph"/>
        <w:numPr>
          <w:ilvl w:val="0"/>
          <w:numId w:val="17"/>
        </w:numPr>
        <w:spacing w:before="0" w:beforeAutospacing="0" w:after="0" w:afterAutospacing="0"/>
        <w:ind w:left="1455" w:firstLine="0"/>
        <w:textAlignment w:val="baseline"/>
        <w:rPr>
          <w:rFonts w:ascii="Aptos" w:hAnsi="Aptos" w:cs="Segoe UI"/>
        </w:rPr>
      </w:pPr>
      <w:r>
        <w:rPr>
          <w:rStyle w:val="normaltextrun"/>
          <w:rFonts w:ascii="Aptos" w:hAnsi="Aptos" w:cs="Segoe UI"/>
          <w:color w:val="273540"/>
        </w:rPr>
        <w:t>Braun, Edward, ed.</w:t>
      </w:r>
      <w:r>
        <w:rPr>
          <w:rStyle w:val="normaltextrun"/>
          <w:rFonts w:ascii="Arial" w:hAnsi="Arial" w:cs="Arial"/>
          <w:color w:val="273540"/>
        </w:rPr>
        <w:t> </w:t>
      </w:r>
      <w:r>
        <w:rPr>
          <w:rStyle w:val="normaltextrun"/>
          <w:rFonts w:ascii="Aptos" w:hAnsi="Aptos" w:cs="Segoe UI"/>
          <w:i/>
          <w:iCs/>
          <w:color w:val="273540"/>
        </w:rPr>
        <w:t>Meyerhold on Theatre</w:t>
      </w:r>
      <w:r>
        <w:rPr>
          <w:rStyle w:val="normaltextrun"/>
          <w:rFonts w:ascii="Aptos" w:hAnsi="Aptos" w:cs="Segoe UI"/>
          <w:color w:val="273540"/>
        </w:rPr>
        <w:t>. Eyre Methuen</w:t>
      </w:r>
      <w:r>
        <w:rPr>
          <w:rStyle w:val="eop"/>
          <w:rFonts w:ascii="Aptos" w:hAnsi="Aptos" w:cs="Segoe UI"/>
          <w:color w:val="273540"/>
        </w:rPr>
        <w:t> </w:t>
      </w:r>
    </w:p>
    <w:p w14:paraId="69D1C1A9" w14:textId="77777777" w:rsidR="003E6654" w:rsidRDefault="003E6654">
      <w:pPr>
        <w:pStyle w:val="paragraph"/>
        <w:numPr>
          <w:ilvl w:val="0"/>
          <w:numId w:val="18"/>
        </w:numPr>
        <w:spacing w:before="0" w:beforeAutospacing="0" w:after="0" w:afterAutospacing="0"/>
        <w:ind w:left="1455" w:firstLine="0"/>
        <w:textAlignment w:val="baseline"/>
        <w:rPr>
          <w:rFonts w:ascii="Aptos" w:hAnsi="Aptos" w:cs="Segoe UI"/>
        </w:rPr>
      </w:pPr>
      <w:proofErr w:type="spellStart"/>
      <w:r>
        <w:rPr>
          <w:rStyle w:val="normaltextrun"/>
          <w:rFonts w:ascii="Aptos" w:hAnsi="Aptos" w:cs="Segoe UI"/>
          <w:color w:val="273540"/>
        </w:rPr>
        <w:t>Mitter</w:t>
      </w:r>
      <w:proofErr w:type="spellEnd"/>
      <w:r>
        <w:rPr>
          <w:rStyle w:val="normaltextrun"/>
          <w:rFonts w:ascii="Aptos" w:hAnsi="Aptos" w:cs="Segoe UI"/>
          <w:color w:val="273540"/>
        </w:rPr>
        <w:t>,</w:t>
      </w:r>
      <w:r>
        <w:rPr>
          <w:rStyle w:val="apple-converted-space"/>
          <w:rFonts w:ascii="Aptos" w:hAnsi="Aptos" w:cs="Segoe UI"/>
          <w:color w:val="273540"/>
        </w:rPr>
        <w:t> </w:t>
      </w:r>
      <w:proofErr w:type="spellStart"/>
      <w:r>
        <w:rPr>
          <w:rStyle w:val="normaltextrun"/>
          <w:rFonts w:ascii="Aptos" w:hAnsi="Aptos" w:cs="Segoe UI"/>
          <w:color w:val="273540"/>
        </w:rPr>
        <w:t>Shomit</w:t>
      </w:r>
      <w:proofErr w:type="spellEnd"/>
      <w:r>
        <w:rPr>
          <w:rStyle w:val="normaltextrun"/>
          <w:rFonts w:ascii="Aptos" w:hAnsi="Aptos" w:cs="Segoe UI"/>
          <w:color w:val="273540"/>
        </w:rPr>
        <w:t>.</w:t>
      </w:r>
      <w:r>
        <w:rPr>
          <w:rStyle w:val="normaltextrun"/>
          <w:rFonts w:ascii="Arial" w:hAnsi="Arial" w:cs="Arial"/>
          <w:color w:val="273540"/>
        </w:rPr>
        <w:t> </w:t>
      </w:r>
      <w:r>
        <w:rPr>
          <w:rStyle w:val="normaltextrun"/>
          <w:rFonts w:ascii="Aptos" w:hAnsi="Aptos" w:cs="Segoe UI"/>
          <w:i/>
          <w:iCs/>
          <w:color w:val="273540"/>
        </w:rPr>
        <w:t>Systems of Rehearsal</w:t>
      </w:r>
      <w:r>
        <w:rPr>
          <w:rStyle w:val="normaltextrun"/>
          <w:rFonts w:ascii="Aptos" w:hAnsi="Aptos" w:cs="Segoe UI"/>
          <w:color w:val="273540"/>
        </w:rPr>
        <w:t>. Routledge</w:t>
      </w:r>
      <w:r>
        <w:rPr>
          <w:rStyle w:val="eop"/>
          <w:rFonts w:ascii="Aptos" w:hAnsi="Aptos" w:cs="Segoe UI"/>
          <w:color w:val="273540"/>
        </w:rPr>
        <w:t> </w:t>
      </w:r>
    </w:p>
    <w:p w14:paraId="2EFF6330" w14:textId="77777777" w:rsidR="003E6654" w:rsidRDefault="003E6654">
      <w:pPr>
        <w:pStyle w:val="paragraph"/>
        <w:numPr>
          <w:ilvl w:val="0"/>
          <w:numId w:val="19"/>
        </w:numPr>
        <w:spacing w:before="0" w:beforeAutospacing="0" w:after="0" w:afterAutospacing="0"/>
        <w:ind w:left="1455" w:firstLine="0"/>
        <w:textAlignment w:val="baseline"/>
        <w:rPr>
          <w:rFonts w:ascii="Aptos" w:hAnsi="Aptos" w:cs="Segoe UI"/>
        </w:rPr>
      </w:pPr>
      <w:r>
        <w:rPr>
          <w:rStyle w:val="normaltextrun"/>
          <w:rFonts w:ascii="Aptos" w:hAnsi="Aptos" w:cs="Segoe UI"/>
          <w:color w:val="273540"/>
        </w:rPr>
        <w:t>Pitches, Jonathan.</w:t>
      </w:r>
      <w:r>
        <w:rPr>
          <w:rStyle w:val="normaltextrun"/>
          <w:rFonts w:ascii="Arial" w:hAnsi="Arial" w:cs="Arial"/>
          <w:color w:val="273540"/>
        </w:rPr>
        <w:t> </w:t>
      </w:r>
      <w:r>
        <w:rPr>
          <w:rStyle w:val="normaltextrun"/>
          <w:rFonts w:ascii="Aptos" w:hAnsi="Aptos" w:cs="Segoe UI"/>
          <w:i/>
          <w:iCs/>
          <w:color w:val="273540"/>
        </w:rPr>
        <w:t>Vsevolod Meyerhold</w:t>
      </w:r>
      <w:r>
        <w:rPr>
          <w:rStyle w:val="normaltextrun"/>
          <w:rFonts w:ascii="Aptos" w:hAnsi="Aptos" w:cs="Segoe UI"/>
          <w:color w:val="273540"/>
        </w:rPr>
        <w:t>. Routledge Performance Practitioners</w:t>
      </w:r>
      <w:r>
        <w:rPr>
          <w:rStyle w:val="eop"/>
          <w:rFonts w:ascii="Aptos" w:hAnsi="Aptos" w:cs="Segoe UI"/>
          <w:color w:val="273540"/>
        </w:rPr>
        <w:t> </w:t>
      </w:r>
    </w:p>
    <w:p w14:paraId="168CE668" w14:textId="77777777" w:rsidR="003E6654" w:rsidRDefault="003E6654">
      <w:pPr>
        <w:pStyle w:val="paragraph"/>
        <w:numPr>
          <w:ilvl w:val="0"/>
          <w:numId w:val="20"/>
        </w:numPr>
        <w:spacing w:before="0" w:beforeAutospacing="0" w:after="0" w:afterAutospacing="0"/>
        <w:ind w:left="1455" w:firstLine="0"/>
        <w:textAlignment w:val="baseline"/>
        <w:rPr>
          <w:rFonts w:ascii="Aptos" w:hAnsi="Aptos" w:cs="Segoe UI"/>
        </w:rPr>
      </w:pPr>
      <w:r>
        <w:rPr>
          <w:rStyle w:val="normaltextrun"/>
          <w:rFonts w:ascii="Aptos" w:hAnsi="Aptos" w:cs="Segoe UI"/>
          <w:color w:val="273540"/>
        </w:rPr>
        <w:t>Styan, J.L.</w:t>
      </w:r>
      <w:r>
        <w:rPr>
          <w:rStyle w:val="normaltextrun"/>
          <w:rFonts w:ascii="Arial" w:hAnsi="Arial" w:cs="Arial"/>
          <w:color w:val="273540"/>
        </w:rPr>
        <w:t> </w:t>
      </w:r>
      <w:r>
        <w:rPr>
          <w:rStyle w:val="normaltextrun"/>
          <w:rFonts w:ascii="Aptos" w:hAnsi="Aptos" w:cs="Segoe UI"/>
          <w:i/>
          <w:iCs/>
          <w:color w:val="273540"/>
        </w:rPr>
        <w:t>Modern Drama in Theory and Practice 1: Realism and Naturalism</w:t>
      </w:r>
      <w:r>
        <w:rPr>
          <w:rStyle w:val="normaltextrun"/>
          <w:rFonts w:ascii="Aptos" w:hAnsi="Aptos" w:cs="Segoe UI"/>
          <w:color w:val="273540"/>
        </w:rPr>
        <w:t>. Cambridge University Press</w:t>
      </w:r>
      <w:r>
        <w:rPr>
          <w:rStyle w:val="eop"/>
          <w:rFonts w:ascii="Aptos" w:hAnsi="Aptos" w:cs="Segoe UI"/>
          <w:color w:val="273540"/>
        </w:rPr>
        <w:t> </w:t>
      </w:r>
    </w:p>
    <w:p w14:paraId="366FDF93" w14:textId="77777777" w:rsidR="003E6654" w:rsidRDefault="003E6654">
      <w:pPr>
        <w:pStyle w:val="paragraph"/>
        <w:numPr>
          <w:ilvl w:val="0"/>
          <w:numId w:val="21"/>
        </w:numPr>
        <w:spacing w:before="0" w:beforeAutospacing="0" w:after="0" w:afterAutospacing="0"/>
        <w:ind w:left="1455" w:firstLine="0"/>
        <w:textAlignment w:val="baseline"/>
        <w:rPr>
          <w:rFonts w:ascii="Aptos" w:hAnsi="Aptos" w:cs="Segoe UI"/>
        </w:rPr>
      </w:pPr>
      <w:r>
        <w:rPr>
          <w:rStyle w:val="normaltextrun"/>
          <w:rFonts w:ascii="Aptos" w:hAnsi="Aptos" w:cs="Segoe UI"/>
          <w:color w:val="273540"/>
        </w:rPr>
        <w:t>Styan, J.L.</w:t>
      </w:r>
      <w:r>
        <w:rPr>
          <w:rStyle w:val="normaltextrun"/>
          <w:rFonts w:ascii="Arial" w:hAnsi="Arial" w:cs="Arial"/>
          <w:color w:val="273540"/>
        </w:rPr>
        <w:t> </w:t>
      </w:r>
      <w:r>
        <w:rPr>
          <w:rStyle w:val="normaltextrun"/>
          <w:rFonts w:ascii="Aptos" w:hAnsi="Aptos" w:cs="Segoe UI"/>
          <w:i/>
          <w:iCs/>
          <w:color w:val="273540"/>
        </w:rPr>
        <w:t>Modern Drama in Theory and Practice 3: Expressionism and Epic Theatre</w:t>
      </w:r>
      <w:r>
        <w:rPr>
          <w:rStyle w:val="normaltextrun"/>
          <w:rFonts w:ascii="Aptos" w:hAnsi="Aptos" w:cs="Segoe UI"/>
          <w:color w:val="273540"/>
        </w:rPr>
        <w:t>. Cambridge University Press</w:t>
      </w:r>
      <w:r>
        <w:rPr>
          <w:rStyle w:val="eop"/>
          <w:rFonts w:ascii="Aptos" w:hAnsi="Aptos" w:cs="Segoe UI"/>
          <w:color w:val="273540"/>
        </w:rPr>
        <w:t> </w:t>
      </w:r>
    </w:p>
    <w:p w14:paraId="7CE0E24A" w14:textId="77777777" w:rsidR="003E6654" w:rsidRDefault="003E6654">
      <w:pPr>
        <w:pStyle w:val="paragraph"/>
        <w:numPr>
          <w:ilvl w:val="0"/>
          <w:numId w:val="22"/>
        </w:numPr>
        <w:spacing w:before="0" w:beforeAutospacing="0" w:after="0" w:afterAutospacing="0"/>
        <w:ind w:left="1455" w:firstLine="0"/>
        <w:textAlignment w:val="baseline"/>
        <w:rPr>
          <w:rFonts w:ascii="Aptos" w:hAnsi="Aptos" w:cs="Segoe UI"/>
        </w:rPr>
      </w:pPr>
      <w:r>
        <w:rPr>
          <w:rStyle w:val="normaltextrun"/>
          <w:rFonts w:ascii="Aptos" w:hAnsi="Aptos" w:cs="Segoe UI"/>
          <w:color w:val="273540"/>
        </w:rPr>
        <w:t>Willett, John, ed.</w:t>
      </w:r>
      <w:r>
        <w:rPr>
          <w:rStyle w:val="normaltextrun"/>
          <w:rFonts w:ascii="Arial" w:hAnsi="Arial" w:cs="Arial"/>
          <w:color w:val="273540"/>
        </w:rPr>
        <w:t> </w:t>
      </w:r>
      <w:r>
        <w:rPr>
          <w:rStyle w:val="normaltextrun"/>
          <w:rFonts w:ascii="Aptos" w:hAnsi="Aptos" w:cs="Segoe UI"/>
          <w:i/>
          <w:iCs/>
          <w:color w:val="273540"/>
        </w:rPr>
        <w:t>Brecht on Theatre</w:t>
      </w:r>
      <w:r>
        <w:rPr>
          <w:rStyle w:val="normaltextrun"/>
          <w:rFonts w:ascii="Aptos" w:hAnsi="Aptos" w:cs="Segoe UI"/>
          <w:color w:val="273540"/>
        </w:rPr>
        <w:t>. Hill and Wang</w:t>
      </w:r>
      <w:r>
        <w:rPr>
          <w:rStyle w:val="eop"/>
          <w:rFonts w:ascii="Aptos" w:hAnsi="Aptos" w:cs="Segoe UI"/>
          <w:color w:val="273540"/>
        </w:rPr>
        <w:t> </w:t>
      </w:r>
    </w:p>
    <w:p w14:paraId="5A56338E"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color w:val="273540"/>
        </w:rPr>
        <w:t>Film Studies</w:t>
      </w:r>
      <w:r>
        <w:rPr>
          <w:rStyle w:val="eop"/>
          <w:rFonts w:ascii="Aptos" w:hAnsi="Aptos" w:cs="Segoe UI"/>
          <w:color w:val="273540"/>
        </w:rPr>
        <w:t> </w:t>
      </w:r>
    </w:p>
    <w:p w14:paraId="3804C666" w14:textId="77777777" w:rsidR="003E6654" w:rsidRDefault="003E6654">
      <w:pPr>
        <w:pStyle w:val="paragraph"/>
        <w:numPr>
          <w:ilvl w:val="0"/>
          <w:numId w:val="23"/>
        </w:numPr>
        <w:spacing w:before="0" w:beforeAutospacing="0" w:after="0" w:afterAutospacing="0"/>
        <w:ind w:left="1455" w:firstLine="0"/>
        <w:textAlignment w:val="baseline"/>
        <w:rPr>
          <w:rFonts w:ascii="Aptos" w:hAnsi="Aptos" w:cs="Segoe UI"/>
        </w:rPr>
      </w:pPr>
      <w:r>
        <w:rPr>
          <w:rStyle w:val="normaltextrun"/>
          <w:rFonts w:ascii="Aptos" w:hAnsi="Aptos" w:cs="Segoe UI"/>
          <w:color w:val="273540"/>
        </w:rPr>
        <w:t>Bazin, André.</w:t>
      </w:r>
      <w:r>
        <w:rPr>
          <w:rStyle w:val="normaltextrun"/>
          <w:rFonts w:ascii="Arial" w:hAnsi="Arial" w:cs="Arial"/>
          <w:color w:val="273540"/>
        </w:rPr>
        <w:t> </w:t>
      </w:r>
      <w:r>
        <w:rPr>
          <w:rStyle w:val="normaltextrun"/>
          <w:rFonts w:ascii="Aptos" w:hAnsi="Aptos" w:cs="Segoe UI"/>
          <w:i/>
          <w:iCs/>
          <w:color w:val="273540"/>
        </w:rPr>
        <w:t>What Is</w:t>
      </w:r>
      <w:r>
        <w:rPr>
          <w:rStyle w:val="apple-converted-space"/>
          <w:rFonts w:ascii="Aptos" w:hAnsi="Aptos" w:cs="Segoe UI"/>
          <w:i/>
          <w:iCs/>
          <w:color w:val="273540"/>
        </w:rPr>
        <w:t> </w:t>
      </w:r>
      <w:proofErr w:type="gramStart"/>
      <w:r>
        <w:rPr>
          <w:rStyle w:val="normaltextrun"/>
          <w:rFonts w:ascii="Aptos" w:hAnsi="Aptos" w:cs="Segoe UI"/>
          <w:i/>
          <w:iCs/>
          <w:color w:val="273540"/>
        </w:rPr>
        <w:t>Cinema?</w:t>
      </w:r>
      <w:r>
        <w:rPr>
          <w:rStyle w:val="normaltextrun"/>
          <w:rFonts w:ascii="Aptos" w:hAnsi="Aptos" w:cs="Segoe UI"/>
          <w:color w:val="273540"/>
        </w:rPr>
        <w:t>,</w:t>
      </w:r>
      <w:proofErr w:type="gramEnd"/>
      <w:r>
        <w:rPr>
          <w:rStyle w:val="apple-converted-space"/>
          <w:rFonts w:ascii="Aptos" w:hAnsi="Aptos" w:cs="Segoe UI"/>
          <w:color w:val="273540"/>
        </w:rPr>
        <w:t> </w:t>
      </w:r>
      <w:r>
        <w:rPr>
          <w:rStyle w:val="normaltextrun"/>
          <w:rFonts w:ascii="Aptos" w:hAnsi="Aptos" w:cs="Segoe UI"/>
          <w:color w:val="273540"/>
        </w:rPr>
        <w:t>Vol. 2. Berkeley: University of California Press, 2005</w:t>
      </w:r>
      <w:r>
        <w:rPr>
          <w:rStyle w:val="eop"/>
          <w:rFonts w:ascii="Aptos" w:hAnsi="Aptos" w:cs="Segoe UI"/>
          <w:color w:val="273540"/>
        </w:rPr>
        <w:t> </w:t>
      </w:r>
    </w:p>
    <w:p w14:paraId="2A3BFB8A" w14:textId="77777777" w:rsidR="003E6654" w:rsidRDefault="003E6654">
      <w:pPr>
        <w:pStyle w:val="paragraph"/>
        <w:numPr>
          <w:ilvl w:val="0"/>
          <w:numId w:val="24"/>
        </w:numPr>
        <w:spacing w:before="0" w:beforeAutospacing="0" w:after="0" w:afterAutospacing="0"/>
        <w:ind w:left="1455" w:firstLine="0"/>
        <w:textAlignment w:val="baseline"/>
        <w:rPr>
          <w:rFonts w:ascii="Aptos" w:hAnsi="Aptos" w:cs="Segoe UI"/>
        </w:rPr>
      </w:pPr>
      <w:r>
        <w:rPr>
          <w:rStyle w:val="normaltextrun"/>
          <w:rFonts w:ascii="Aptos" w:hAnsi="Aptos" w:cs="Segoe UI"/>
          <w:color w:val="273540"/>
        </w:rPr>
        <w:t>Fabe, Marilyn.</w:t>
      </w:r>
      <w:r>
        <w:rPr>
          <w:rStyle w:val="normaltextrun"/>
          <w:rFonts w:ascii="Arial" w:hAnsi="Arial" w:cs="Arial"/>
          <w:color w:val="273540"/>
        </w:rPr>
        <w:t> </w:t>
      </w:r>
      <w:r>
        <w:rPr>
          <w:rStyle w:val="normaltextrun"/>
          <w:rFonts w:ascii="Aptos" w:hAnsi="Aptos" w:cs="Segoe UI"/>
          <w:i/>
          <w:iCs/>
          <w:color w:val="273540"/>
        </w:rPr>
        <w:t>Closely Watched Films: An Introduction to the Art of Narrative Film Technique</w:t>
      </w:r>
      <w:r>
        <w:rPr>
          <w:rStyle w:val="normaltextrun"/>
          <w:rFonts w:ascii="Aptos" w:hAnsi="Aptos" w:cs="Segoe UI"/>
          <w:color w:val="273540"/>
        </w:rPr>
        <w:t>. Berkeley: University of California Press, 2004</w:t>
      </w:r>
      <w:r>
        <w:rPr>
          <w:rStyle w:val="eop"/>
          <w:rFonts w:ascii="Aptos" w:hAnsi="Aptos" w:cs="Segoe UI"/>
          <w:color w:val="273540"/>
        </w:rPr>
        <w:t> </w:t>
      </w:r>
    </w:p>
    <w:p w14:paraId="5A2DB7B8"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color w:val="273540"/>
        </w:rPr>
        <w:t>Specialist Studies</w:t>
      </w:r>
      <w:r>
        <w:rPr>
          <w:rStyle w:val="eop"/>
          <w:rFonts w:ascii="Aptos" w:hAnsi="Aptos" w:cs="Segoe UI"/>
          <w:color w:val="273540"/>
        </w:rPr>
        <w:t> </w:t>
      </w:r>
    </w:p>
    <w:p w14:paraId="26EDFED6" w14:textId="77777777" w:rsidR="003E6654" w:rsidRDefault="003E6654">
      <w:pPr>
        <w:pStyle w:val="paragraph"/>
        <w:numPr>
          <w:ilvl w:val="0"/>
          <w:numId w:val="25"/>
        </w:numPr>
        <w:spacing w:before="0" w:beforeAutospacing="0" w:after="0" w:afterAutospacing="0"/>
        <w:ind w:left="1455" w:firstLine="0"/>
        <w:textAlignment w:val="baseline"/>
        <w:rPr>
          <w:rFonts w:ascii="Aptos" w:hAnsi="Aptos" w:cs="Segoe UI"/>
        </w:rPr>
      </w:pPr>
      <w:r>
        <w:rPr>
          <w:rStyle w:val="normaltextrun"/>
          <w:rFonts w:ascii="Aptos" w:hAnsi="Aptos" w:cs="Segoe UI"/>
          <w:color w:val="273540"/>
        </w:rPr>
        <w:t>Barnaby, Andrew. "The Purest Mode of Looking: (Post) Colonial Trauma in Wole Soyinka's Death and the King's Horseman".</w:t>
      </w:r>
      <w:r>
        <w:rPr>
          <w:rStyle w:val="normaltextrun"/>
          <w:rFonts w:ascii="Arial" w:hAnsi="Arial" w:cs="Arial"/>
          <w:color w:val="273540"/>
        </w:rPr>
        <w:t> </w:t>
      </w:r>
      <w:r>
        <w:rPr>
          <w:rStyle w:val="normaltextrun"/>
          <w:rFonts w:ascii="Aptos" w:hAnsi="Aptos" w:cs="Segoe UI"/>
          <w:i/>
          <w:iCs/>
          <w:color w:val="273540"/>
        </w:rPr>
        <w:t>Research in African Literatures</w:t>
      </w:r>
      <w:r>
        <w:rPr>
          <w:rStyle w:val="normaltextrun"/>
          <w:rFonts w:ascii="Aptos" w:hAnsi="Aptos" w:cs="Segoe UI"/>
          <w:color w:val="273540"/>
        </w:rPr>
        <w:t>, Vol. 4 (1), 2014, pp. 125-149</w:t>
      </w:r>
      <w:r>
        <w:rPr>
          <w:rStyle w:val="eop"/>
          <w:rFonts w:ascii="Aptos" w:hAnsi="Aptos" w:cs="Segoe UI"/>
          <w:color w:val="273540"/>
        </w:rPr>
        <w:t> </w:t>
      </w:r>
    </w:p>
    <w:p w14:paraId="13562E4A" w14:textId="77777777" w:rsidR="003E6654" w:rsidRDefault="003E6654">
      <w:pPr>
        <w:pStyle w:val="paragraph"/>
        <w:numPr>
          <w:ilvl w:val="0"/>
          <w:numId w:val="26"/>
        </w:numPr>
        <w:spacing w:before="0" w:beforeAutospacing="0" w:after="0" w:afterAutospacing="0"/>
        <w:ind w:left="1455" w:firstLine="0"/>
        <w:textAlignment w:val="baseline"/>
        <w:rPr>
          <w:rFonts w:ascii="Aptos" w:hAnsi="Aptos" w:cs="Segoe UI"/>
        </w:rPr>
      </w:pPr>
      <w:r>
        <w:rPr>
          <w:rStyle w:val="normaltextrun"/>
          <w:rFonts w:ascii="Aptos" w:hAnsi="Aptos" w:cs="Segoe UI"/>
          <w:color w:val="273540"/>
        </w:rPr>
        <w:t>Barnett, David. "Staging the Indeterminate: Brian Friel's Faith Healer as a</w:t>
      </w:r>
      <w:r>
        <w:rPr>
          <w:rStyle w:val="apple-converted-space"/>
          <w:rFonts w:ascii="Aptos" w:hAnsi="Aptos" w:cs="Segoe UI"/>
          <w:color w:val="273540"/>
        </w:rPr>
        <w:t> </w:t>
      </w:r>
      <w:proofErr w:type="spellStart"/>
      <w:r>
        <w:rPr>
          <w:rStyle w:val="normaltextrun"/>
          <w:rFonts w:ascii="Aptos" w:hAnsi="Aptos" w:cs="Segoe UI"/>
          <w:color w:val="273540"/>
        </w:rPr>
        <w:t>Postdramatic</w:t>
      </w:r>
      <w:proofErr w:type="spellEnd"/>
      <w:r>
        <w:rPr>
          <w:rStyle w:val="apple-converted-space"/>
          <w:rFonts w:ascii="Aptos" w:hAnsi="Aptos" w:cs="Segoe UI"/>
          <w:color w:val="273540"/>
        </w:rPr>
        <w:t> </w:t>
      </w:r>
      <w:r>
        <w:rPr>
          <w:rStyle w:val="normaltextrun"/>
          <w:rFonts w:ascii="Aptos" w:hAnsi="Aptos" w:cs="Segoe UI"/>
          <w:color w:val="273540"/>
        </w:rPr>
        <w:t>Theatre-Text".</w:t>
      </w:r>
      <w:r>
        <w:rPr>
          <w:rStyle w:val="normaltextrun"/>
          <w:rFonts w:ascii="Arial" w:hAnsi="Arial" w:cs="Arial"/>
          <w:color w:val="273540"/>
        </w:rPr>
        <w:t> </w:t>
      </w:r>
      <w:r>
        <w:rPr>
          <w:rStyle w:val="normaltextrun"/>
          <w:rFonts w:ascii="Aptos" w:hAnsi="Aptos" w:cs="Segoe UI"/>
          <w:i/>
          <w:iCs/>
          <w:color w:val="273540"/>
        </w:rPr>
        <w:t>Irish University Review</w:t>
      </w:r>
      <w:r>
        <w:rPr>
          <w:rStyle w:val="normaltextrun"/>
          <w:rFonts w:ascii="Aptos" w:hAnsi="Aptos" w:cs="Segoe UI"/>
          <w:color w:val="273540"/>
        </w:rPr>
        <w:t>, Vol. 36(2), 2006, pp. 374-388</w:t>
      </w:r>
      <w:r>
        <w:rPr>
          <w:rStyle w:val="eop"/>
          <w:rFonts w:ascii="Aptos" w:hAnsi="Aptos" w:cs="Segoe UI"/>
          <w:color w:val="273540"/>
        </w:rPr>
        <w:t> </w:t>
      </w:r>
    </w:p>
    <w:p w14:paraId="6C3A787D" w14:textId="77777777" w:rsidR="003E6654" w:rsidRDefault="003E6654">
      <w:pPr>
        <w:pStyle w:val="paragraph"/>
        <w:numPr>
          <w:ilvl w:val="0"/>
          <w:numId w:val="27"/>
        </w:numPr>
        <w:spacing w:before="0" w:beforeAutospacing="0" w:after="0" w:afterAutospacing="0"/>
        <w:ind w:left="1455" w:firstLine="0"/>
        <w:textAlignment w:val="baseline"/>
        <w:rPr>
          <w:rFonts w:ascii="Aptos" w:hAnsi="Aptos" w:cs="Segoe UI"/>
        </w:rPr>
      </w:pPr>
      <w:r>
        <w:rPr>
          <w:rStyle w:val="normaltextrun"/>
          <w:rFonts w:ascii="Aptos" w:hAnsi="Aptos" w:cs="Segoe UI"/>
          <w:color w:val="273540"/>
        </w:rPr>
        <w:t>Dickey, Jerry. "The Expressionist Moment: Sophie Treadwell".</w:t>
      </w:r>
      <w:r>
        <w:rPr>
          <w:rStyle w:val="normaltextrun"/>
          <w:rFonts w:ascii="Arial" w:hAnsi="Arial" w:cs="Arial"/>
          <w:color w:val="273540"/>
        </w:rPr>
        <w:t> </w:t>
      </w:r>
      <w:r>
        <w:rPr>
          <w:rStyle w:val="normaltextrun"/>
          <w:rFonts w:ascii="Aptos" w:hAnsi="Aptos" w:cs="Segoe UI"/>
          <w:i/>
          <w:iCs/>
          <w:color w:val="273540"/>
        </w:rPr>
        <w:t>The Cambridge Companion to American Women Playwrights</w:t>
      </w:r>
      <w:r>
        <w:rPr>
          <w:rStyle w:val="normaltextrun"/>
          <w:rFonts w:ascii="Aptos" w:hAnsi="Aptos" w:cs="Segoe UI"/>
          <w:color w:val="273540"/>
        </w:rPr>
        <w:t>, edited by Brenda Murphy. Cambridge, 1999</w:t>
      </w:r>
      <w:r>
        <w:rPr>
          <w:rStyle w:val="eop"/>
          <w:rFonts w:ascii="Aptos" w:hAnsi="Aptos" w:cs="Segoe UI"/>
          <w:color w:val="273540"/>
        </w:rPr>
        <w:t> </w:t>
      </w:r>
    </w:p>
    <w:p w14:paraId="1A2D48AD" w14:textId="77777777" w:rsidR="003E6654" w:rsidRDefault="003E6654">
      <w:pPr>
        <w:pStyle w:val="paragraph"/>
        <w:numPr>
          <w:ilvl w:val="0"/>
          <w:numId w:val="28"/>
        </w:numPr>
        <w:spacing w:before="0" w:beforeAutospacing="0" w:after="0" w:afterAutospacing="0"/>
        <w:ind w:left="1455" w:firstLine="0"/>
        <w:textAlignment w:val="baseline"/>
        <w:rPr>
          <w:rFonts w:ascii="Aptos" w:hAnsi="Aptos" w:cs="Segoe UI"/>
        </w:rPr>
      </w:pPr>
      <w:r>
        <w:rPr>
          <w:rStyle w:val="normaltextrun"/>
          <w:rFonts w:ascii="Aptos" w:hAnsi="Aptos" w:cs="Segoe UI"/>
          <w:color w:val="273540"/>
        </w:rPr>
        <w:t>Elsaesser, Thomas. "Expressionist Cinema – Style and Design in Film History" in</w:t>
      </w:r>
      <w:r>
        <w:rPr>
          <w:rStyle w:val="normaltextrun"/>
          <w:rFonts w:ascii="Arial" w:hAnsi="Arial" w:cs="Arial"/>
          <w:color w:val="273540"/>
        </w:rPr>
        <w:t> </w:t>
      </w:r>
      <w:r>
        <w:rPr>
          <w:rStyle w:val="normaltextrun"/>
          <w:rFonts w:ascii="Aptos" w:hAnsi="Aptos" w:cs="Segoe UI"/>
          <w:i/>
          <w:iCs/>
          <w:color w:val="273540"/>
        </w:rPr>
        <w:t>Expressionist Film -- New Perspectives</w:t>
      </w:r>
      <w:r>
        <w:rPr>
          <w:rStyle w:val="normaltextrun"/>
          <w:rFonts w:ascii="Aptos" w:hAnsi="Aptos" w:cs="Segoe UI"/>
          <w:color w:val="273540"/>
        </w:rPr>
        <w:t>, edited by Dietrich Scheunemann. Edinburgh University Press, 2017</w:t>
      </w:r>
      <w:r>
        <w:rPr>
          <w:rStyle w:val="eop"/>
          <w:rFonts w:ascii="Aptos" w:hAnsi="Aptos" w:cs="Segoe UI"/>
          <w:color w:val="273540"/>
        </w:rPr>
        <w:t> </w:t>
      </w:r>
    </w:p>
    <w:p w14:paraId="5649D2AA" w14:textId="77777777" w:rsidR="003E6654" w:rsidRDefault="003E6654">
      <w:pPr>
        <w:pStyle w:val="paragraph"/>
        <w:numPr>
          <w:ilvl w:val="0"/>
          <w:numId w:val="29"/>
        </w:numPr>
        <w:spacing w:before="0" w:beforeAutospacing="0" w:after="0" w:afterAutospacing="0"/>
        <w:ind w:left="1455" w:firstLine="0"/>
        <w:textAlignment w:val="baseline"/>
        <w:rPr>
          <w:rFonts w:ascii="Aptos" w:hAnsi="Aptos" w:cs="Segoe UI"/>
        </w:rPr>
      </w:pPr>
      <w:r>
        <w:rPr>
          <w:rStyle w:val="normaltextrun"/>
          <w:rFonts w:ascii="Aptos" w:hAnsi="Aptos" w:cs="Segoe UI"/>
          <w:color w:val="273540"/>
        </w:rPr>
        <w:t>Krenn, Sylvia.</w:t>
      </w:r>
      <w:r>
        <w:rPr>
          <w:rStyle w:val="normaltextrun"/>
          <w:rFonts w:ascii="Arial" w:hAnsi="Arial" w:cs="Arial"/>
          <w:color w:val="273540"/>
        </w:rPr>
        <w:t> </w:t>
      </w:r>
      <w:r>
        <w:rPr>
          <w:rStyle w:val="normaltextrun"/>
          <w:rFonts w:ascii="Aptos" w:hAnsi="Aptos" w:cs="Segoe UI"/>
          <w:i/>
          <w:iCs/>
          <w:color w:val="273540"/>
        </w:rPr>
        <w:t>Postmodern and Oriental Elements in Moulin Rouge! Film Analysis</w:t>
      </w:r>
      <w:r>
        <w:rPr>
          <w:rStyle w:val="normaltextrun"/>
          <w:rFonts w:ascii="Aptos" w:hAnsi="Aptos" w:cs="Segoe UI"/>
          <w:color w:val="273540"/>
        </w:rPr>
        <w:t>. Bachelor and Master Publishing, 2013</w:t>
      </w:r>
      <w:r>
        <w:rPr>
          <w:rStyle w:val="eop"/>
          <w:rFonts w:ascii="Aptos" w:hAnsi="Aptos" w:cs="Segoe UI"/>
          <w:color w:val="273540"/>
        </w:rPr>
        <w:t> </w:t>
      </w:r>
    </w:p>
    <w:p w14:paraId="692397FA" w14:textId="77777777" w:rsidR="003E6654" w:rsidRDefault="003E6654">
      <w:pPr>
        <w:pStyle w:val="paragraph"/>
        <w:numPr>
          <w:ilvl w:val="0"/>
          <w:numId w:val="30"/>
        </w:numPr>
        <w:spacing w:before="0" w:beforeAutospacing="0" w:after="0" w:afterAutospacing="0"/>
        <w:ind w:left="1455" w:firstLine="0"/>
        <w:textAlignment w:val="baseline"/>
        <w:rPr>
          <w:rFonts w:ascii="Aptos" w:hAnsi="Aptos" w:cs="Segoe UI"/>
        </w:rPr>
      </w:pPr>
      <w:r>
        <w:rPr>
          <w:rStyle w:val="normaltextrun"/>
          <w:rFonts w:ascii="Aptos" w:hAnsi="Aptos" w:cs="Segoe UI"/>
          <w:color w:val="273540"/>
        </w:rPr>
        <w:t>McIvor, Charlotte and Walsh, Ian R. "'Space' in Contemporary Irish Theatre: Histories and Theories". Palgrave/Springer, 2024</w:t>
      </w:r>
      <w:r>
        <w:rPr>
          <w:rStyle w:val="eop"/>
          <w:rFonts w:ascii="Aptos" w:hAnsi="Aptos" w:cs="Segoe UI"/>
          <w:color w:val="273540"/>
        </w:rPr>
        <w:t> </w:t>
      </w:r>
    </w:p>
    <w:p w14:paraId="158A31F5" w14:textId="77777777" w:rsidR="003E6654" w:rsidRDefault="003E6654">
      <w:pPr>
        <w:pStyle w:val="paragraph"/>
        <w:numPr>
          <w:ilvl w:val="0"/>
          <w:numId w:val="31"/>
        </w:numPr>
        <w:spacing w:before="0" w:beforeAutospacing="0" w:after="0" w:afterAutospacing="0"/>
        <w:ind w:left="1455" w:firstLine="0"/>
        <w:textAlignment w:val="baseline"/>
        <w:rPr>
          <w:rFonts w:ascii="Aptos" w:hAnsi="Aptos" w:cs="Segoe UI"/>
        </w:rPr>
      </w:pPr>
      <w:r>
        <w:rPr>
          <w:rStyle w:val="normaltextrun"/>
          <w:rFonts w:ascii="Aptos" w:hAnsi="Aptos" w:cs="Segoe UI"/>
          <w:color w:val="273540"/>
        </w:rPr>
        <w:lastRenderedPageBreak/>
        <w:t>Murphy, Richard.</w:t>
      </w:r>
      <w:r>
        <w:rPr>
          <w:rStyle w:val="normaltextrun"/>
          <w:rFonts w:ascii="Arial" w:hAnsi="Arial" w:cs="Arial"/>
          <w:color w:val="273540"/>
        </w:rPr>
        <w:t> </w:t>
      </w:r>
      <w:proofErr w:type="spellStart"/>
      <w:r>
        <w:rPr>
          <w:rStyle w:val="normaltextrun"/>
          <w:rFonts w:ascii="Aptos" w:hAnsi="Aptos" w:cs="Segoe UI"/>
          <w:i/>
          <w:iCs/>
          <w:color w:val="273540"/>
        </w:rPr>
        <w:t>Theorising</w:t>
      </w:r>
      <w:proofErr w:type="spellEnd"/>
      <w:r>
        <w:rPr>
          <w:rStyle w:val="normaltextrun"/>
          <w:rFonts w:ascii="Aptos" w:hAnsi="Aptos" w:cs="Segoe UI"/>
          <w:i/>
          <w:iCs/>
          <w:color w:val="273540"/>
        </w:rPr>
        <w:t xml:space="preserve"> the Avant-Garde: Modernism, Expressionism, and the Problem of Postmodernity</w:t>
      </w:r>
      <w:r>
        <w:rPr>
          <w:rStyle w:val="normaltextrun"/>
          <w:rFonts w:ascii="Aptos" w:hAnsi="Aptos" w:cs="Segoe UI"/>
          <w:color w:val="273540"/>
        </w:rPr>
        <w:t>. Cambridge University Press, 1999</w:t>
      </w:r>
      <w:r>
        <w:rPr>
          <w:rStyle w:val="eop"/>
          <w:rFonts w:ascii="Aptos" w:hAnsi="Aptos" w:cs="Segoe UI"/>
          <w:color w:val="273540"/>
        </w:rPr>
        <w:t> </w:t>
      </w:r>
    </w:p>
    <w:p w14:paraId="71AB3933"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color w:val="273540"/>
        </w:rPr>
        <w:t>Digital Resources</w:t>
      </w:r>
      <w:r>
        <w:rPr>
          <w:rStyle w:val="eop"/>
          <w:rFonts w:ascii="Aptos" w:hAnsi="Aptos" w:cs="Segoe UI"/>
          <w:color w:val="273540"/>
        </w:rPr>
        <w:t> </w:t>
      </w:r>
    </w:p>
    <w:p w14:paraId="50BE5861" w14:textId="77777777" w:rsidR="003E6654" w:rsidRDefault="003E6654">
      <w:pPr>
        <w:pStyle w:val="paragraph"/>
        <w:numPr>
          <w:ilvl w:val="0"/>
          <w:numId w:val="32"/>
        </w:numPr>
        <w:spacing w:before="0" w:beforeAutospacing="0" w:after="0" w:afterAutospacing="0"/>
        <w:ind w:left="1455" w:firstLine="0"/>
        <w:textAlignment w:val="baseline"/>
        <w:rPr>
          <w:rFonts w:ascii="Aptos" w:hAnsi="Aptos" w:cs="Segoe UI"/>
        </w:rPr>
      </w:pPr>
      <w:r>
        <w:rPr>
          <w:rStyle w:val="normaltextrun"/>
          <w:rFonts w:ascii="Aptos" w:hAnsi="Aptos" w:cs="Segoe UI"/>
          <w:color w:val="273540"/>
        </w:rPr>
        <w:t>Digital Theatre Plus: Concise introductions to</w:t>
      </w:r>
      <w:r>
        <w:rPr>
          <w:rStyle w:val="apple-converted-space"/>
          <w:rFonts w:ascii="Aptos" w:hAnsi="Aptos" w:cs="Segoe UI"/>
          <w:color w:val="273540"/>
        </w:rPr>
        <w:t> </w:t>
      </w:r>
      <w:r>
        <w:rPr>
          <w:rStyle w:val="normaltextrun"/>
          <w:rFonts w:ascii="Aptos" w:hAnsi="Aptos" w:cs="Segoe UI"/>
          <w:color w:val="273540"/>
        </w:rPr>
        <w:t>Anton Chekov, Bertolt Brecht, Epic Theatre, Naturalism, and Realism</w:t>
      </w:r>
      <w:r>
        <w:rPr>
          <w:rStyle w:val="eop"/>
          <w:rFonts w:ascii="Aptos" w:hAnsi="Aptos" w:cs="Segoe UI"/>
          <w:color w:val="273540"/>
        </w:rPr>
        <w:t> </w:t>
      </w:r>
    </w:p>
    <w:p w14:paraId="31516F02" w14:textId="77777777" w:rsidR="003E6654" w:rsidRDefault="003E6654">
      <w:pPr>
        <w:pStyle w:val="paragraph"/>
        <w:numPr>
          <w:ilvl w:val="0"/>
          <w:numId w:val="33"/>
        </w:numPr>
        <w:spacing w:before="0" w:beforeAutospacing="0" w:after="0" w:afterAutospacing="0"/>
        <w:ind w:left="1455" w:firstLine="0"/>
        <w:textAlignment w:val="baseline"/>
        <w:rPr>
          <w:rFonts w:ascii="Aptos" w:hAnsi="Aptos" w:cs="Segoe UI"/>
        </w:rPr>
      </w:pPr>
      <w:r>
        <w:rPr>
          <w:rStyle w:val="normaltextrun"/>
          <w:rFonts w:ascii="Aptos" w:hAnsi="Aptos" w:cs="Segoe UI"/>
          <w:color w:val="273540"/>
        </w:rPr>
        <w:t>Canopy: Films resource. </w:t>
      </w:r>
      <w:r>
        <w:rPr>
          <w:rStyle w:val="eop"/>
          <w:rFonts w:ascii="Aptos" w:hAnsi="Aptos" w:cs="Segoe UI"/>
          <w:color w:val="273540"/>
        </w:rPr>
        <w:t> </w:t>
      </w:r>
    </w:p>
    <w:p w14:paraId="1C1C7D8A" w14:textId="77777777" w:rsidR="003E6654" w:rsidRDefault="003E6654" w:rsidP="003E6654">
      <w:pPr>
        <w:pStyle w:val="paragraph"/>
        <w:spacing w:before="0" w:beforeAutospacing="0" w:after="0" w:afterAutospacing="0"/>
        <w:textAlignment w:val="baseline"/>
        <w:rPr>
          <w:rStyle w:val="eop"/>
          <w:rFonts w:ascii="Aptos" w:hAnsi="Aptos" w:cs="Segoe UI"/>
          <w:color w:val="273540"/>
        </w:rPr>
      </w:pPr>
      <w:r>
        <w:rPr>
          <w:rStyle w:val="normaltextrun"/>
          <w:rFonts w:ascii="Aptos" w:hAnsi="Aptos" w:cs="Segoe UI"/>
          <w:color w:val="273540"/>
        </w:rPr>
        <w:t>All digital resources are accessible through the university's library portal using your student login credentials.</w:t>
      </w:r>
      <w:r>
        <w:rPr>
          <w:rStyle w:val="eop"/>
          <w:rFonts w:ascii="Aptos" w:hAnsi="Aptos" w:cs="Segoe UI"/>
          <w:color w:val="273540"/>
        </w:rPr>
        <w:t> </w:t>
      </w:r>
    </w:p>
    <w:p w14:paraId="111DBC2E"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p>
    <w:p w14:paraId="57455C54" w14:textId="77777777" w:rsidR="003E6654" w:rsidRDefault="003E6654" w:rsidP="4DD3AA90">
      <w:pPr>
        <w:pStyle w:val="Title"/>
        <w:jc w:val="center"/>
        <w:rPr>
          <w:rFonts w:asciiTheme="minorHAnsi" w:eastAsiaTheme="minorEastAsia" w:hAnsiTheme="minorHAnsi" w:cstheme="minorBidi"/>
          <w:b/>
          <w:bCs/>
          <w:color w:val="000000" w:themeColor="text1"/>
          <w:sz w:val="28"/>
          <w:szCs w:val="28"/>
          <w:u w:val="single"/>
          <w:lang w:val="en-GB"/>
        </w:rPr>
      </w:pPr>
    </w:p>
    <w:p w14:paraId="2B0A53AA" w14:textId="7B5A6E46" w:rsidR="563367B0" w:rsidRDefault="563367B0" w:rsidP="4DD3AA90">
      <w:pPr>
        <w:pStyle w:val="Title"/>
        <w:jc w:val="center"/>
        <w:rPr>
          <w:rFonts w:asciiTheme="minorHAnsi" w:eastAsiaTheme="minorEastAsia" w:hAnsiTheme="minorHAnsi" w:cstheme="minorBidi"/>
          <w:b/>
          <w:bCs/>
          <w:color w:val="000000" w:themeColor="text1"/>
          <w:sz w:val="28"/>
          <w:szCs w:val="28"/>
          <w:u w:val="single"/>
          <w:lang w:val="en-GB"/>
        </w:rPr>
      </w:pPr>
      <w:r w:rsidRPr="4DD3AA90">
        <w:rPr>
          <w:rFonts w:asciiTheme="minorHAnsi" w:eastAsiaTheme="minorEastAsia" w:hAnsiTheme="minorHAnsi" w:cstheme="minorBidi"/>
          <w:b/>
          <w:bCs/>
          <w:color w:val="000000" w:themeColor="text1"/>
          <w:sz w:val="28"/>
          <w:szCs w:val="28"/>
          <w:u w:val="single"/>
          <w:lang w:val="en-GB"/>
        </w:rPr>
        <w:t>DT2120 Stagecraft: Theatre Design and Practice Module Description</w:t>
      </w:r>
    </w:p>
    <w:p w14:paraId="580B2818" w14:textId="77777777" w:rsidR="003E6654" w:rsidRDefault="003E6654" w:rsidP="003E6654">
      <w:pPr>
        <w:pStyle w:val="paragraph"/>
        <w:spacing w:before="0" w:beforeAutospacing="0" w:after="0" w:afterAutospacing="0"/>
        <w:ind w:firstLine="720"/>
        <w:textAlignment w:val="baseline"/>
        <w:rPr>
          <w:rStyle w:val="normaltextrun"/>
          <w:rFonts w:ascii="Arial Nova" w:hAnsi="Arial Nova" w:cs="Segoe UI"/>
          <w:sz w:val="22"/>
          <w:szCs w:val="22"/>
        </w:rPr>
      </w:pPr>
    </w:p>
    <w:p w14:paraId="0A08C0D9" w14:textId="328BB5D2" w:rsidR="003E6654" w:rsidRDefault="003E6654" w:rsidP="003E6654">
      <w:pPr>
        <w:pStyle w:val="paragraph"/>
        <w:spacing w:before="0" w:beforeAutospacing="0" w:after="0" w:afterAutospacing="0"/>
        <w:ind w:firstLine="720"/>
        <w:jc w:val="center"/>
        <w:textAlignment w:val="baseline"/>
        <w:rPr>
          <w:rStyle w:val="normaltextrun"/>
          <w:rFonts w:ascii="Arial Nova" w:hAnsi="Arial Nova" w:cs="Segoe UI"/>
          <w:sz w:val="22"/>
          <w:szCs w:val="22"/>
        </w:rPr>
      </w:pPr>
      <w:r>
        <w:rPr>
          <w:rStyle w:val="normaltextrun"/>
          <w:rFonts w:ascii="Arial Nova" w:hAnsi="Arial Nova" w:cs="Segoe UI"/>
          <w:sz w:val="22"/>
          <w:szCs w:val="22"/>
        </w:rPr>
        <w:t>Tuesdays 12-1pm and 2-3pm</w:t>
      </w:r>
    </w:p>
    <w:p w14:paraId="099B34CA" w14:textId="34CB0D5C" w:rsidR="003E6654" w:rsidRDefault="003E6654" w:rsidP="003E6654">
      <w:pPr>
        <w:pStyle w:val="paragraph"/>
        <w:spacing w:before="0" w:beforeAutospacing="0" w:after="0" w:afterAutospacing="0"/>
        <w:ind w:firstLine="720"/>
        <w:jc w:val="center"/>
        <w:textAlignment w:val="baseline"/>
        <w:rPr>
          <w:rStyle w:val="normaltextrun"/>
          <w:rFonts w:ascii="Arial Nova" w:hAnsi="Arial Nova" w:cs="Segoe UI"/>
          <w:sz w:val="22"/>
          <w:szCs w:val="22"/>
        </w:rPr>
      </w:pPr>
      <w:r>
        <w:rPr>
          <w:rStyle w:val="normaltextrun"/>
          <w:rFonts w:ascii="Arial Nova" w:hAnsi="Arial Nova" w:cs="Segoe UI"/>
          <w:sz w:val="22"/>
          <w:szCs w:val="22"/>
        </w:rPr>
        <w:t>Venue: O’Donoghue Theatre</w:t>
      </w:r>
    </w:p>
    <w:p w14:paraId="4B75C355" w14:textId="6CCC549E" w:rsidR="003E6654" w:rsidRDefault="003E6654" w:rsidP="003E6654">
      <w:pPr>
        <w:pStyle w:val="paragraph"/>
        <w:spacing w:before="0" w:beforeAutospacing="0" w:after="0" w:afterAutospacing="0"/>
        <w:ind w:firstLine="720"/>
        <w:jc w:val="center"/>
        <w:textAlignment w:val="baseline"/>
        <w:rPr>
          <w:rFonts w:ascii="Segoe UI" w:hAnsi="Segoe UI" w:cs="Segoe UI"/>
          <w:sz w:val="18"/>
          <w:szCs w:val="18"/>
        </w:rPr>
      </w:pPr>
      <w:r>
        <w:rPr>
          <w:rStyle w:val="normaltextrun"/>
          <w:rFonts w:ascii="Arial Nova" w:hAnsi="Arial Nova" w:cs="Segoe UI"/>
          <w:sz w:val="22"/>
          <w:szCs w:val="22"/>
        </w:rPr>
        <w:t>Module Convenors:  Marianne Kennedy and Mike O’Halloran</w:t>
      </w:r>
    </w:p>
    <w:p w14:paraId="7FD36ACB"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eop"/>
          <w:rFonts w:ascii="Arial Nova" w:hAnsi="Arial Nova" w:cs="Segoe UI"/>
          <w:sz w:val="22"/>
          <w:szCs w:val="22"/>
        </w:rPr>
        <w:t> </w:t>
      </w:r>
    </w:p>
    <w:p w14:paraId="6CB4E28F"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Arial Nova" w:hAnsi="Arial Nova" w:cs="Segoe UI"/>
          <w:b/>
          <w:bCs/>
          <w:sz w:val="22"/>
          <w:szCs w:val="22"/>
          <w:u w:val="single"/>
        </w:rPr>
        <w:t>Module Description</w:t>
      </w:r>
      <w:r>
        <w:rPr>
          <w:rStyle w:val="eop"/>
          <w:rFonts w:ascii="Arial Nova" w:hAnsi="Arial Nova" w:cs="Segoe UI"/>
          <w:sz w:val="22"/>
          <w:szCs w:val="22"/>
        </w:rPr>
        <w:t> </w:t>
      </w:r>
    </w:p>
    <w:p w14:paraId="726468AE"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Arial Nova" w:hAnsi="Arial Nova" w:cs="Segoe UI"/>
          <w:sz w:val="23"/>
          <w:szCs w:val="23"/>
        </w:rPr>
        <w:t>“Theatre Design and Practice” will build on the</w:t>
      </w:r>
      <w:r>
        <w:rPr>
          <w:rStyle w:val="apple-converted-space"/>
          <w:rFonts w:ascii="Arial Nova" w:hAnsi="Arial Nova" w:cs="Segoe UI"/>
          <w:sz w:val="23"/>
          <w:szCs w:val="23"/>
        </w:rPr>
        <w:t> </w:t>
      </w:r>
      <w:r>
        <w:rPr>
          <w:rStyle w:val="normaltextrun"/>
          <w:rFonts w:ascii="Arial Nova" w:hAnsi="Arial Nova" w:cs="Segoe UI"/>
          <w:sz w:val="23"/>
          <w:szCs w:val="23"/>
        </w:rPr>
        <w:t>previous</w:t>
      </w:r>
      <w:r>
        <w:rPr>
          <w:rStyle w:val="apple-converted-space"/>
          <w:rFonts w:ascii="Arial Nova" w:hAnsi="Arial Nova" w:cs="Segoe UI"/>
          <w:sz w:val="23"/>
          <w:szCs w:val="23"/>
        </w:rPr>
        <w:t> </w:t>
      </w:r>
      <w:r>
        <w:rPr>
          <w:rStyle w:val="normaltextrun"/>
          <w:rFonts w:ascii="Arial Nova" w:hAnsi="Arial Nova" w:cs="Segoe UI"/>
          <w:sz w:val="23"/>
          <w:szCs w:val="23"/>
        </w:rPr>
        <w:t>learnings of “Theatre Technology and Digital Media” and will focus primarily on design for lighting, sound, costume and set. This module will allow students to</w:t>
      </w:r>
      <w:r>
        <w:rPr>
          <w:rStyle w:val="apple-converted-space"/>
          <w:rFonts w:ascii="Arial Nova" w:hAnsi="Arial Nova" w:cs="Segoe UI"/>
          <w:sz w:val="23"/>
          <w:szCs w:val="23"/>
        </w:rPr>
        <w:t> </w:t>
      </w:r>
      <w:proofErr w:type="spellStart"/>
      <w:r>
        <w:rPr>
          <w:rStyle w:val="normaltextrun"/>
          <w:rFonts w:ascii="Arial Nova" w:hAnsi="Arial Nova" w:cs="Segoe UI"/>
          <w:sz w:val="23"/>
          <w:szCs w:val="23"/>
        </w:rPr>
        <w:t>analyse</w:t>
      </w:r>
      <w:proofErr w:type="spellEnd"/>
      <w:r>
        <w:rPr>
          <w:rStyle w:val="apple-converted-space"/>
          <w:rFonts w:ascii="Arial Nova" w:hAnsi="Arial Nova" w:cs="Segoe UI"/>
          <w:sz w:val="23"/>
          <w:szCs w:val="23"/>
        </w:rPr>
        <w:t> </w:t>
      </w:r>
      <w:r>
        <w:rPr>
          <w:rStyle w:val="normaltextrun"/>
          <w:rFonts w:ascii="Arial Nova" w:hAnsi="Arial Nova" w:cs="Segoe UI"/>
          <w:sz w:val="23"/>
          <w:szCs w:val="23"/>
        </w:rPr>
        <w:t>the processes of design by studying play texts and creating specific stagecraft elements for them such as costume design drawings and lighting plots. </w:t>
      </w:r>
      <w:r>
        <w:rPr>
          <w:rStyle w:val="eop"/>
          <w:rFonts w:ascii="Arial Nova" w:hAnsi="Arial Nova" w:cs="Segoe UI"/>
          <w:sz w:val="23"/>
          <w:szCs w:val="23"/>
        </w:rPr>
        <w:t> </w:t>
      </w:r>
    </w:p>
    <w:p w14:paraId="1110C83C"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eop"/>
          <w:rFonts w:ascii="Arial Nova" w:hAnsi="Arial Nova" w:cs="Segoe UI"/>
          <w:sz w:val="23"/>
          <w:szCs w:val="23"/>
        </w:rPr>
        <w:t> </w:t>
      </w:r>
    </w:p>
    <w:p w14:paraId="4BDE645D"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Arial Nova" w:hAnsi="Arial Nova" w:cs="Segoe UI"/>
          <w:b/>
          <w:bCs/>
          <w:sz w:val="22"/>
          <w:szCs w:val="22"/>
          <w:u w:val="single"/>
        </w:rPr>
        <w:t>Learning Outcomes</w:t>
      </w:r>
      <w:r>
        <w:rPr>
          <w:rStyle w:val="eop"/>
          <w:rFonts w:ascii="Arial Nova" w:hAnsi="Arial Nova" w:cs="Segoe UI"/>
          <w:sz w:val="22"/>
          <w:szCs w:val="22"/>
        </w:rPr>
        <w:t> </w:t>
      </w:r>
    </w:p>
    <w:p w14:paraId="2DBD10F6"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Arial Nova" w:hAnsi="Arial Nova" w:cs="Segoe UI"/>
          <w:sz w:val="22"/>
          <w:szCs w:val="22"/>
        </w:rPr>
        <w:t>On</w:t>
      </w:r>
      <w:r>
        <w:rPr>
          <w:rStyle w:val="apple-converted-space"/>
          <w:rFonts w:ascii="Arial Nova" w:hAnsi="Arial Nova" w:cs="Segoe UI"/>
          <w:sz w:val="22"/>
          <w:szCs w:val="22"/>
        </w:rPr>
        <w:t> </w:t>
      </w:r>
      <w:r>
        <w:rPr>
          <w:rStyle w:val="normaltextrun"/>
          <w:rFonts w:ascii="Arial Nova" w:hAnsi="Arial Nova" w:cs="Segoe UI"/>
          <w:sz w:val="22"/>
          <w:szCs w:val="22"/>
        </w:rPr>
        <w:t>completion of this module, a learner will be able to:</w:t>
      </w:r>
      <w:r>
        <w:rPr>
          <w:rStyle w:val="scxw99239501"/>
          <w:rFonts w:ascii="Arial Nova" w:hAnsi="Arial Nova" w:cs="Segoe UI"/>
          <w:sz w:val="23"/>
          <w:szCs w:val="23"/>
        </w:rPr>
        <w:t> </w:t>
      </w:r>
      <w:r>
        <w:rPr>
          <w:rFonts w:ascii="Arial Nova" w:hAnsi="Arial Nova" w:cs="Segoe UI"/>
          <w:sz w:val="23"/>
          <w:szCs w:val="23"/>
        </w:rPr>
        <w:br/>
      </w:r>
      <w:r>
        <w:rPr>
          <w:rStyle w:val="normaltextrun"/>
          <w:rFonts w:ascii="Arial Nova" w:hAnsi="Arial Nova" w:cs="Segoe UI"/>
          <w:sz w:val="23"/>
          <w:szCs w:val="23"/>
        </w:rPr>
        <w:t>•</w:t>
      </w:r>
      <w:r>
        <w:rPr>
          <w:rStyle w:val="apple-converted-space"/>
          <w:rFonts w:ascii="Arial Nova" w:hAnsi="Arial Nova" w:cs="Segoe UI"/>
          <w:sz w:val="23"/>
          <w:szCs w:val="23"/>
        </w:rPr>
        <w:t> </w:t>
      </w:r>
      <w:r>
        <w:rPr>
          <w:rStyle w:val="normaltextrun"/>
          <w:rFonts w:ascii="Arial Nova" w:hAnsi="Arial Nova" w:cs="Segoe UI"/>
          <w:sz w:val="23"/>
          <w:szCs w:val="23"/>
        </w:rPr>
        <w:t>Demonstrate</w:t>
      </w:r>
      <w:r>
        <w:rPr>
          <w:rStyle w:val="apple-converted-space"/>
          <w:rFonts w:ascii="Arial Nova" w:hAnsi="Arial Nova" w:cs="Segoe UI"/>
          <w:sz w:val="23"/>
          <w:szCs w:val="23"/>
        </w:rPr>
        <w:t> </w:t>
      </w:r>
      <w:r>
        <w:rPr>
          <w:rStyle w:val="normaltextrun"/>
          <w:rFonts w:ascii="Arial Nova" w:hAnsi="Arial Nova" w:cs="Segoe UI"/>
          <w:sz w:val="23"/>
          <w:szCs w:val="23"/>
        </w:rPr>
        <w:t>a working knowledge of the elements and design theories of stagecraft</w:t>
      </w:r>
      <w:r>
        <w:rPr>
          <w:rStyle w:val="scxw99239501"/>
          <w:rFonts w:ascii="Arial Nova" w:hAnsi="Arial Nova" w:cs="Segoe UI"/>
          <w:sz w:val="23"/>
          <w:szCs w:val="23"/>
        </w:rPr>
        <w:t> </w:t>
      </w:r>
      <w:r>
        <w:rPr>
          <w:rFonts w:ascii="Arial Nova" w:hAnsi="Arial Nova" w:cs="Segoe UI"/>
          <w:sz w:val="23"/>
          <w:szCs w:val="23"/>
        </w:rPr>
        <w:br/>
      </w:r>
      <w:r>
        <w:rPr>
          <w:rStyle w:val="normaltextrun"/>
          <w:rFonts w:ascii="Arial Nova" w:hAnsi="Arial Nova" w:cs="Segoe UI"/>
          <w:sz w:val="23"/>
          <w:szCs w:val="23"/>
        </w:rPr>
        <w:t>disciplines - set, lighting, costume, and sound by</w:t>
      </w:r>
      <w:r>
        <w:rPr>
          <w:rStyle w:val="apple-converted-space"/>
          <w:rFonts w:ascii="Arial Nova" w:hAnsi="Arial Nova" w:cs="Segoe UI"/>
          <w:sz w:val="23"/>
          <w:szCs w:val="23"/>
        </w:rPr>
        <w:t> </w:t>
      </w:r>
      <w:r>
        <w:rPr>
          <w:rStyle w:val="normaltextrun"/>
          <w:rFonts w:ascii="Arial Nova" w:hAnsi="Arial Nova" w:cs="Segoe UI"/>
          <w:sz w:val="23"/>
          <w:szCs w:val="23"/>
        </w:rPr>
        <w:t>submitting</w:t>
      </w:r>
      <w:r>
        <w:rPr>
          <w:rStyle w:val="apple-converted-space"/>
          <w:rFonts w:ascii="Arial Nova" w:hAnsi="Arial Nova" w:cs="Segoe UI"/>
          <w:sz w:val="23"/>
          <w:szCs w:val="23"/>
        </w:rPr>
        <w:t> </w:t>
      </w:r>
      <w:r>
        <w:rPr>
          <w:rStyle w:val="normaltextrun"/>
          <w:rFonts w:ascii="Arial Nova" w:hAnsi="Arial Nova" w:cs="Segoe UI"/>
          <w:sz w:val="23"/>
          <w:szCs w:val="23"/>
        </w:rPr>
        <w:t>academic and practical</w:t>
      </w:r>
      <w:r>
        <w:rPr>
          <w:rStyle w:val="scxw99239501"/>
          <w:rFonts w:ascii="Arial Nova" w:hAnsi="Arial Nova" w:cs="Segoe UI"/>
          <w:sz w:val="23"/>
          <w:szCs w:val="23"/>
        </w:rPr>
        <w:t> </w:t>
      </w:r>
      <w:r>
        <w:rPr>
          <w:rFonts w:ascii="Arial Nova" w:hAnsi="Arial Nova" w:cs="Segoe UI"/>
          <w:sz w:val="23"/>
          <w:szCs w:val="23"/>
        </w:rPr>
        <w:br/>
      </w:r>
      <w:r>
        <w:rPr>
          <w:rStyle w:val="normaltextrun"/>
          <w:rFonts w:ascii="Arial Nova" w:hAnsi="Arial Nova" w:cs="Segoe UI"/>
          <w:sz w:val="23"/>
          <w:szCs w:val="23"/>
        </w:rPr>
        <w:t>written and project work.</w:t>
      </w:r>
      <w:r>
        <w:rPr>
          <w:rStyle w:val="eop"/>
          <w:rFonts w:ascii="Arial Nova" w:hAnsi="Arial Nova" w:cs="Segoe UI"/>
          <w:sz w:val="23"/>
          <w:szCs w:val="23"/>
        </w:rPr>
        <w:t> </w:t>
      </w:r>
    </w:p>
    <w:p w14:paraId="49408AA7"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scxw99239501"/>
          <w:rFonts w:ascii="Aptos" w:hAnsi="Aptos" w:cs="Segoe UI"/>
          <w:sz w:val="23"/>
          <w:szCs w:val="23"/>
        </w:rPr>
        <w:t> </w:t>
      </w:r>
      <w:r>
        <w:rPr>
          <w:rFonts w:ascii="Aptos" w:hAnsi="Aptos" w:cs="Segoe UI"/>
          <w:sz w:val="23"/>
          <w:szCs w:val="23"/>
        </w:rPr>
        <w:br/>
      </w:r>
      <w:r>
        <w:rPr>
          <w:rStyle w:val="normaltextrun"/>
          <w:rFonts w:ascii="Arial Nova" w:hAnsi="Arial Nova" w:cs="Segoe UI"/>
          <w:sz w:val="23"/>
          <w:szCs w:val="23"/>
        </w:rPr>
        <w:t>• Be able to</w:t>
      </w:r>
      <w:r>
        <w:rPr>
          <w:rStyle w:val="apple-converted-space"/>
          <w:rFonts w:ascii="Arial Nova" w:hAnsi="Arial Nova" w:cs="Segoe UI"/>
          <w:sz w:val="23"/>
          <w:szCs w:val="23"/>
        </w:rPr>
        <w:t> </w:t>
      </w:r>
      <w:proofErr w:type="spellStart"/>
      <w:r>
        <w:rPr>
          <w:rStyle w:val="normaltextrun"/>
          <w:rFonts w:ascii="Arial Nova" w:hAnsi="Arial Nova" w:cs="Segoe UI"/>
          <w:sz w:val="23"/>
          <w:szCs w:val="23"/>
        </w:rPr>
        <w:t>analyse</w:t>
      </w:r>
      <w:proofErr w:type="spellEnd"/>
      <w:r>
        <w:rPr>
          <w:rStyle w:val="apple-converted-space"/>
          <w:rFonts w:ascii="Arial Nova" w:hAnsi="Arial Nova" w:cs="Segoe UI"/>
          <w:sz w:val="23"/>
          <w:szCs w:val="23"/>
        </w:rPr>
        <w:t> </w:t>
      </w:r>
      <w:r>
        <w:rPr>
          <w:rStyle w:val="normaltextrun"/>
          <w:rFonts w:ascii="Arial Nova" w:hAnsi="Arial Nova" w:cs="Segoe UI"/>
          <w:sz w:val="23"/>
          <w:szCs w:val="23"/>
        </w:rPr>
        <w:t>the stagecraft elements of a production from script to live</w:t>
      </w:r>
      <w:r>
        <w:rPr>
          <w:rStyle w:val="apple-converted-space"/>
          <w:rFonts w:ascii="Arial Nova" w:hAnsi="Arial Nova" w:cs="Segoe UI"/>
          <w:sz w:val="23"/>
          <w:szCs w:val="23"/>
        </w:rPr>
        <w:t> </w:t>
      </w:r>
      <w:proofErr w:type="spellStart"/>
      <w:r>
        <w:rPr>
          <w:rStyle w:val="normaltextrun"/>
          <w:rFonts w:ascii="Arial Nova" w:hAnsi="Arial Nova" w:cs="Segoe UI"/>
          <w:sz w:val="23"/>
          <w:szCs w:val="23"/>
        </w:rPr>
        <w:t>perfor</w:t>
      </w:r>
      <w:proofErr w:type="spellEnd"/>
      <w:r>
        <w:rPr>
          <w:rStyle w:val="normaltextrun"/>
          <w:rFonts w:ascii="Arial Nova" w:hAnsi="Arial Nova" w:cs="Segoe UI"/>
          <w:sz w:val="23"/>
          <w:szCs w:val="23"/>
        </w:rPr>
        <w:t>-</w:t>
      </w:r>
      <w:r>
        <w:rPr>
          <w:rStyle w:val="scxw99239501"/>
          <w:rFonts w:ascii="Arial Nova" w:hAnsi="Arial Nova" w:cs="Segoe UI"/>
          <w:sz w:val="23"/>
          <w:szCs w:val="23"/>
        </w:rPr>
        <w:t> </w:t>
      </w:r>
      <w:r>
        <w:rPr>
          <w:rFonts w:ascii="Arial Nova" w:hAnsi="Arial Nova" w:cs="Segoe UI"/>
          <w:sz w:val="23"/>
          <w:szCs w:val="23"/>
        </w:rPr>
        <w:br/>
      </w:r>
      <w:proofErr w:type="spellStart"/>
      <w:r>
        <w:rPr>
          <w:rStyle w:val="normaltextrun"/>
          <w:rFonts w:ascii="Arial Nova" w:hAnsi="Arial Nova" w:cs="Segoe UI"/>
          <w:sz w:val="23"/>
          <w:szCs w:val="23"/>
        </w:rPr>
        <w:t>mance</w:t>
      </w:r>
      <w:proofErr w:type="spellEnd"/>
      <w:r>
        <w:rPr>
          <w:rStyle w:val="normaltextrun"/>
          <w:rFonts w:ascii="Arial Nova" w:hAnsi="Arial Nova" w:cs="Segoe UI"/>
          <w:sz w:val="23"/>
          <w:szCs w:val="23"/>
        </w:rPr>
        <w:t xml:space="preserve"> in terms of vision &amp; execution</w:t>
      </w:r>
      <w:r>
        <w:rPr>
          <w:rStyle w:val="eop"/>
          <w:rFonts w:ascii="Arial Nova" w:hAnsi="Arial Nova" w:cs="Segoe UI"/>
          <w:sz w:val="23"/>
          <w:szCs w:val="23"/>
        </w:rPr>
        <w:t> </w:t>
      </w:r>
    </w:p>
    <w:p w14:paraId="4C1407FA"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eop"/>
          <w:rFonts w:ascii="Arial Nova" w:hAnsi="Arial Nova" w:cs="Segoe UI"/>
          <w:sz w:val="22"/>
          <w:szCs w:val="22"/>
        </w:rPr>
        <w:t> </w:t>
      </w:r>
    </w:p>
    <w:p w14:paraId="3782DD75"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Arial Nova" w:hAnsi="Arial Nova" w:cs="Segoe UI"/>
          <w:b/>
          <w:bCs/>
          <w:sz w:val="22"/>
          <w:szCs w:val="22"/>
          <w:u w:val="single"/>
        </w:rPr>
        <w:t>Indicative Content </w:t>
      </w:r>
      <w:r>
        <w:rPr>
          <w:rStyle w:val="eop"/>
          <w:rFonts w:ascii="Arial Nova" w:hAnsi="Arial Nova" w:cs="Segoe UI"/>
          <w:sz w:val="22"/>
          <w:szCs w:val="22"/>
        </w:rPr>
        <w:t> </w:t>
      </w:r>
    </w:p>
    <w:p w14:paraId="3276B0F7"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eop"/>
          <w:rFonts w:ascii="Arial Nova" w:hAnsi="Arial Nova" w:cs="Segoe UI"/>
          <w:sz w:val="22"/>
          <w:szCs w:val="22"/>
        </w:rPr>
        <w:t> </w:t>
      </w:r>
    </w:p>
    <w:p w14:paraId="0E6FB6F2"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Arial Nova" w:hAnsi="Arial Nova" w:cs="Segoe UI"/>
          <w:b/>
          <w:bCs/>
          <w:sz w:val="22"/>
          <w:szCs w:val="22"/>
          <w:u w:val="single"/>
        </w:rPr>
        <w:t>Workload </w:t>
      </w:r>
      <w:r>
        <w:rPr>
          <w:rStyle w:val="eop"/>
          <w:rFonts w:ascii="Arial Nova" w:hAnsi="Arial Nova" w:cs="Segoe UI"/>
          <w:sz w:val="22"/>
          <w:szCs w:val="22"/>
        </w:rPr>
        <w:t> </w:t>
      </w:r>
    </w:p>
    <w:p w14:paraId="6ECA12C4"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Arial Nova" w:hAnsi="Arial Nova" w:cs="Segoe UI"/>
          <w:sz w:val="22"/>
          <w:szCs w:val="22"/>
        </w:rPr>
        <w:t>25% = Set Design – drawings plus 800 words</w:t>
      </w:r>
      <w:r>
        <w:rPr>
          <w:rStyle w:val="eop"/>
          <w:rFonts w:ascii="Arial Nova" w:hAnsi="Arial Nova" w:cs="Segoe UI"/>
          <w:sz w:val="22"/>
          <w:szCs w:val="22"/>
        </w:rPr>
        <w:t> </w:t>
      </w:r>
    </w:p>
    <w:p w14:paraId="593ED386"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Arial Nova" w:hAnsi="Arial Nova" w:cs="Segoe UI"/>
          <w:sz w:val="22"/>
          <w:szCs w:val="22"/>
        </w:rPr>
        <w:t>25% = Costume Design – drawings plus 800 words</w:t>
      </w:r>
      <w:r>
        <w:rPr>
          <w:rStyle w:val="eop"/>
          <w:rFonts w:ascii="Arial Nova" w:hAnsi="Arial Nova" w:cs="Segoe UI"/>
          <w:sz w:val="22"/>
          <w:szCs w:val="22"/>
        </w:rPr>
        <w:t> </w:t>
      </w:r>
    </w:p>
    <w:p w14:paraId="5A45B24A"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Arial Nova" w:hAnsi="Arial Nova" w:cs="Segoe UI"/>
          <w:sz w:val="22"/>
          <w:szCs w:val="22"/>
        </w:rPr>
        <w:t>25% = Sound Design – sample audio files plus 800 words</w:t>
      </w:r>
      <w:r>
        <w:rPr>
          <w:rStyle w:val="eop"/>
          <w:rFonts w:ascii="Arial Nova" w:hAnsi="Arial Nova" w:cs="Segoe UI"/>
          <w:sz w:val="22"/>
          <w:szCs w:val="22"/>
        </w:rPr>
        <w:t> </w:t>
      </w:r>
    </w:p>
    <w:p w14:paraId="3ED5AF54"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Arial Nova" w:hAnsi="Arial Nova" w:cs="Segoe UI"/>
          <w:sz w:val="22"/>
          <w:szCs w:val="22"/>
        </w:rPr>
        <w:t>25% = Lighting Design – drawings plus 800 words</w:t>
      </w:r>
      <w:r>
        <w:rPr>
          <w:rStyle w:val="eop"/>
          <w:rFonts w:ascii="Arial Nova" w:hAnsi="Arial Nova" w:cs="Segoe UI"/>
          <w:sz w:val="22"/>
          <w:szCs w:val="22"/>
        </w:rPr>
        <w:t> </w:t>
      </w:r>
    </w:p>
    <w:p w14:paraId="26B3F951"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eop"/>
          <w:rFonts w:ascii="Arial Nova" w:hAnsi="Arial Nova" w:cs="Segoe UI"/>
          <w:sz w:val="22"/>
          <w:szCs w:val="22"/>
        </w:rPr>
        <w:t> </w:t>
      </w:r>
    </w:p>
    <w:p w14:paraId="61705D0F"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eop"/>
          <w:rFonts w:ascii="Arial Nova" w:hAnsi="Arial Nova" w:cs="Segoe UI"/>
          <w:sz w:val="22"/>
          <w:szCs w:val="22"/>
        </w:rPr>
        <w:t> </w:t>
      </w:r>
    </w:p>
    <w:p w14:paraId="2EAEF0FA"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Arial Nova" w:hAnsi="Arial Nova" w:cs="Segoe UI"/>
          <w:b/>
          <w:bCs/>
          <w:sz w:val="22"/>
          <w:szCs w:val="22"/>
          <w:u w:val="single"/>
        </w:rPr>
        <w:t>Module Resources </w:t>
      </w:r>
      <w:r>
        <w:rPr>
          <w:rStyle w:val="eop"/>
          <w:rFonts w:ascii="Arial Nova" w:hAnsi="Arial Nova" w:cs="Segoe UI"/>
          <w:sz w:val="22"/>
          <w:szCs w:val="22"/>
        </w:rPr>
        <w:t> </w:t>
      </w:r>
    </w:p>
    <w:p w14:paraId="085F6936"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Arial Nova" w:hAnsi="Arial Nova" w:cs="Segoe UI"/>
          <w:sz w:val="22"/>
          <w:szCs w:val="22"/>
          <w:lang w:val="en-GB"/>
        </w:rPr>
        <w:t>Carver, Rita Kogler.</w:t>
      </w:r>
      <w:r>
        <w:rPr>
          <w:rStyle w:val="apple-converted-space"/>
          <w:rFonts w:ascii="Arial Nova" w:hAnsi="Arial Nova" w:cs="Segoe UI"/>
          <w:sz w:val="22"/>
          <w:szCs w:val="22"/>
          <w:lang w:val="en-GB"/>
        </w:rPr>
        <w:t> </w:t>
      </w:r>
      <w:r>
        <w:rPr>
          <w:rStyle w:val="normaltextrun"/>
          <w:rFonts w:ascii="Arial Nova" w:hAnsi="Arial Nova" w:cs="Segoe UI"/>
          <w:i/>
          <w:iCs/>
          <w:sz w:val="22"/>
          <w:szCs w:val="22"/>
          <w:lang w:val="en-GB"/>
        </w:rPr>
        <w:t>Stagecraft Fundamentals: A Guide and Reference for Theatrical Production</w:t>
      </w:r>
      <w:r>
        <w:rPr>
          <w:rStyle w:val="normaltextrun"/>
          <w:rFonts w:ascii="Arial Nova" w:hAnsi="Arial Nova" w:cs="Segoe UI"/>
          <w:sz w:val="22"/>
          <w:szCs w:val="22"/>
          <w:lang w:val="en-GB"/>
        </w:rPr>
        <w:t>.</w:t>
      </w:r>
      <w:r>
        <w:rPr>
          <w:rStyle w:val="apple-converted-space"/>
          <w:rFonts w:ascii="Arial Nova" w:hAnsi="Arial Nova" w:cs="Segoe UI"/>
          <w:sz w:val="22"/>
          <w:szCs w:val="22"/>
          <w:lang w:val="en-GB"/>
        </w:rPr>
        <w:t> </w:t>
      </w:r>
      <w:r>
        <w:rPr>
          <w:rStyle w:val="normaltextrun"/>
          <w:rFonts w:ascii="Arial Nova" w:hAnsi="Arial Nova" w:cs="Segoe UI"/>
          <w:sz w:val="22"/>
          <w:szCs w:val="22"/>
          <w:u w:val="single"/>
          <w:lang w:val="en-GB"/>
        </w:rPr>
        <w:t>Third edition</w:t>
      </w:r>
      <w:r>
        <w:rPr>
          <w:rStyle w:val="normaltextrun"/>
          <w:rFonts w:ascii="Arial Nova" w:hAnsi="Arial Nova" w:cs="Segoe UI"/>
          <w:sz w:val="22"/>
          <w:szCs w:val="22"/>
          <w:lang w:val="en-GB"/>
        </w:rPr>
        <w:t>, Routledge, 2019.</w:t>
      </w:r>
      <w:r>
        <w:rPr>
          <w:rStyle w:val="eop"/>
          <w:rFonts w:ascii="Arial Nova" w:hAnsi="Arial Nova" w:cs="Segoe UI"/>
          <w:sz w:val="22"/>
          <w:szCs w:val="22"/>
        </w:rPr>
        <w:t> </w:t>
      </w:r>
    </w:p>
    <w:p w14:paraId="4F53ED8B"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Arial Nova" w:hAnsi="Arial Nova" w:cs="Segoe UI"/>
          <w:sz w:val="22"/>
          <w:szCs w:val="22"/>
        </w:rPr>
        <w:t>Reid, F. (2001)</w:t>
      </w:r>
      <w:r>
        <w:rPr>
          <w:rStyle w:val="apple-converted-space"/>
          <w:rFonts w:ascii="Arial Nova" w:hAnsi="Arial Nova" w:cs="Segoe UI"/>
          <w:sz w:val="22"/>
          <w:szCs w:val="22"/>
        </w:rPr>
        <w:t> </w:t>
      </w:r>
      <w:r>
        <w:rPr>
          <w:rStyle w:val="normaltextrun"/>
          <w:rFonts w:ascii="Arial Nova" w:hAnsi="Arial Nova" w:cs="Segoe UI"/>
          <w:i/>
          <w:iCs/>
          <w:sz w:val="22"/>
          <w:szCs w:val="22"/>
        </w:rPr>
        <w:t>The stage lighting handbook</w:t>
      </w:r>
      <w:r>
        <w:rPr>
          <w:rStyle w:val="normaltextrun"/>
          <w:rFonts w:ascii="Arial Nova" w:hAnsi="Arial Nova" w:cs="Segoe UI"/>
          <w:sz w:val="22"/>
          <w:szCs w:val="22"/>
        </w:rPr>
        <w:t>. 6th ed. New York: Routledge. </w:t>
      </w:r>
      <w:r>
        <w:rPr>
          <w:rStyle w:val="eop"/>
          <w:rFonts w:ascii="Arial Nova" w:hAnsi="Arial Nova" w:cs="Segoe UI"/>
          <w:sz w:val="22"/>
          <w:szCs w:val="22"/>
        </w:rPr>
        <w:t> </w:t>
      </w:r>
    </w:p>
    <w:p w14:paraId="61CCDEC9"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eop"/>
          <w:rFonts w:ascii="Arial Nova" w:hAnsi="Arial Nova" w:cs="Segoe UI"/>
          <w:sz w:val="22"/>
          <w:szCs w:val="22"/>
        </w:rPr>
        <w:t> </w:t>
      </w:r>
    </w:p>
    <w:p w14:paraId="0B8BB770"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Arial Nova" w:hAnsi="Arial Nova" w:cs="Segoe UI"/>
          <w:sz w:val="22"/>
          <w:szCs w:val="22"/>
        </w:rPr>
        <w:t>Coleman,</w:t>
      </w:r>
      <w:r>
        <w:rPr>
          <w:rStyle w:val="apple-converted-space"/>
          <w:rFonts w:ascii="Arial Nova" w:hAnsi="Arial Nova" w:cs="Segoe UI"/>
          <w:sz w:val="22"/>
          <w:szCs w:val="22"/>
        </w:rPr>
        <w:t> </w:t>
      </w:r>
      <w:r>
        <w:rPr>
          <w:rStyle w:val="normaltextrun"/>
          <w:rFonts w:ascii="Arial Nova" w:hAnsi="Arial Nova" w:cs="Segoe UI"/>
          <w:sz w:val="22"/>
          <w:szCs w:val="22"/>
        </w:rPr>
        <w:t>P.</w:t>
      </w:r>
      <w:r>
        <w:rPr>
          <w:rStyle w:val="apple-converted-space"/>
          <w:rFonts w:ascii="Arial Nova" w:hAnsi="Arial Nova" w:cs="Segoe UI"/>
          <w:sz w:val="22"/>
          <w:szCs w:val="22"/>
        </w:rPr>
        <w:t> </w:t>
      </w:r>
      <w:r>
        <w:rPr>
          <w:rStyle w:val="normaltextrun"/>
          <w:rFonts w:ascii="Arial Nova" w:hAnsi="Arial Nova" w:cs="Segoe UI"/>
          <w:sz w:val="22"/>
          <w:szCs w:val="22"/>
        </w:rPr>
        <w:t>and Staines, J. (2004) ‘Starting at the end’,</w:t>
      </w:r>
      <w:r>
        <w:rPr>
          <w:rStyle w:val="apple-converted-space"/>
          <w:rFonts w:ascii="Arial Nova" w:hAnsi="Arial Nova" w:cs="Segoe UI"/>
          <w:sz w:val="22"/>
          <w:szCs w:val="22"/>
        </w:rPr>
        <w:t> </w:t>
      </w:r>
      <w:r>
        <w:rPr>
          <w:rStyle w:val="normaltextrun"/>
          <w:rFonts w:ascii="Arial Nova" w:hAnsi="Arial Nova" w:cs="Segoe UI"/>
          <w:sz w:val="22"/>
          <w:szCs w:val="22"/>
        </w:rPr>
        <w:t>in</w:t>
      </w:r>
      <w:r>
        <w:rPr>
          <w:rStyle w:val="apple-converted-space"/>
          <w:rFonts w:ascii="Arial Nova" w:hAnsi="Arial Nova" w:cs="Segoe UI"/>
          <w:sz w:val="22"/>
          <w:szCs w:val="22"/>
        </w:rPr>
        <w:t> </w:t>
      </w:r>
      <w:r>
        <w:rPr>
          <w:rStyle w:val="normaltextrun"/>
          <w:rFonts w:ascii="Arial Nova" w:hAnsi="Arial Nova" w:cs="Segoe UI"/>
          <w:i/>
          <w:iCs/>
          <w:sz w:val="22"/>
          <w:szCs w:val="22"/>
        </w:rPr>
        <w:t>Basics: a</w:t>
      </w:r>
      <w:r>
        <w:rPr>
          <w:rStyle w:val="apple-converted-space"/>
          <w:rFonts w:ascii="Arial Nova" w:hAnsi="Arial Nova" w:cs="Segoe UI"/>
          <w:i/>
          <w:iCs/>
          <w:sz w:val="22"/>
          <w:szCs w:val="22"/>
        </w:rPr>
        <w:t> </w:t>
      </w:r>
      <w:r>
        <w:rPr>
          <w:rStyle w:val="normaltextrun"/>
          <w:rFonts w:ascii="Arial Nova" w:hAnsi="Arial Nova" w:cs="Segoe UI"/>
          <w:i/>
          <w:iCs/>
          <w:sz w:val="22"/>
          <w:szCs w:val="22"/>
        </w:rPr>
        <w:t>beginner’s</w:t>
      </w:r>
      <w:r>
        <w:rPr>
          <w:rStyle w:val="apple-converted-space"/>
          <w:rFonts w:ascii="Arial Nova" w:hAnsi="Arial Nova" w:cs="Segoe UI"/>
          <w:i/>
          <w:iCs/>
          <w:sz w:val="22"/>
          <w:szCs w:val="22"/>
        </w:rPr>
        <w:t> </w:t>
      </w:r>
      <w:r>
        <w:rPr>
          <w:rStyle w:val="normaltextrun"/>
          <w:rFonts w:ascii="Arial Nova" w:hAnsi="Arial Nova" w:cs="Segoe UI"/>
          <w:i/>
          <w:iCs/>
          <w:sz w:val="22"/>
          <w:szCs w:val="22"/>
        </w:rPr>
        <w:t>guide to stage sound</w:t>
      </w:r>
      <w:r>
        <w:rPr>
          <w:rStyle w:val="normaltextrun"/>
          <w:rFonts w:ascii="Arial Nova" w:hAnsi="Arial Nova" w:cs="Segoe UI"/>
          <w:sz w:val="22"/>
          <w:szCs w:val="22"/>
        </w:rPr>
        <w:t>. Great Shelford, Cambridgeshire: Entertainment Technology Press.</w:t>
      </w:r>
      <w:r>
        <w:rPr>
          <w:rStyle w:val="eop"/>
          <w:rFonts w:ascii="Arial Nova" w:hAnsi="Arial Nova" w:cs="Segoe UI"/>
          <w:sz w:val="22"/>
          <w:szCs w:val="22"/>
        </w:rPr>
        <w:t> </w:t>
      </w:r>
    </w:p>
    <w:p w14:paraId="5D86491E" w14:textId="57FDA843" w:rsidR="3A534F66" w:rsidRDefault="3A534F66" w:rsidP="4DD3AA90">
      <w:pPr>
        <w:rPr>
          <w:rFonts w:asciiTheme="minorHAnsi" w:eastAsiaTheme="minorEastAsia" w:hAnsiTheme="minorHAnsi" w:cstheme="minorBidi"/>
          <w:color w:val="000000" w:themeColor="text1"/>
          <w:szCs w:val="24"/>
        </w:rPr>
      </w:pPr>
    </w:p>
    <w:p w14:paraId="0D14A50E" w14:textId="7E636AA1" w:rsidR="3A534F66" w:rsidRDefault="3A534F66" w:rsidP="4DD3AA90">
      <w:pPr>
        <w:rPr>
          <w:rFonts w:asciiTheme="minorHAnsi" w:eastAsiaTheme="minorEastAsia" w:hAnsiTheme="minorHAnsi" w:cstheme="minorBidi"/>
          <w:color w:val="000000" w:themeColor="text1"/>
          <w:szCs w:val="24"/>
        </w:rPr>
      </w:pPr>
    </w:p>
    <w:p w14:paraId="08F31D2D" w14:textId="653FF020" w:rsidR="563367B0" w:rsidRDefault="563367B0" w:rsidP="4DD3AA90">
      <w:pPr>
        <w:spacing w:after="0" w:line="240" w:lineRule="auto"/>
        <w:jc w:val="center"/>
        <w:rPr>
          <w:rFonts w:asciiTheme="minorHAnsi" w:eastAsia="Calibri" w:hAnsiTheme="minorHAnsi" w:cstheme="minorBidi"/>
          <w:color w:val="FF0000"/>
          <w:sz w:val="28"/>
          <w:szCs w:val="28"/>
        </w:rPr>
      </w:pPr>
      <w:r w:rsidRPr="4DD3AA90">
        <w:rPr>
          <w:rStyle w:val="normaltextrun"/>
          <w:rFonts w:ascii="Calibri Light" w:eastAsia="Calibri Light" w:hAnsi="Calibri Light" w:cs="Calibri Light"/>
          <w:color w:val="000000" w:themeColor="text1"/>
          <w:szCs w:val="24"/>
        </w:rPr>
        <w:t xml:space="preserve"> </w:t>
      </w:r>
      <w:r w:rsidR="3F25FC7D" w:rsidRPr="4DD3AA90">
        <w:rPr>
          <w:rFonts w:asciiTheme="minorHAnsi" w:eastAsia="Calibri" w:hAnsiTheme="minorHAnsi" w:cstheme="minorBidi"/>
          <w:color w:val="FF0000"/>
          <w:sz w:val="28"/>
          <w:szCs w:val="28"/>
        </w:rPr>
        <w:t>Semester 2</w:t>
      </w:r>
    </w:p>
    <w:p w14:paraId="1C04E85C" w14:textId="3BBE949E" w:rsidR="3A534F66" w:rsidRDefault="3A534F66" w:rsidP="4DD3AA90">
      <w:pPr>
        <w:rPr>
          <w:rStyle w:val="normaltextrun"/>
          <w:rFonts w:asciiTheme="minorHAnsi" w:eastAsiaTheme="minorEastAsia" w:hAnsiTheme="minorHAnsi" w:cstheme="minorBidi"/>
          <w:color w:val="000000" w:themeColor="text1"/>
          <w:szCs w:val="24"/>
        </w:rPr>
      </w:pPr>
    </w:p>
    <w:p w14:paraId="1F8B06B3" w14:textId="47FA9DF7" w:rsidR="3A534F66" w:rsidRDefault="2E8BFF06" w:rsidP="4DD3AA90">
      <w:pPr>
        <w:jc w:val="center"/>
        <w:rPr>
          <w:rFonts w:asciiTheme="minorHAnsi" w:eastAsiaTheme="minorEastAsia" w:hAnsiTheme="minorHAnsi" w:cstheme="minorBidi"/>
          <w:b/>
          <w:bCs/>
          <w:color w:val="000000" w:themeColor="text1"/>
          <w:sz w:val="28"/>
          <w:szCs w:val="28"/>
          <w:u w:val="single"/>
        </w:rPr>
      </w:pPr>
      <w:r w:rsidRPr="4DD3AA90">
        <w:rPr>
          <w:rFonts w:asciiTheme="minorHAnsi" w:eastAsiaTheme="minorEastAsia" w:hAnsiTheme="minorHAnsi" w:cstheme="minorBidi"/>
          <w:b/>
          <w:bCs/>
          <w:color w:val="000000" w:themeColor="text1"/>
          <w:sz w:val="28"/>
          <w:szCs w:val="28"/>
          <w:u w:val="single"/>
        </w:rPr>
        <w:t>DT2115 Writing for Stage and Screen</w:t>
      </w:r>
    </w:p>
    <w:p w14:paraId="5ABA69C8" w14:textId="1692F37F" w:rsidR="3A534F66" w:rsidRDefault="2E8BFF06" w:rsidP="4DD3AA90">
      <w:pPr>
        <w:jc w:val="center"/>
        <w:rPr>
          <w:rFonts w:asciiTheme="minorHAnsi" w:eastAsiaTheme="minorEastAsia" w:hAnsiTheme="minorHAnsi" w:cstheme="minorBidi"/>
          <w:color w:val="000000" w:themeColor="text1"/>
          <w:szCs w:val="24"/>
        </w:rPr>
      </w:pPr>
      <w:r w:rsidRPr="4DD3AA90">
        <w:rPr>
          <w:rFonts w:asciiTheme="minorHAnsi" w:eastAsiaTheme="minorEastAsia" w:hAnsiTheme="minorHAnsi" w:cstheme="minorBidi"/>
          <w:color w:val="000000" w:themeColor="text1"/>
          <w:szCs w:val="24"/>
        </w:rPr>
        <w:t>Wednesday 12-1 Seminar 1</w:t>
      </w:r>
      <w:r w:rsidR="044C9EEE" w:rsidRPr="4DD3AA90">
        <w:rPr>
          <w:rFonts w:asciiTheme="minorHAnsi" w:eastAsiaTheme="minorEastAsia" w:hAnsiTheme="minorHAnsi" w:cstheme="minorBidi"/>
          <w:color w:val="000000" w:themeColor="text1"/>
          <w:szCs w:val="24"/>
        </w:rPr>
        <w:t xml:space="preserve">, </w:t>
      </w:r>
      <w:r w:rsidRPr="4DD3AA90">
        <w:rPr>
          <w:rFonts w:asciiTheme="minorHAnsi" w:eastAsiaTheme="minorEastAsia" w:hAnsiTheme="minorHAnsi" w:cstheme="minorBidi"/>
          <w:color w:val="000000" w:themeColor="text1"/>
          <w:szCs w:val="24"/>
        </w:rPr>
        <w:t xml:space="preserve">Friday 12-1 Seminar 1 </w:t>
      </w:r>
    </w:p>
    <w:p w14:paraId="1C55B077" w14:textId="62D3333F" w:rsidR="4DD3AA90" w:rsidRDefault="131F5DB4" w:rsidP="003E6654">
      <w:pPr>
        <w:jc w:val="center"/>
        <w:rPr>
          <w:rFonts w:asciiTheme="minorHAnsi" w:eastAsiaTheme="minorEastAsia" w:hAnsiTheme="minorHAnsi" w:cstheme="minorBidi"/>
          <w:color w:val="000000" w:themeColor="text1"/>
          <w:szCs w:val="24"/>
        </w:rPr>
      </w:pPr>
      <w:r w:rsidRPr="4DD3AA90">
        <w:rPr>
          <w:rFonts w:asciiTheme="minorHAnsi" w:eastAsiaTheme="minorEastAsia" w:hAnsiTheme="minorHAnsi" w:cstheme="minorBidi"/>
          <w:b/>
          <w:bCs/>
          <w:color w:val="000000" w:themeColor="text1"/>
          <w:szCs w:val="24"/>
        </w:rPr>
        <w:t>Lecturer</w:t>
      </w:r>
      <w:r w:rsidRPr="4DD3AA90">
        <w:rPr>
          <w:rFonts w:asciiTheme="minorHAnsi" w:eastAsiaTheme="minorEastAsia" w:hAnsiTheme="minorHAnsi" w:cstheme="minorBidi"/>
          <w:color w:val="000000" w:themeColor="text1"/>
          <w:szCs w:val="24"/>
        </w:rPr>
        <w:t xml:space="preserve">: </w:t>
      </w:r>
      <w:r w:rsidR="00151978">
        <w:rPr>
          <w:rFonts w:asciiTheme="minorHAnsi" w:eastAsiaTheme="minorEastAsia" w:hAnsiTheme="minorHAnsi" w:cstheme="minorBidi"/>
          <w:color w:val="000000" w:themeColor="text1"/>
          <w:szCs w:val="24"/>
        </w:rPr>
        <w:t>Meadhbh McHugh</w:t>
      </w:r>
    </w:p>
    <w:p w14:paraId="0BC22649" w14:textId="4FA44597" w:rsidR="3A534F66" w:rsidRDefault="131F5DB4" w:rsidP="4DD3AA90">
      <w:pPr>
        <w:rPr>
          <w:rFonts w:asciiTheme="minorHAnsi" w:eastAsiaTheme="minorEastAsia" w:hAnsiTheme="minorHAnsi" w:cstheme="minorBidi"/>
          <w:b/>
          <w:bCs/>
          <w:color w:val="000000" w:themeColor="text1"/>
          <w:szCs w:val="24"/>
        </w:rPr>
      </w:pPr>
      <w:r w:rsidRPr="4DD3AA90">
        <w:rPr>
          <w:rFonts w:asciiTheme="minorHAnsi" w:eastAsiaTheme="minorEastAsia" w:hAnsiTheme="minorHAnsi" w:cstheme="minorBidi"/>
          <w:b/>
          <w:bCs/>
          <w:color w:val="000000" w:themeColor="text1"/>
          <w:szCs w:val="24"/>
        </w:rPr>
        <w:t xml:space="preserve">Module Description </w:t>
      </w:r>
    </w:p>
    <w:p w14:paraId="799F5F1F" w14:textId="48663B36" w:rsidR="3A534F66" w:rsidRDefault="2E8BFF06" w:rsidP="4DD3AA90">
      <w:pPr>
        <w:rPr>
          <w:rFonts w:asciiTheme="minorHAnsi" w:eastAsiaTheme="minorEastAsia" w:hAnsiTheme="minorHAnsi" w:cstheme="minorBidi"/>
          <w:color w:val="000000" w:themeColor="text1"/>
          <w:szCs w:val="24"/>
        </w:rPr>
      </w:pPr>
      <w:r w:rsidRPr="4DD3AA90">
        <w:rPr>
          <w:rFonts w:asciiTheme="minorHAnsi" w:eastAsiaTheme="minorEastAsia" w:hAnsiTheme="minorHAnsi" w:cstheme="minorBidi"/>
          <w:color w:val="000000" w:themeColor="text1"/>
          <w:szCs w:val="24"/>
        </w:rPr>
        <w:t xml:space="preserve">This module introduces students to writing for the stage and screen through weekly lectures and practical workshops where they will complete writing tasks and analyse dramas and screenplays. They will learn to develop characters, write dialogue and learn how to structure stories dramaturgically as well as being introduced to different genres and styles of writing for the stage ranging from Greek tragedy to the Hero’s Journey in the Hollywood screenplay. Students should be prepared to write in class, read work out loud to peers and to comment on each other’s work. </w:t>
      </w:r>
    </w:p>
    <w:p w14:paraId="0F04CD93" w14:textId="5EAEA345" w:rsidR="3A534F66" w:rsidRDefault="2E8BFF06" w:rsidP="4DD3AA90">
      <w:pPr>
        <w:rPr>
          <w:rFonts w:asciiTheme="minorHAnsi" w:eastAsiaTheme="minorEastAsia" w:hAnsiTheme="minorHAnsi" w:cstheme="minorBidi"/>
          <w:color w:val="000000" w:themeColor="text1"/>
          <w:szCs w:val="24"/>
        </w:rPr>
      </w:pPr>
      <w:r w:rsidRPr="4DD3AA90">
        <w:rPr>
          <w:rFonts w:asciiTheme="minorHAnsi" w:eastAsiaTheme="minorEastAsia" w:hAnsiTheme="minorHAnsi" w:cstheme="minorBidi"/>
          <w:b/>
          <w:bCs/>
          <w:color w:val="000000" w:themeColor="text1"/>
          <w:szCs w:val="24"/>
        </w:rPr>
        <w:t>Learning Outcomes</w:t>
      </w:r>
    </w:p>
    <w:p w14:paraId="78C19983" w14:textId="19C52ED5" w:rsidR="3A534F66" w:rsidRDefault="2E8BFF06">
      <w:pPr>
        <w:pStyle w:val="ListParagraph"/>
        <w:numPr>
          <w:ilvl w:val="0"/>
          <w:numId w:val="2"/>
        </w:numPr>
        <w:rPr>
          <w:rFonts w:asciiTheme="minorHAnsi" w:eastAsiaTheme="minorEastAsia" w:hAnsiTheme="minorHAnsi" w:cstheme="minorBidi"/>
          <w:color w:val="000000" w:themeColor="text1"/>
          <w:lang w:val="en-IE"/>
        </w:rPr>
      </w:pPr>
      <w:r w:rsidRPr="4DD3AA90">
        <w:rPr>
          <w:rFonts w:asciiTheme="minorHAnsi" w:eastAsiaTheme="minorEastAsia" w:hAnsiTheme="minorHAnsi" w:cstheme="minorBidi"/>
          <w:color w:val="000000" w:themeColor="text1"/>
          <w:lang w:val="en-IE"/>
        </w:rPr>
        <w:t xml:space="preserve">Understand and practice key dramaturgical strategies for writing for the stage and screen </w:t>
      </w:r>
    </w:p>
    <w:p w14:paraId="40F12D7D" w14:textId="71F0427D" w:rsidR="3A534F66" w:rsidRDefault="2E8BFF06">
      <w:pPr>
        <w:pStyle w:val="ListParagraph"/>
        <w:numPr>
          <w:ilvl w:val="0"/>
          <w:numId w:val="2"/>
        </w:numPr>
        <w:rPr>
          <w:rFonts w:asciiTheme="minorHAnsi" w:eastAsiaTheme="minorEastAsia" w:hAnsiTheme="minorHAnsi" w:cstheme="minorBidi"/>
          <w:color w:val="000000" w:themeColor="text1"/>
          <w:lang w:val="en-IE"/>
        </w:rPr>
      </w:pPr>
      <w:r w:rsidRPr="4DD3AA90">
        <w:rPr>
          <w:rFonts w:asciiTheme="minorHAnsi" w:eastAsiaTheme="minorEastAsia" w:hAnsiTheme="minorHAnsi" w:cstheme="minorBidi"/>
          <w:color w:val="000000" w:themeColor="text1"/>
          <w:lang w:val="en-IE"/>
        </w:rPr>
        <w:t xml:space="preserve">Develop methods to create dialogue and convincing characters </w:t>
      </w:r>
    </w:p>
    <w:p w14:paraId="7593A133" w14:textId="7017A52F" w:rsidR="3A534F66" w:rsidRDefault="2E8BFF06">
      <w:pPr>
        <w:pStyle w:val="ListParagraph"/>
        <w:numPr>
          <w:ilvl w:val="0"/>
          <w:numId w:val="2"/>
        </w:numPr>
        <w:rPr>
          <w:rFonts w:asciiTheme="minorHAnsi" w:eastAsiaTheme="minorEastAsia" w:hAnsiTheme="minorHAnsi" w:cstheme="minorBidi"/>
          <w:color w:val="000000" w:themeColor="text1"/>
          <w:lang w:val="en-IE"/>
        </w:rPr>
      </w:pPr>
      <w:r w:rsidRPr="4DD3AA90">
        <w:rPr>
          <w:rFonts w:asciiTheme="minorHAnsi" w:eastAsiaTheme="minorEastAsia" w:hAnsiTheme="minorHAnsi" w:cstheme="minorBidi"/>
          <w:color w:val="000000" w:themeColor="text1"/>
          <w:lang w:val="en-IE"/>
        </w:rPr>
        <w:t>Complete a dramatic scene and be able to identify what worked</w:t>
      </w:r>
    </w:p>
    <w:p w14:paraId="63D66836" w14:textId="44B92BEF" w:rsidR="3A534F66" w:rsidRDefault="2E8BFF06">
      <w:pPr>
        <w:pStyle w:val="ListParagraph"/>
        <w:numPr>
          <w:ilvl w:val="0"/>
          <w:numId w:val="2"/>
        </w:numPr>
        <w:rPr>
          <w:rFonts w:asciiTheme="minorHAnsi" w:eastAsiaTheme="minorEastAsia" w:hAnsiTheme="minorHAnsi" w:cstheme="minorBidi"/>
          <w:color w:val="000000" w:themeColor="text1"/>
          <w:lang w:val="en-IE"/>
        </w:rPr>
      </w:pPr>
      <w:r w:rsidRPr="4DD3AA90">
        <w:rPr>
          <w:rFonts w:asciiTheme="minorHAnsi" w:eastAsiaTheme="minorEastAsia" w:hAnsiTheme="minorHAnsi" w:cstheme="minorBidi"/>
          <w:color w:val="000000" w:themeColor="text1"/>
          <w:lang w:val="en-IE"/>
        </w:rPr>
        <w:t xml:space="preserve">Practice writing for specific genres and adapting stories for the stage and screen </w:t>
      </w:r>
    </w:p>
    <w:p w14:paraId="36BD3517" w14:textId="56ADB9FA" w:rsidR="3A534F66" w:rsidRDefault="2E8BFF06" w:rsidP="4DD3AA90">
      <w:pPr>
        <w:rPr>
          <w:rFonts w:asciiTheme="minorHAnsi" w:eastAsiaTheme="minorEastAsia" w:hAnsiTheme="minorHAnsi" w:cstheme="minorBidi"/>
          <w:color w:val="000000" w:themeColor="text1"/>
          <w:szCs w:val="24"/>
        </w:rPr>
      </w:pPr>
      <w:r w:rsidRPr="4DD3AA90">
        <w:rPr>
          <w:rFonts w:asciiTheme="minorHAnsi" w:eastAsiaTheme="minorEastAsia" w:hAnsiTheme="minorHAnsi" w:cstheme="minorBidi"/>
          <w:b/>
          <w:bCs/>
          <w:color w:val="000000" w:themeColor="text1"/>
          <w:szCs w:val="24"/>
        </w:rPr>
        <w:t xml:space="preserve">Assessment: </w:t>
      </w:r>
    </w:p>
    <w:p w14:paraId="72209F24" w14:textId="522037EB" w:rsidR="3A534F66" w:rsidRDefault="2E8BFF06">
      <w:pPr>
        <w:pStyle w:val="ListParagraph"/>
        <w:numPr>
          <w:ilvl w:val="0"/>
          <w:numId w:val="1"/>
        </w:numPr>
        <w:rPr>
          <w:rFonts w:asciiTheme="minorHAnsi" w:eastAsiaTheme="minorEastAsia" w:hAnsiTheme="minorHAnsi" w:cstheme="minorBidi"/>
          <w:color w:val="000000" w:themeColor="text1"/>
          <w:lang w:val="en-IE"/>
        </w:rPr>
      </w:pPr>
      <w:r w:rsidRPr="4DD3AA90">
        <w:rPr>
          <w:rFonts w:asciiTheme="minorHAnsi" w:eastAsiaTheme="minorEastAsia" w:hAnsiTheme="minorHAnsi" w:cstheme="minorBidi"/>
          <w:color w:val="000000" w:themeColor="text1"/>
          <w:lang w:val="en-IE"/>
        </w:rPr>
        <w:t>Short Scene - 20%</w:t>
      </w:r>
    </w:p>
    <w:p w14:paraId="6DF2DF13" w14:textId="0DC97C66" w:rsidR="3A534F66" w:rsidRDefault="2E8BFF06">
      <w:pPr>
        <w:pStyle w:val="ListParagraph"/>
        <w:numPr>
          <w:ilvl w:val="0"/>
          <w:numId w:val="1"/>
        </w:numPr>
        <w:rPr>
          <w:rFonts w:asciiTheme="minorHAnsi" w:eastAsiaTheme="minorEastAsia" w:hAnsiTheme="minorHAnsi" w:cstheme="minorBidi"/>
          <w:color w:val="000000" w:themeColor="text1"/>
          <w:lang w:val="en-IE"/>
        </w:rPr>
      </w:pPr>
      <w:r w:rsidRPr="4DD3AA90">
        <w:rPr>
          <w:rFonts w:asciiTheme="minorHAnsi" w:eastAsiaTheme="minorEastAsia" w:hAnsiTheme="minorHAnsi" w:cstheme="minorBidi"/>
          <w:color w:val="000000" w:themeColor="text1"/>
          <w:lang w:val="en-IE"/>
        </w:rPr>
        <w:t xml:space="preserve">Critical Reflection </w:t>
      </w:r>
      <w:proofErr w:type="gramStart"/>
      <w:r w:rsidRPr="4DD3AA90">
        <w:rPr>
          <w:rFonts w:asciiTheme="minorHAnsi" w:eastAsiaTheme="minorEastAsia" w:hAnsiTheme="minorHAnsi" w:cstheme="minorBidi"/>
          <w:color w:val="000000" w:themeColor="text1"/>
          <w:lang w:val="en-IE"/>
        </w:rPr>
        <w:t>Essay  -</w:t>
      </w:r>
      <w:proofErr w:type="gramEnd"/>
      <w:r w:rsidRPr="4DD3AA90">
        <w:rPr>
          <w:rFonts w:asciiTheme="minorHAnsi" w:eastAsiaTheme="minorEastAsia" w:hAnsiTheme="minorHAnsi" w:cstheme="minorBidi"/>
          <w:color w:val="000000" w:themeColor="text1"/>
          <w:lang w:val="en-IE"/>
        </w:rPr>
        <w:t>30%</w:t>
      </w:r>
    </w:p>
    <w:p w14:paraId="4E0CA5F1" w14:textId="09FE7960" w:rsidR="3A534F66" w:rsidRDefault="2E8BFF06">
      <w:pPr>
        <w:pStyle w:val="ListParagraph"/>
        <w:numPr>
          <w:ilvl w:val="0"/>
          <w:numId w:val="1"/>
        </w:numPr>
        <w:rPr>
          <w:rFonts w:asciiTheme="minorHAnsi" w:eastAsiaTheme="minorEastAsia" w:hAnsiTheme="minorHAnsi" w:cstheme="minorBidi"/>
          <w:color w:val="000000" w:themeColor="text1"/>
          <w:lang w:val="en-IE"/>
        </w:rPr>
      </w:pPr>
      <w:r w:rsidRPr="4DD3AA90">
        <w:rPr>
          <w:rFonts w:asciiTheme="minorHAnsi" w:eastAsiaTheme="minorEastAsia" w:hAnsiTheme="minorHAnsi" w:cstheme="minorBidi"/>
          <w:color w:val="000000" w:themeColor="text1"/>
          <w:lang w:val="en-IE"/>
        </w:rPr>
        <w:t xml:space="preserve">Longer </w:t>
      </w:r>
      <w:proofErr w:type="gramStart"/>
      <w:r w:rsidRPr="4DD3AA90">
        <w:rPr>
          <w:rFonts w:asciiTheme="minorHAnsi" w:eastAsiaTheme="minorEastAsia" w:hAnsiTheme="minorHAnsi" w:cstheme="minorBidi"/>
          <w:color w:val="000000" w:themeColor="text1"/>
          <w:lang w:val="en-IE"/>
        </w:rPr>
        <w:t>Scene  -</w:t>
      </w:r>
      <w:proofErr w:type="gramEnd"/>
      <w:r w:rsidRPr="4DD3AA90">
        <w:rPr>
          <w:rFonts w:asciiTheme="minorHAnsi" w:eastAsiaTheme="minorEastAsia" w:hAnsiTheme="minorHAnsi" w:cstheme="minorBidi"/>
          <w:color w:val="000000" w:themeColor="text1"/>
          <w:lang w:val="en-IE"/>
        </w:rPr>
        <w:t xml:space="preserve"> 50%</w:t>
      </w:r>
    </w:p>
    <w:p w14:paraId="7B75A021" w14:textId="3217C35F" w:rsidR="3A534F66" w:rsidRDefault="3A534F66" w:rsidP="4DD3AA90">
      <w:pPr>
        <w:rPr>
          <w:rFonts w:asciiTheme="minorHAnsi" w:eastAsiaTheme="minorEastAsia" w:hAnsiTheme="minorHAnsi" w:cstheme="minorBidi"/>
          <w:color w:val="000000" w:themeColor="text1"/>
          <w:szCs w:val="24"/>
        </w:rPr>
      </w:pPr>
    </w:p>
    <w:p w14:paraId="4FAAB27A" w14:textId="2329047A" w:rsidR="3A534F66" w:rsidRDefault="3A534F66" w:rsidP="4DD3AA90">
      <w:pPr>
        <w:rPr>
          <w:rFonts w:asciiTheme="minorHAnsi" w:eastAsiaTheme="minorEastAsia" w:hAnsiTheme="minorHAnsi" w:cstheme="minorBidi"/>
        </w:rPr>
      </w:pPr>
    </w:p>
    <w:p w14:paraId="40FADE0C" w14:textId="5E46CACB" w:rsidR="53A1070E" w:rsidRDefault="53A1070E" w:rsidP="4DD3AA90">
      <w:pPr>
        <w:spacing w:after="0" w:line="240" w:lineRule="auto"/>
        <w:jc w:val="center"/>
        <w:rPr>
          <w:rFonts w:asciiTheme="minorHAnsi" w:eastAsiaTheme="minorEastAsia" w:hAnsiTheme="minorHAnsi" w:cstheme="minorBidi"/>
          <w:b/>
          <w:bCs/>
          <w:color w:val="000000" w:themeColor="text1"/>
          <w:sz w:val="28"/>
          <w:szCs w:val="28"/>
          <w:u w:val="single"/>
          <w:lang w:val="en-US"/>
        </w:rPr>
      </w:pPr>
      <w:r>
        <w:br/>
      </w:r>
      <w:r w:rsidR="0A509E69" w:rsidRPr="4DD3AA90">
        <w:rPr>
          <w:rFonts w:asciiTheme="minorHAnsi" w:eastAsiaTheme="minorEastAsia" w:hAnsiTheme="minorHAnsi" w:cstheme="minorBidi"/>
          <w:b/>
          <w:bCs/>
          <w:color w:val="000000" w:themeColor="text1"/>
          <w:sz w:val="28"/>
          <w:szCs w:val="28"/>
          <w:u w:val="single"/>
          <w:lang w:val="en-US"/>
        </w:rPr>
        <w:t>DT2117: Socially Engaged Theatre and Performance</w:t>
      </w:r>
    </w:p>
    <w:p w14:paraId="4BA05517" w14:textId="5D3BF595" w:rsidR="4DD3AA90" w:rsidRDefault="4DD3AA90" w:rsidP="4DD3AA90">
      <w:pPr>
        <w:spacing w:after="0" w:line="240" w:lineRule="auto"/>
        <w:jc w:val="center"/>
        <w:rPr>
          <w:rFonts w:asciiTheme="minorHAnsi" w:eastAsiaTheme="minorEastAsia" w:hAnsiTheme="minorHAnsi" w:cstheme="minorBidi"/>
          <w:b/>
          <w:bCs/>
          <w:color w:val="000000" w:themeColor="text1"/>
          <w:sz w:val="28"/>
          <w:szCs w:val="28"/>
          <w:u w:val="single"/>
          <w:lang w:val="en-US"/>
        </w:rPr>
      </w:pPr>
    </w:p>
    <w:p w14:paraId="432A8585" w14:textId="5A841C3F" w:rsidR="53A1070E" w:rsidRPr="007D7FB1" w:rsidRDefault="0A509E69" w:rsidP="4DD3AA90">
      <w:pPr>
        <w:spacing w:after="0" w:line="240" w:lineRule="auto"/>
        <w:jc w:val="center"/>
        <w:rPr>
          <w:rFonts w:asciiTheme="minorHAnsi" w:eastAsiaTheme="minorEastAsia" w:hAnsiTheme="minorHAnsi" w:cstheme="minorBidi"/>
          <w:b/>
          <w:bCs/>
          <w:color w:val="000000" w:themeColor="text1"/>
          <w:szCs w:val="24"/>
          <w:lang w:val="en-US"/>
        </w:rPr>
      </w:pPr>
      <w:r w:rsidRPr="4DD3AA90">
        <w:rPr>
          <w:rFonts w:asciiTheme="minorHAnsi" w:eastAsiaTheme="minorEastAsia" w:hAnsiTheme="minorHAnsi" w:cstheme="minorBidi"/>
          <w:b/>
          <w:bCs/>
          <w:color w:val="000000" w:themeColor="text1"/>
          <w:szCs w:val="24"/>
          <w:lang w:val="en-US"/>
        </w:rPr>
        <w:t>Monday 12-1 Rehearsal 1</w:t>
      </w:r>
      <w:r w:rsidR="0F902EA7" w:rsidRPr="4DD3AA90">
        <w:rPr>
          <w:rFonts w:asciiTheme="minorHAnsi" w:eastAsiaTheme="minorEastAsia" w:hAnsiTheme="minorHAnsi" w:cstheme="minorBidi"/>
          <w:b/>
          <w:bCs/>
          <w:color w:val="000000" w:themeColor="text1"/>
          <w:szCs w:val="24"/>
          <w:lang w:val="en-US"/>
        </w:rPr>
        <w:t xml:space="preserve">, </w:t>
      </w:r>
      <w:r w:rsidRPr="4DD3AA90">
        <w:rPr>
          <w:rFonts w:asciiTheme="minorHAnsi" w:eastAsiaTheme="minorEastAsia" w:hAnsiTheme="minorHAnsi" w:cstheme="minorBidi"/>
          <w:b/>
          <w:bCs/>
          <w:color w:val="000000" w:themeColor="text1"/>
          <w:szCs w:val="24"/>
          <w:lang w:val="en-US"/>
        </w:rPr>
        <w:t xml:space="preserve">Monday 2-3Rehearsal 1 </w:t>
      </w:r>
    </w:p>
    <w:p w14:paraId="7EA0E740" w14:textId="46B8A29A" w:rsidR="47D36926" w:rsidRDefault="47D36926" w:rsidP="4DD3AA90">
      <w:pPr>
        <w:spacing w:after="0" w:line="240" w:lineRule="auto"/>
        <w:jc w:val="center"/>
        <w:rPr>
          <w:rFonts w:asciiTheme="minorHAnsi" w:eastAsiaTheme="minorEastAsia" w:hAnsiTheme="minorHAnsi" w:cstheme="minorBidi"/>
          <w:color w:val="000000" w:themeColor="text1"/>
          <w:szCs w:val="24"/>
          <w:lang w:val="en-GB"/>
        </w:rPr>
      </w:pPr>
      <w:r w:rsidRPr="4DD3AA90">
        <w:rPr>
          <w:rFonts w:asciiTheme="minorHAnsi" w:eastAsiaTheme="minorEastAsia" w:hAnsiTheme="minorHAnsi" w:cstheme="minorBidi"/>
          <w:b/>
          <w:bCs/>
          <w:color w:val="000000" w:themeColor="text1"/>
          <w:szCs w:val="24"/>
          <w:lang w:val="en-US"/>
        </w:rPr>
        <w:t xml:space="preserve">Instructor: </w:t>
      </w:r>
      <w:r w:rsidRPr="4DD3AA90">
        <w:rPr>
          <w:rFonts w:asciiTheme="minorHAnsi" w:eastAsiaTheme="minorEastAsia" w:hAnsiTheme="minorHAnsi" w:cstheme="minorBidi"/>
          <w:color w:val="000000" w:themeColor="text1"/>
          <w:szCs w:val="24"/>
          <w:lang w:val="en-US"/>
        </w:rPr>
        <w:t xml:space="preserve">Dr </w:t>
      </w:r>
      <w:r w:rsidR="003E6654">
        <w:rPr>
          <w:rFonts w:asciiTheme="minorHAnsi" w:eastAsiaTheme="minorEastAsia" w:hAnsiTheme="minorHAnsi" w:cstheme="minorBidi"/>
          <w:color w:val="000000" w:themeColor="text1"/>
          <w:szCs w:val="24"/>
          <w:lang w:val="en-US"/>
        </w:rPr>
        <w:t xml:space="preserve">Jessamyn Fairfield and Dr Finian O’Gorman </w:t>
      </w:r>
    </w:p>
    <w:p w14:paraId="62F25B52" w14:textId="1DF2B7BE" w:rsidR="4DD3AA90" w:rsidRDefault="4DD3AA90" w:rsidP="4DD3AA90">
      <w:pPr>
        <w:spacing w:after="0" w:line="240" w:lineRule="auto"/>
        <w:rPr>
          <w:rFonts w:asciiTheme="minorHAnsi" w:eastAsiaTheme="minorEastAsia" w:hAnsiTheme="minorHAnsi" w:cstheme="minorBidi"/>
          <w:b/>
          <w:bCs/>
          <w:color w:val="000000" w:themeColor="text1"/>
          <w:szCs w:val="24"/>
          <w:lang w:val="en-US"/>
        </w:rPr>
      </w:pPr>
    </w:p>
    <w:p w14:paraId="5EDDEAF7" w14:textId="1B14C93B" w:rsidR="53A1070E" w:rsidRPr="007D7FB1" w:rsidRDefault="53A1070E" w:rsidP="4DD3AA90">
      <w:pPr>
        <w:spacing w:after="0" w:line="240" w:lineRule="auto"/>
        <w:rPr>
          <w:rFonts w:asciiTheme="minorHAnsi" w:eastAsiaTheme="minorEastAsia" w:hAnsiTheme="minorHAnsi" w:cstheme="minorBidi"/>
          <w:color w:val="000000" w:themeColor="text1"/>
          <w:szCs w:val="24"/>
          <w:lang w:val="en-GB"/>
        </w:rPr>
      </w:pPr>
    </w:p>
    <w:p w14:paraId="37868F37"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2"/>
          <w:szCs w:val="22"/>
          <w:u w:val="single"/>
        </w:rPr>
        <w:t>Module Description </w:t>
      </w:r>
      <w:r>
        <w:rPr>
          <w:rStyle w:val="eop"/>
          <w:rFonts w:ascii="Arial" w:hAnsi="Arial" w:cs="Arial"/>
          <w:sz w:val="22"/>
          <w:szCs w:val="22"/>
        </w:rPr>
        <w:t> </w:t>
      </w:r>
    </w:p>
    <w:p w14:paraId="40310400" w14:textId="77777777" w:rsidR="003E6654" w:rsidRDefault="003E6654" w:rsidP="003E6654">
      <w:pPr>
        <w:pStyle w:val="paragraph"/>
        <w:spacing w:before="0" w:beforeAutospacing="0" w:after="0" w:afterAutospacing="0"/>
        <w:textAlignment w:val="baseline"/>
        <w:rPr>
          <w:rStyle w:val="eop"/>
          <w:rFonts w:ascii="Arial" w:hAnsi="Arial" w:cs="Arial"/>
          <w:sz w:val="22"/>
          <w:szCs w:val="22"/>
        </w:rPr>
      </w:pPr>
      <w:r>
        <w:rPr>
          <w:rStyle w:val="normaltextrun"/>
          <w:rFonts w:ascii="Arial" w:hAnsi="Arial" w:cs="Arial"/>
          <w:sz w:val="22"/>
          <w:szCs w:val="22"/>
        </w:rPr>
        <w:t>This module examines techniques, methods and dramaturgies of socially engaged theatre and performance practices drawn from an international field. This module defines socially engaged theatre and performance as work that aims to reflect on,</w:t>
      </w:r>
      <w:r>
        <w:rPr>
          <w:rStyle w:val="apple-converted-space"/>
          <w:rFonts w:ascii="Arial" w:hAnsi="Arial" w:cs="Arial"/>
          <w:sz w:val="22"/>
          <w:szCs w:val="22"/>
        </w:rPr>
        <w:t> </w:t>
      </w:r>
      <w:proofErr w:type="spellStart"/>
      <w:r>
        <w:rPr>
          <w:rStyle w:val="normaltextrun"/>
          <w:rFonts w:ascii="Arial" w:hAnsi="Arial" w:cs="Arial"/>
          <w:sz w:val="22"/>
          <w:szCs w:val="22"/>
        </w:rPr>
        <w:t>analyse</w:t>
      </w:r>
      <w:proofErr w:type="spellEnd"/>
      <w:r>
        <w:rPr>
          <w:rStyle w:val="apple-converted-space"/>
          <w:rFonts w:ascii="Arial" w:hAnsi="Arial" w:cs="Arial"/>
          <w:sz w:val="22"/>
          <w:szCs w:val="22"/>
        </w:rPr>
        <w:t> </w:t>
      </w:r>
      <w:r>
        <w:rPr>
          <w:rStyle w:val="normaltextrun"/>
          <w:rFonts w:ascii="Arial" w:hAnsi="Arial" w:cs="Arial"/>
          <w:sz w:val="22"/>
          <w:szCs w:val="22"/>
        </w:rPr>
        <w:t>and challenge social structures and hierarchies through theme, content, process,</w:t>
      </w:r>
      <w:r>
        <w:rPr>
          <w:rStyle w:val="apple-converted-space"/>
          <w:rFonts w:ascii="Arial" w:hAnsi="Arial" w:cs="Arial"/>
          <w:sz w:val="22"/>
          <w:szCs w:val="22"/>
        </w:rPr>
        <w:t> </w:t>
      </w:r>
      <w:r>
        <w:rPr>
          <w:rStyle w:val="normaltextrun"/>
          <w:rFonts w:ascii="Arial" w:hAnsi="Arial" w:cs="Arial"/>
          <w:sz w:val="22"/>
          <w:szCs w:val="22"/>
        </w:rPr>
        <w:t>collaborators</w:t>
      </w:r>
      <w:r>
        <w:rPr>
          <w:rStyle w:val="apple-converted-space"/>
          <w:rFonts w:ascii="Arial" w:hAnsi="Arial" w:cs="Arial"/>
          <w:sz w:val="22"/>
          <w:szCs w:val="22"/>
        </w:rPr>
        <w:t> </w:t>
      </w:r>
      <w:r>
        <w:rPr>
          <w:rStyle w:val="normaltextrun"/>
          <w:rFonts w:ascii="Arial" w:hAnsi="Arial" w:cs="Arial"/>
          <w:sz w:val="22"/>
          <w:szCs w:val="22"/>
        </w:rPr>
        <w:t>and/or staging. The practitioners, work, and techniques that we will study may</w:t>
      </w:r>
      <w:r>
        <w:rPr>
          <w:rStyle w:val="apple-converted-space"/>
          <w:rFonts w:ascii="Arial" w:hAnsi="Arial" w:cs="Arial"/>
          <w:sz w:val="22"/>
          <w:szCs w:val="22"/>
        </w:rPr>
        <w:t> </w:t>
      </w:r>
      <w:proofErr w:type="spellStart"/>
      <w:r>
        <w:rPr>
          <w:rStyle w:val="normaltextrun"/>
          <w:rFonts w:ascii="Arial" w:hAnsi="Arial" w:cs="Arial"/>
          <w:sz w:val="22"/>
          <w:szCs w:val="22"/>
        </w:rPr>
        <w:t>operateoutside</w:t>
      </w:r>
      <w:proofErr w:type="spellEnd"/>
      <w:r>
        <w:rPr>
          <w:rStyle w:val="normaltextrun"/>
          <w:rFonts w:ascii="Arial" w:hAnsi="Arial" w:cs="Arial"/>
          <w:sz w:val="22"/>
          <w:szCs w:val="22"/>
        </w:rPr>
        <w:t xml:space="preserve"> traditional theatre spaces and have purposes that are utilitarian as well as aesthetic, but all </w:t>
      </w:r>
      <w:r>
        <w:rPr>
          <w:rStyle w:val="normaltextrun"/>
          <w:rFonts w:ascii="Arial" w:hAnsi="Arial" w:cs="Arial"/>
          <w:sz w:val="22"/>
          <w:szCs w:val="22"/>
        </w:rPr>
        <w:lastRenderedPageBreak/>
        <w:t>share a commitment to inciting meaningful change. This module</w:t>
      </w:r>
      <w:r>
        <w:rPr>
          <w:rStyle w:val="apple-converted-space"/>
          <w:rFonts w:ascii="Arial" w:hAnsi="Arial" w:cs="Arial"/>
          <w:sz w:val="22"/>
          <w:szCs w:val="22"/>
        </w:rPr>
        <w:t> </w:t>
      </w:r>
      <w:r>
        <w:rPr>
          <w:rStyle w:val="normaltextrun"/>
          <w:rFonts w:ascii="Arial" w:hAnsi="Arial" w:cs="Arial"/>
          <w:sz w:val="22"/>
          <w:szCs w:val="22"/>
        </w:rPr>
        <w:t>ultimately empowers</w:t>
      </w:r>
      <w:r>
        <w:rPr>
          <w:rStyle w:val="apple-converted-space"/>
          <w:rFonts w:ascii="Arial" w:hAnsi="Arial" w:cs="Arial"/>
          <w:sz w:val="22"/>
          <w:szCs w:val="22"/>
        </w:rPr>
        <w:t> </w:t>
      </w:r>
      <w:r>
        <w:rPr>
          <w:rStyle w:val="normaltextrun"/>
          <w:rFonts w:ascii="Arial" w:hAnsi="Arial" w:cs="Arial"/>
          <w:sz w:val="22"/>
          <w:szCs w:val="22"/>
        </w:rPr>
        <w:t>learners to create their own socially engaged theatre and performance work-in-progress by the end of the</w:t>
      </w:r>
      <w:r>
        <w:rPr>
          <w:rStyle w:val="apple-converted-space"/>
          <w:rFonts w:ascii="Arial" w:hAnsi="Arial" w:cs="Arial"/>
          <w:sz w:val="22"/>
          <w:szCs w:val="22"/>
        </w:rPr>
        <w:t> </w:t>
      </w:r>
      <w:r>
        <w:rPr>
          <w:rStyle w:val="normaltextrun"/>
          <w:rFonts w:ascii="Arial" w:hAnsi="Arial" w:cs="Arial"/>
          <w:sz w:val="22"/>
          <w:szCs w:val="22"/>
        </w:rPr>
        <w:t>semester</w:t>
      </w:r>
      <w:r>
        <w:rPr>
          <w:rStyle w:val="apple-converted-space"/>
          <w:rFonts w:ascii="Arial" w:hAnsi="Arial" w:cs="Arial"/>
          <w:sz w:val="22"/>
          <w:szCs w:val="22"/>
        </w:rPr>
        <w:t> </w:t>
      </w:r>
      <w:r>
        <w:rPr>
          <w:rStyle w:val="normaltextrun"/>
          <w:rFonts w:ascii="Arial" w:hAnsi="Arial" w:cs="Arial"/>
          <w:sz w:val="22"/>
          <w:szCs w:val="22"/>
        </w:rPr>
        <w:t>drawing on and extending the techniques and methods introduced in the module.  </w:t>
      </w:r>
      <w:r>
        <w:rPr>
          <w:rStyle w:val="eop"/>
          <w:rFonts w:ascii="Arial" w:hAnsi="Arial" w:cs="Arial"/>
          <w:sz w:val="22"/>
          <w:szCs w:val="22"/>
        </w:rPr>
        <w:t> </w:t>
      </w:r>
    </w:p>
    <w:p w14:paraId="37ABA281"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p>
    <w:p w14:paraId="337357BB" w14:textId="77777777" w:rsidR="003E6654" w:rsidRDefault="003E6654" w:rsidP="003E6654">
      <w:pPr>
        <w:pStyle w:val="paragraph"/>
        <w:spacing w:before="0" w:beforeAutospacing="0" w:after="0" w:afterAutospacing="0"/>
        <w:textAlignment w:val="baseline"/>
        <w:rPr>
          <w:rStyle w:val="eop"/>
          <w:rFonts w:ascii="Arial" w:hAnsi="Arial" w:cs="Arial"/>
          <w:sz w:val="22"/>
          <w:szCs w:val="22"/>
        </w:rPr>
      </w:pPr>
      <w:r>
        <w:rPr>
          <w:rStyle w:val="normaltextrun"/>
          <w:rFonts w:ascii="Arial" w:hAnsi="Arial" w:cs="Arial"/>
          <w:b/>
          <w:bCs/>
          <w:sz w:val="22"/>
          <w:szCs w:val="22"/>
          <w:u w:val="single"/>
        </w:rPr>
        <w:t>Learning Outcomes </w:t>
      </w:r>
      <w:r>
        <w:rPr>
          <w:rStyle w:val="eop"/>
          <w:rFonts w:ascii="Arial" w:hAnsi="Arial" w:cs="Arial"/>
          <w:sz w:val="22"/>
          <w:szCs w:val="22"/>
        </w:rPr>
        <w:t> </w:t>
      </w:r>
    </w:p>
    <w:p w14:paraId="05F1DF9C"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p>
    <w:p w14:paraId="6AF971B4"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By the end of this module, a learner will be able to:  </w:t>
      </w:r>
      <w:r>
        <w:rPr>
          <w:rStyle w:val="eop"/>
          <w:rFonts w:ascii="Arial" w:hAnsi="Arial" w:cs="Arial"/>
          <w:sz w:val="22"/>
          <w:szCs w:val="22"/>
        </w:rPr>
        <w:t> </w:t>
      </w:r>
    </w:p>
    <w:p w14:paraId="7E8BFF3F"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Identify</w:t>
      </w:r>
      <w:r>
        <w:rPr>
          <w:rStyle w:val="apple-converted-space"/>
          <w:rFonts w:ascii="Arial" w:hAnsi="Arial" w:cs="Arial"/>
          <w:sz w:val="22"/>
          <w:szCs w:val="22"/>
        </w:rPr>
        <w:t> </w:t>
      </w:r>
      <w:r>
        <w:rPr>
          <w:rStyle w:val="normaltextrun"/>
          <w:rFonts w:ascii="Arial" w:hAnsi="Arial" w:cs="Arial"/>
          <w:sz w:val="22"/>
          <w:szCs w:val="22"/>
        </w:rPr>
        <w:t>and</w:t>
      </w:r>
      <w:r>
        <w:rPr>
          <w:rStyle w:val="apple-converted-space"/>
          <w:rFonts w:ascii="Arial" w:hAnsi="Arial" w:cs="Arial"/>
          <w:sz w:val="22"/>
          <w:szCs w:val="22"/>
        </w:rPr>
        <w:t> </w:t>
      </w:r>
      <w:proofErr w:type="spellStart"/>
      <w:r>
        <w:rPr>
          <w:rStyle w:val="normaltextrun"/>
          <w:rFonts w:ascii="Arial" w:hAnsi="Arial" w:cs="Arial"/>
          <w:sz w:val="22"/>
          <w:szCs w:val="22"/>
        </w:rPr>
        <w:t>analyse</w:t>
      </w:r>
      <w:proofErr w:type="spellEnd"/>
      <w:r>
        <w:rPr>
          <w:rStyle w:val="apple-converted-space"/>
          <w:rFonts w:ascii="Arial" w:hAnsi="Arial" w:cs="Arial"/>
          <w:sz w:val="22"/>
          <w:szCs w:val="22"/>
        </w:rPr>
        <w:t> </w:t>
      </w:r>
      <w:r>
        <w:rPr>
          <w:rStyle w:val="normaltextrun"/>
          <w:rFonts w:ascii="Arial" w:hAnsi="Arial" w:cs="Arial"/>
          <w:sz w:val="22"/>
          <w:szCs w:val="22"/>
        </w:rPr>
        <w:t>the work of selected key practitioners and/or landmark projects,</w:t>
      </w:r>
      <w:r>
        <w:rPr>
          <w:rStyle w:val="apple-converted-space"/>
          <w:rFonts w:ascii="Arial" w:hAnsi="Arial" w:cs="Arial"/>
          <w:sz w:val="22"/>
          <w:szCs w:val="22"/>
        </w:rPr>
        <w:t> </w:t>
      </w:r>
      <w:r>
        <w:rPr>
          <w:rStyle w:val="normaltextrun"/>
          <w:rFonts w:ascii="Arial" w:hAnsi="Arial" w:cs="Arial"/>
          <w:sz w:val="22"/>
          <w:szCs w:val="22"/>
        </w:rPr>
        <w:t>processes</w:t>
      </w:r>
      <w:r>
        <w:rPr>
          <w:rStyle w:val="apple-converted-space"/>
          <w:rFonts w:ascii="Arial" w:hAnsi="Arial" w:cs="Arial"/>
          <w:sz w:val="22"/>
          <w:szCs w:val="22"/>
        </w:rPr>
        <w:t> </w:t>
      </w:r>
      <w:r>
        <w:rPr>
          <w:rStyle w:val="normaltextrun"/>
          <w:rFonts w:ascii="Arial" w:hAnsi="Arial" w:cs="Arial"/>
          <w:sz w:val="22"/>
          <w:szCs w:val="22"/>
        </w:rPr>
        <w:t>and techniques in the international field of socially engaged theatre and performance</w:t>
      </w:r>
      <w:r>
        <w:rPr>
          <w:rStyle w:val="eop"/>
          <w:rFonts w:ascii="Arial" w:hAnsi="Arial" w:cs="Arial"/>
          <w:sz w:val="22"/>
          <w:szCs w:val="22"/>
        </w:rPr>
        <w:t> </w:t>
      </w:r>
    </w:p>
    <w:p w14:paraId="5BCC13A3" w14:textId="77777777" w:rsidR="003E6654" w:rsidRDefault="003E6654">
      <w:pPr>
        <w:pStyle w:val="paragraph"/>
        <w:numPr>
          <w:ilvl w:val="0"/>
          <w:numId w:val="74"/>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rPr>
        <w:t>Workshop with and apply selected techniques and methods</w:t>
      </w:r>
      <w:r>
        <w:rPr>
          <w:rStyle w:val="apple-converted-space"/>
          <w:rFonts w:ascii="Arial" w:hAnsi="Arial" w:cs="Arial"/>
          <w:sz w:val="22"/>
          <w:szCs w:val="22"/>
        </w:rPr>
        <w:t> </w:t>
      </w:r>
      <w:r>
        <w:rPr>
          <w:rStyle w:val="normaltextrun"/>
          <w:rFonts w:ascii="Arial" w:hAnsi="Arial" w:cs="Arial"/>
          <w:sz w:val="22"/>
          <w:szCs w:val="22"/>
        </w:rPr>
        <w:t>frequently</w:t>
      </w:r>
      <w:r>
        <w:rPr>
          <w:rStyle w:val="apple-converted-space"/>
          <w:rFonts w:ascii="Arial" w:hAnsi="Arial" w:cs="Arial"/>
          <w:sz w:val="22"/>
          <w:szCs w:val="22"/>
        </w:rPr>
        <w:t> </w:t>
      </w:r>
      <w:r>
        <w:rPr>
          <w:rStyle w:val="normaltextrun"/>
          <w:rFonts w:ascii="Arial" w:hAnsi="Arial" w:cs="Arial"/>
          <w:sz w:val="22"/>
          <w:szCs w:val="22"/>
        </w:rPr>
        <w:t>used in socially engaged theatre and performance practices which may include but are not limited to Theatre of the Oppressed, Forum Theatre, satire, guerilla theatre, and devised theatre techniques</w:t>
      </w:r>
      <w:r>
        <w:rPr>
          <w:rStyle w:val="eop"/>
          <w:rFonts w:ascii="Arial" w:hAnsi="Arial" w:cs="Arial"/>
          <w:sz w:val="22"/>
          <w:szCs w:val="22"/>
        </w:rPr>
        <w:t> </w:t>
      </w:r>
    </w:p>
    <w:p w14:paraId="3F1A48E1" w14:textId="77777777" w:rsidR="003E6654" w:rsidRDefault="003E6654">
      <w:pPr>
        <w:pStyle w:val="paragraph"/>
        <w:numPr>
          <w:ilvl w:val="0"/>
          <w:numId w:val="75"/>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rPr>
        <w:t>Define and critically reflect on their own approach to socially engaged theatre and performance practice</w:t>
      </w:r>
      <w:r>
        <w:rPr>
          <w:rStyle w:val="eop"/>
          <w:rFonts w:ascii="Arial" w:hAnsi="Arial" w:cs="Arial"/>
          <w:sz w:val="22"/>
          <w:szCs w:val="22"/>
        </w:rPr>
        <w:t> </w:t>
      </w:r>
    </w:p>
    <w:p w14:paraId="6E6AB275" w14:textId="77777777" w:rsidR="003E6654" w:rsidRDefault="003E6654">
      <w:pPr>
        <w:pStyle w:val="paragraph"/>
        <w:numPr>
          <w:ilvl w:val="0"/>
          <w:numId w:val="76"/>
        </w:numPr>
        <w:spacing w:before="0" w:beforeAutospacing="0" w:after="0" w:afterAutospacing="0"/>
        <w:ind w:left="1080" w:firstLine="0"/>
        <w:textAlignment w:val="baseline"/>
        <w:rPr>
          <w:rStyle w:val="eop"/>
          <w:rFonts w:ascii="Arial" w:hAnsi="Arial" w:cs="Arial"/>
          <w:sz w:val="22"/>
          <w:szCs w:val="22"/>
        </w:rPr>
      </w:pPr>
      <w:r>
        <w:rPr>
          <w:rStyle w:val="normaltextrun"/>
          <w:rFonts w:ascii="Arial" w:hAnsi="Arial" w:cs="Arial"/>
          <w:sz w:val="22"/>
          <w:szCs w:val="22"/>
        </w:rPr>
        <w:t>Plan and execute a group or individual performance project which</w:t>
      </w:r>
      <w:r>
        <w:rPr>
          <w:rStyle w:val="apple-converted-space"/>
          <w:rFonts w:ascii="Arial" w:hAnsi="Arial" w:cs="Arial"/>
          <w:sz w:val="22"/>
          <w:szCs w:val="22"/>
        </w:rPr>
        <w:t> </w:t>
      </w:r>
      <w:r>
        <w:rPr>
          <w:rStyle w:val="normaltextrun"/>
          <w:rFonts w:ascii="Arial" w:hAnsi="Arial" w:cs="Arial"/>
          <w:sz w:val="22"/>
          <w:szCs w:val="22"/>
        </w:rPr>
        <w:t>demonstrates</w:t>
      </w:r>
      <w:r>
        <w:rPr>
          <w:rStyle w:val="apple-converted-space"/>
          <w:rFonts w:ascii="Arial" w:hAnsi="Arial" w:cs="Arial"/>
          <w:sz w:val="22"/>
          <w:szCs w:val="22"/>
        </w:rPr>
        <w:t> </w:t>
      </w:r>
      <w:r>
        <w:rPr>
          <w:rStyle w:val="normaltextrun"/>
          <w:rFonts w:ascii="Arial" w:hAnsi="Arial" w:cs="Arial"/>
          <w:sz w:val="22"/>
          <w:szCs w:val="22"/>
        </w:rPr>
        <w:t>application of socially engaged aesthetic techniques and methods</w:t>
      </w:r>
      <w:r>
        <w:rPr>
          <w:rStyle w:val="normaltextrun"/>
          <w:rFonts w:ascii="Arial" w:hAnsi="Arial" w:cs="Arial"/>
          <w:b/>
          <w:bCs/>
          <w:sz w:val="22"/>
          <w:szCs w:val="22"/>
          <w:u w:val="single"/>
        </w:rPr>
        <w:t> </w:t>
      </w:r>
      <w:r>
        <w:rPr>
          <w:rStyle w:val="eop"/>
          <w:rFonts w:ascii="Arial" w:hAnsi="Arial" w:cs="Arial"/>
          <w:sz w:val="22"/>
          <w:szCs w:val="22"/>
        </w:rPr>
        <w:t> </w:t>
      </w:r>
    </w:p>
    <w:p w14:paraId="0D0A7BD6" w14:textId="77777777" w:rsidR="003E6654" w:rsidRDefault="003E6654">
      <w:pPr>
        <w:pStyle w:val="paragraph"/>
        <w:numPr>
          <w:ilvl w:val="0"/>
          <w:numId w:val="76"/>
        </w:numPr>
        <w:spacing w:before="0" w:beforeAutospacing="0" w:after="0" w:afterAutospacing="0"/>
        <w:ind w:left="1080" w:firstLine="0"/>
        <w:textAlignment w:val="baseline"/>
        <w:rPr>
          <w:rFonts w:ascii="Arial" w:hAnsi="Arial" w:cs="Arial"/>
          <w:sz w:val="22"/>
          <w:szCs w:val="22"/>
        </w:rPr>
      </w:pPr>
    </w:p>
    <w:p w14:paraId="0E4D20BA"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2"/>
          <w:szCs w:val="22"/>
          <w:u w:val="single"/>
        </w:rPr>
        <w:t>Assessment </w:t>
      </w:r>
      <w:r>
        <w:rPr>
          <w:rStyle w:val="eop"/>
          <w:rFonts w:ascii="Arial" w:hAnsi="Arial" w:cs="Arial"/>
          <w:sz w:val="22"/>
          <w:szCs w:val="22"/>
        </w:rPr>
        <w:t> </w:t>
      </w:r>
    </w:p>
    <w:p w14:paraId="3FED3A8A"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i/>
          <w:iCs/>
          <w:sz w:val="22"/>
          <w:szCs w:val="22"/>
        </w:rPr>
        <w:t>30%- Midterm Pitch Presentation</w:t>
      </w:r>
      <w:r>
        <w:rPr>
          <w:rStyle w:val="eop"/>
          <w:rFonts w:ascii="Arial" w:hAnsi="Arial" w:cs="Arial"/>
          <w:sz w:val="22"/>
          <w:szCs w:val="22"/>
        </w:rPr>
        <w:t> </w:t>
      </w:r>
    </w:p>
    <w:p w14:paraId="0AEB981A"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Brief presentations in class to pitch an existing socially engaged company or production covered in class/readings, or</w:t>
      </w:r>
      <w:r>
        <w:rPr>
          <w:rStyle w:val="apple-converted-space"/>
          <w:rFonts w:ascii="Arial" w:hAnsi="Arial" w:cs="Arial"/>
          <w:sz w:val="22"/>
          <w:szCs w:val="22"/>
        </w:rPr>
        <w:t> </w:t>
      </w:r>
      <w:r>
        <w:rPr>
          <w:rStyle w:val="normaltextrun"/>
          <w:rFonts w:ascii="Arial" w:hAnsi="Arial" w:cs="Arial"/>
          <w:sz w:val="22"/>
          <w:szCs w:val="22"/>
        </w:rPr>
        <w:t>pitch your own socially engaged project related to an approach or practitioner covered in class (e.g. epic theatre, street and spectacle theatre, theatre of the oppressed, satire). </w:t>
      </w:r>
      <w:r>
        <w:rPr>
          <w:rStyle w:val="eop"/>
          <w:rFonts w:ascii="Arial" w:hAnsi="Arial" w:cs="Arial"/>
          <w:sz w:val="22"/>
          <w:szCs w:val="22"/>
        </w:rPr>
        <w:t> </w:t>
      </w:r>
    </w:p>
    <w:p w14:paraId="0B36DA5E" w14:textId="77777777" w:rsidR="003E6654" w:rsidRDefault="003E6654" w:rsidP="003E6654">
      <w:pPr>
        <w:pStyle w:val="paragraph"/>
        <w:spacing w:before="0" w:beforeAutospacing="0" w:after="0" w:afterAutospacing="0"/>
        <w:textAlignment w:val="baseline"/>
        <w:rPr>
          <w:rStyle w:val="eop"/>
          <w:rFonts w:ascii="Arial" w:hAnsi="Arial" w:cs="Arial"/>
          <w:sz w:val="22"/>
          <w:szCs w:val="22"/>
        </w:rPr>
      </w:pPr>
      <w:r>
        <w:rPr>
          <w:rStyle w:val="normaltextrun"/>
          <w:rFonts w:ascii="Arial" w:hAnsi="Arial" w:cs="Arial"/>
          <w:sz w:val="22"/>
          <w:szCs w:val="22"/>
        </w:rPr>
        <w:t>Slides Due Friday</w:t>
      </w:r>
      <w:r>
        <w:rPr>
          <w:rStyle w:val="apple-converted-space"/>
          <w:rFonts w:ascii="Arial" w:hAnsi="Arial" w:cs="Arial"/>
          <w:sz w:val="22"/>
          <w:szCs w:val="22"/>
        </w:rPr>
        <w:t> </w:t>
      </w:r>
      <w:r>
        <w:rPr>
          <w:rStyle w:val="normaltextrun"/>
          <w:rFonts w:ascii="Arial" w:hAnsi="Arial" w:cs="Arial"/>
          <w:sz w:val="22"/>
          <w:szCs w:val="22"/>
        </w:rPr>
        <w:t>19th February 2026, Presentations the following Monday</w:t>
      </w:r>
      <w:r>
        <w:rPr>
          <w:rStyle w:val="eop"/>
          <w:rFonts w:ascii="Arial" w:hAnsi="Arial" w:cs="Arial"/>
          <w:sz w:val="22"/>
          <w:szCs w:val="22"/>
        </w:rPr>
        <w:t> </w:t>
      </w:r>
    </w:p>
    <w:p w14:paraId="7209A372"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p>
    <w:p w14:paraId="5263EF1C"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i/>
          <w:iCs/>
          <w:sz w:val="22"/>
          <w:szCs w:val="22"/>
        </w:rPr>
        <w:t>30%- Performance Project</w:t>
      </w:r>
      <w:r>
        <w:rPr>
          <w:rStyle w:val="eop"/>
          <w:rFonts w:ascii="Arial" w:hAnsi="Arial" w:cs="Arial"/>
          <w:sz w:val="22"/>
          <w:szCs w:val="22"/>
        </w:rPr>
        <w:t> </w:t>
      </w:r>
    </w:p>
    <w:p w14:paraId="5ED8F065"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Group performance project that</w:t>
      </w:r>
      <w:r>
        <w:rPr>
          <w:rStyle w:val="apple-converted-space"/>
          <w:rFonts w:ascii="Arial" w:hAnsi="Arial" w:cs="Arial"/>
          <w:sz w:val="22"/>
          <w:szCs w:val="22"/>
        </w:rPr>
        <w:t> </w:t>
      </w:r>
      <w:r>
        <w:rPr>
          <w:rStyle w:val="normaltextrun"/>
          <w:rFonts w:ascii="Arial" w:hAnsi="Arial" w:cs="Arial"/>
          <w:sz w:val="22"/>
          <w:szCs w:val="22"/>
        </w:rPr>
        <w:t>demonstrates</w:t>
      </w:r>
      <w:r>
        <w:rPr>
          <w:rStyle w:val="apple-converted-space"/>
          <w:rFonts w:ascii="Arial" w:hAnsi="Arial" w:cs="Arial"/>
          <w:sz w:val="22"/>
          <w:szCs w:val="22"/>
        </w:rPr>
        <w:t> </w:t>
      </w:r>
      <w:r>
        <w:rPr>
          <w:rStyle w:val="normaltextrun"/>
          <w:rFonts w:ascii="Arial" w:hAnsi="Arial" w:cs="Arial"/>
          <w:sz w:val="22"/>
          <w:szCs w:val="22"/>
        </w:rPr>
        <w:t>the application of one or more socially engaged theatre and performance techniques and methods in practice.</w:t>
      </w:r>
      <w:r>
        <w:rPr>
          <w:rStyle w:val="eop"/>
          <w:rFonts w:ascii="Arial" w:hAnsi="Arial" w:cs="Arial"/>
          <w:sz w:val="22"/>
          <w:szCs w:val="22"/>
        </w:rPr>
        <w:t> </w:t>
      </w:r>
    </w:p>
    <w:p w14:paraId="438B29C2" w14:textId="77777777" w:rsidR="003E6654" w:rsidRDefault="003E6654" w:rsidP="003E6654">
      <w:pPr>
        <w:pStyle w:val="paragraph"/>
        <w:spacing w:before="0" w:beforeAutospacing="0" w:after="0" w:afterAutospacing="0"/>
        <w:textAlignment w:val="baseline"/>
        <w:rPr>
          <w:rStyle w:val="eop"/>
          <w:rFonts w:ascii="Arial" w:hAnsi="Arial" w:cs="Arial"/>
          <w:sz w:val="22"/>
          <w:szCs w:val="22"/>
        </w:rPr>
      </w:pPr>
      <w:r>
        <w:rPr>
          <w:rStyle w:val="normaltextrun"/>
          <w:rFonts w:ascii="Arial" w:hAnsi="Arial" w:cs="Arial"/>
          <w:sz w:val="22"/>
          <w:szCs w:val="22"/>
        </w:rPr>
        <w:t>Presented Week Twelve in class</w:t>
      </w:r>
      <w:r>
        <w:rPr>
          <w:rStyle w:val="eop"/>
          <w:rFonts w:ascii="Arial" w:hAnsi="Arial" w:cs="Arial"/>
          <w:sz w:val="22"/>
          <w:szCs w:val="22"/>
        </w:rPr>
        <w:t> </w:t>
      </w:r>
    </w:p>
    <w:p w14:paraId="2D6ED9B9"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p>
    <w:p w14:paraId="4CCDD3DD"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i/>
          <w:iCs/>
          <w:sz w:val="22"/>
          <w:szCs w:val="22"/>
        </w:rPr>
        <w:t>40%- Annotated Performance Critical Reflection Essay</w:t>
      </w:r>
      <w:r>
        <w:rPr>
          <w:rStyle w:val="eop"/>
          <w:rFonts w:ascii="Arial" w:hAnsi="Arial" w:cs="Arial"/>
          <w:sz w:val="22"/>
          <w:szCs w:val="22"/>
        </w:rPr>
        <w:t> </w:t>
      </w:r>
    </w:p>
    <w:p w14:paraId="0F459DB4"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This essay critically situates and analyses the original performance project</w:t>
      </w:r>
      <w:r>
        <w:rPr>
          <w:rStyle w:val="apple-converted-space"/>
          <w:rFonts w:ascii="Arial" w:hAnsi="Arial" w:cs="Arial"/>
          <w:sz w:val="22"/>
          <w:szCs w:val="22"/>
        </w:rPr>
        <w:t> </w:t>
      </w:r>
      <w:r>
        <w:rPr>
          <w:rStyle w:val="normaltextrun"/>
          <w:rFonts w:ascii="Arial" w:hAnsi="Arial" w:cs="Arial"/>
          <w:sz w:val="22"/>
          <w:szCs w:val="22"/>
        </w:rPr>
        <w:t>output</w:t>
      </w:r>
      <w:r>
        <w:rPr>
          <w:rStyle w:val="apple-converted-space"/>
          <w:rFonts w:ascii="Arial" w:hAnsi="Arial" w:cs="Arial"/>
          <w:sz w:val="22"/>
          <w:szCs w:val="22"/>
        </w:rPr>
        <w:t> </w:t>
      </w:r>
      <w:r>
        <w:rPr>
          <w:rStyle w:val="normaltextrun"/>
          <w:rFonts w:ascii="Arial" w:hAnsi="Arial" w:cs="Arial"/>
          <w:sz w:val="22"/>
          <w:szCs w:val="22"/>
        </w:rPr>
        <w:t>including documentation of</w:t>
      </w:r>
      <w:r>
        <w:rPr>
          <w:rStyle w:val="apple-converted-space"/>
          <w:rFonts w:ascii="Arial" w:hAnsi="Arial" w:cs="Arial"/>
          <w:sz w:val="22"/>
          <w:szCs w:val="22"/>
        </w:rPr>
        <w:t> </w:t>
      </w:r>
      <w:r>
        <w:rPr>
          <w:rStyle w:val="normaltextrun"/>
          <w:rFonts w:ascii="Arial" w:hAnsi="Arial" w:cs="Arial"/>
          <w:sz w:val="22"/>
          <w:szCs w:val="22"/>
        </w:rPr>
        <w:t>the performance</w:t>
      </w:r>
      <w:r>
        <w:rPr>
          <w:rStyle w:val="apple-converted-space"/>
          <w:rFonts w:ascii="Arial" w:hAnsi="Arial" w:cs="Arial"/>
          <w:sz w:val="22"/>
          <w:szCs w:val="22"/>
        </w:rPr>
        <w:t> </w:t>
      </w:r>
      <w:r>
        <w:rPr>
          <w:rStyle w:val="normaltextrun"/>
          <w:rFonts w:ascii="Arial" w:hAnsi="Arial" w:cs="Arial"/>
          <w:sz w:val="22"/>
          <w:szCs w:val="22"/>
        </w:rPr>
        <w:t>planning and execution. </w:t>
      </w:r>
      <w:r>
        <w:rPr>
          <w:rStyle w:val="eop"/>
          <w:rFonts w:ascii="Arial" w:hAnsi="Arial" w:cs="Arial"/>
          <w:sz w:val="22"/>
          <w:szCs w:val="22"/>
        </w:rPr>
        <w:t> </w:t>
      </w:r>
    </w:p>
    <w:p w14:paraId="7CBFC2C0"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Due Wednesday</w:t>
      </w:r>
      <w:r>
        <w:rPr>
          <w:rStyle w:val="apple-converted-space"/>
          <w:rFonts w:ascii="Arial" w:hAnsi="Arial" w:cs="Arial"/>
          <w:sz w:val="22"/>
          <w:szCs w:val="22"/>
        </w:rPr>
        <w:t> </w:t>
      </w:r>
      <w:r>
        <w:rPr>
          <w:rStyle w:val="normaltextrun"/>
          <w:rFonts w:ascii="Arial" w:hAnsi="Arial" w:cs="Arial"/>
          <w:sz w:val="22"/>
          <w:szCs w:val="22"/>
        </w:rPr>
        <w:t>5th May 2026</w:t>
      </w:r>
      <w:r>
        <w:rPr>
          <w:rStyle w:val="eop"/>
          <w:rFonts w:ascii="Arial" w:hAnsi="Arial" w:cs="Arial"/>
          <w:sz w:val="22"/>
          <w:szCs w:val="22"/>
        </w:rPr>
        <w:t> </w:t>
      </w:r>
    </w:p>
    <w:p w14:paraId="68A85D97"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1E1B51DC"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2"/>
          <w:szCs w:val="22"/>
          <w:u w:val="single"/>
        </w:rPr>
        <w:t>Indicative Reading List</w:t>
      </w:r>
      <w:r>
        <w:rPr>
          <w:rStyle w:val="eop"/>
          <w:rFonts w:ascii="Arial" w:hAnsi="Arial" w:cs="Arial"/>
          <w:sz w:val="22"/>
          <w:szCs w:val="22"/>
        </w:rPr>
        <w:t> </w:t>
      </w:r>
    </w:p>
    <w:p w14:paraId="1920285C"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Primary text:</w:t>
      </w:r>
      <w:r>
        <w:rPr>
          <w:rStyle w:val="apple-converted-space"/>
          <w:rFonts w:ascii="Arial" w:hAnsi="Arial" w:cs="Arial"/>
          <w:sz w:val="22"/>
          <w:szCs w:val="22"/>
        </w:rPr>
        <w:t> </w:t>
      </w:r>
      <w:r>
        <w:rPr>
          <w:rStyle w:val="normaltextrun"/>
          <w:rFonts w:ascii="Arial" w:hAnsi="Arial" w:cs="Arial"/>
          <w:sz w:val="22"/>
          <w:szCs w:val="22"/>
        </w:rPr>
        <w:t>Shaughnessy, Nicola.</w:t>
      </w:r>
      <w:r>
        <w:rPr>
          <w:rStyle w:val="apple-converted-space"/>
          <w:rFonts w:ascii="Arial" w:hAnsi="Arial" w:cs="Arial"/>
          <w:sz w:val="22"/>
          <w:szCs w:val="22"/>
        </w:rPr>
        <w:t> </w:t>
      </w:r>
      <w:r>
        <w:rPr>
          <w:rStyle w:val="normaltextrun"/>
          <w:rFonts w:ascii="Arial" w:hAnsi="Arial" w:cs="Arial"/>
          <w:i/>
          <w:iCs/>
          <w:sz w:val="22"/>
          <w:szCs w:val="22"/>
        </w:rPr>
        <w:t>Applying Performance: Live Art, Socially Engaged Theatre and Affective Practice</w:t>
      </w:r>
      <w:r>
        <w:rPr>
          <w:rStyle w:val="normaltextrun"/>
          <w:rFonts w:ascii="Arial" w:hAnsi="Arial" w:cs="Arial"/>
          <w:sz w:val="22"/>
          <w:szCs w:val="22"/>
        </w:rPr>
        <w:t>. Basingstoke: Palgrave Macmillan, 2015. </w:t>
      </w:r>
      <w:r>
        <w:rPr>
          <w:rStyle w:val="eop"/>
          <w:rFonts w:ascii="Arial" w:hAnsi="Arial" w:cs="Arial"/>
          <w:sz w:val="22"/>
          <w:szCs w:val="22"/>
        </w:rPr>
        <w:t> </w:t>
      </w:r>
    </w:p>
    <w:p w14:paraId="01B9172F"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Boal, Julian.</w:t>
      </w:r>
      <w:r>
        <w:rPr>
          <w:rStyle w:val="apple-converted-space"/>
          <w:rFonts w:ascii="Arial" w:hAnsi="Arial" w:cs="Arial"/>
          <w:sz w:val="22"/>
          <w:szCs w:val="22"/>
        </w:rPr>
        <w:t> </w:t>
      </w:r>
      <w:r>
        <w:rPr>
          <w:rStyle w:val="normaltextrun"/>
          <w:rFonts w:ascii="Arial" w:hAnsi="Arial" w:cs="Arial"/>
          <w:i/>
          <w:iCs/>
          <w:sz w:val="22"/>
          <w:szCs w:val="22"/>
        </w:rPr>
        <w:t>Theatre of the Oppressed and its Times</w:t>
      </w:r>
      <w:r>
        <w:rPr>
          <w:rStyle w:val="apple-converted-space"/>
          <w:rFonts w:ascii="Arial" w:hAnsi="Arial" w:cs="Arial"/>
          <w:sz w:val="22"/>
          <w:szCs w:val="22"/>
        </w:rPr>
        <w:t> </w:t>
      </w:r>
      <w:r>
        <w:rPr>
          <w:rStyle w:val="normaltextrun"/>
          <w:rFonts w:ascii="Arial" w:hAnsi="Arial" w:cs="Arial"/>
          <w:sz w:val="22"/>
          <w:szCs w:val="22"/>
        </w:rPr>
        <w:t>(1st ed.). Routledge, 2023. </w:t>
      </w:r>
      <w:r>
        <w:rPr>
          <w:rStyle w:val="eop"/>
          <w:rFonts w:ascii="Arial" w:hAnsi="Arial" w:cs="Arial"/>
          <w:sz w:val="22"/>
          <w:szCs w:val="22"/>
        </w:rPr>
        <w:t> </w:t>
      </w:r>
    </w:p>
    <w:p w14:paraId="34BB1DAC"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Declercq, Dieter</w:t>
      </w:r>
      <w:r>
        <w:rPr>
          <w:rStyle w:val="apple-converted-space"/>
          <w:rFonts w:ascii="Arial" w:hAnsi="Arial" w:cs="Arial"/>
          <w:sz w:val="22"/>
          <w:szCs w:val="22"/>
        </w:rPr>
        <w:t> </w:t>
      </w:r>
      <w:r>
        <w:rPr>
          <w:rStyle w:val="normaltextrun"/>
          <w:rFonts w:ascii="Arial" w:hAnsi="Arial" w:cs="Arial"/>
          <w:i/>
          <w:iCs/>
          <w:sz w:val="22"/>
          <w:szCs w:val="22"/>
        </w:rPr>
        <w:t>What Satire Can Do for Us</w:t>
      </w:r>
      <w:r>
        <w:rPr>
          <w:rStyle w:val="normaltextrun"/>
          <w:rFonts w:ascii="Arial" w:hAnsi="Arial" w:cs="Arial"/>
          <w:sz w:val="22"/>
          <w:szCs w:val="22"/>
        </w:rPr>
        <w:t>.</w:t>
      </w:r>
      <w:r>
        <w:rPr>
          <w:rStyle w:val="apple-converted-space"/>
          <w:rFonts w:ascii="Arial" w:hAnsi="Arial" w:cs="Arial"/>
          <w:sz w:val="22"/>
          <w:szCs w:val="22"/>
        </w:rPr>
        <w:t> </w:t>
      </w:r>
      <w:r>
        <w:rPr>
          <w:rStyle w:val="normaltextrun"/>
          <w:rFonts w:ascii="Arial" w:hAnsi="Arial" w:cs="Arial"/>
          <w:i/>
          <w:iCs/>
          <w:sz w:val="22"/>
          <w:szCs w:val="22"/>
        </w:rPr>
        <w:t>The Philosopher’s Magazine</w:t>
      </w:r>
      <w:r>
        <w:rPr>
          <w:rStyle w:val="normaltextrun"/>
          <w:rFonts w:ascii="Arial" w:hAnsi="Arial" w:cs="Arial"/>
          <w:sz w:val="22"/>
          <w:szCs w:val="22"/>
        </w:rPr>
        <w:t>, 92, 2021.</w:t>
      </w:r>
      <w:r>
        <w:rPr>
          <w:rStyle w:val="eop"/>
          <w:rFonts w:ascii="Arial" w:hAnsi="Arial" w:cs="Arial"/>
          <w:sz w:val="22"/>
          <w:szCs w:val="22"/>
        </w:rPr>
        <w:t> </w:t>
      </w:r>
    </w:p>
    <w:p w14:paraId="096E20CA"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Lonergan,</w:t>
      </w:r>
      <w:r>
        <w:rPr>
          <w:rStyle w:val="apple-converted-space"/>
          <w:rFonts w:ascii="Arial" w:hAnsi="Arial" w:cs="Arial"/>
          <w:sz w:val="22"/>
          <w:szCs w:val="22"/>
        </w:rPr>
        <w:t> </w:t>
      </w:r>
      <w:r>
        <w:rPr>
          <w:rStyle w:val="normaltextrun"/>
          <w:rFonts w:ascii="Arial" w:hAnsi="Arial" w:cs="Arial"/>
          <w:sz w:val="22"/>
          <w:szCs w:val="22"/>
        </w:rPr>
        <w:t>Patrick. ‘To Know How It Ends/And Still Begin to Sing It Again’: Anaïs Mitchell’s Hadestown, the Climate Crisis, and Recursive</w:t>
      </w:r>
      <w:r>
        <w:rPr>
          <w:rStyle w:val="apple-converted-space"/>
          <w:rFonts w:ascii="Arial" w:hAnsi="Arial" w:cs="Arial"/>
          <w:sz w:val="22"/>
          <w:szCs w:val="22"/>
        </w:rPr>
        <w:t> </w:t>
      </w:r>
      <w:proofErr w:type="spellStart"/>
      <w:r>
        <w:rPr>
          <w:rStyle w:val="normaltextrun"/>
          <w:rFonts w:ascii="Arial" w:hAnsi="Arial" w:cs="Arial"/>
          <w:sz w:val="22"/>
          <w:szCs w:val="22"/>
        </w:rPr>
        <w:t>Ecodramaturgies</w:t>
      </w:r>
      <w:proofErr w:type="spellEnd"/>
      <w:r>
        <w:rPr>
          <w:rStyle w:val="normaltextrun"/>
          <w:rFonts w:ascii="Arial" w:hAnsi="Arial" w:cs="Arial"/>
          <w:sz w:val="22"/>
          <w:szCs w:val="22"/>
        </w:rPr>
        <w:t>,</w:t>
      </w:r>
      <w:r>
        <w:rPr>
          <w:rStyle w:val="apple-converted-space"/>
          <w:rFonts w:ascii="Arial" w:hAnsi="Arial" w:cs="Arial"/>
          <w:sz w:val="22"/>
          <w:szCs w:val="22"/>
        </w:rPr>
        <w:t> </w:t>
      </w:r>
      <w:r>
        <w:rPr>
          <w:rStyle w:val="normaltextrun"/>
          <w:rFonts w:ascii="Arial" w:hAnsi="Arial" w:cs="Arial"/>
          <w:i/>
          <w:iCs/>
          <w:sz w:val="22"/>
          <w:szCs w:val="22"/>
        </w:rPr>
        <w:t>Green Letters</w:t>
      </w:r>
      <w:r>
        <w:rPr>
          <w:rStyle w:val="normaltextrun"/>
          <w:rFonts w:ascii="Arial" w:hAnsi="Arial" w:cs="Arial"/>
          <w:sz w:val="22"/>
          <w:szCs w:val="22"/>
        </w:rPr>
        <w:t>, 29:3, 294-306, 2025.</w:t>
      </w:r>
      <w:r>
        <w:rPr>
          <w:rStyle w:val="eop"/>
          <w:rFonts w:ascii="Arial" w:hAnsi="Arial" w:cs="Arial"/>
          <w:sz w:val="22"/>
          <w:szCs w:val="22"/>
        </w:rPr>
        <w:t> </w:t>
      </w:r>
    </w:p>
    <w:p w14:paraId="60EC8C92"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Weston, Sarah. ‘Being part of something much bigger than self': the community</w:t>
      </w:r>
      <w:r>
        <w:rPr>
          <w:rStyle w:val="apple-converted-space"/>
          <w:rFonts w:ascii="Arial" w:hAnsi="Arial" w:cs="Arial"/>
          <w:sz w:val="22"/>
          <w:szCs w:val="22"/>
        </w:rPr>
        <w:t> </w:t>
      </w:r>
      <w:r>
        <w:rPr>
          <w:rStyle w:val="normaltextrun"/>
          <w:rFonts w:ascii="Arial" w:hAnsi="Arial" w:cs="Arial"/>
          <w:sz w:val="22"/>
          <w:szCs w:val="22"/>
        </w:rPr>
        <w:t>play</w:t>
      </w:r>
      <w:r>
        <w:rPr>
          <w:rStyle w:val="apple-converted-space"/>
          <w:rFonts w:ascii="Arial" w:hAnsi="Arial" w:cs="Arial"/>
          <w:sz w:val="22"/>
          <w:szCs w:val="22"/>
        </w:rPr>
        <w:t> </w:t>
      </w:r>
      <w:r>
        <w:rPr>
          <w:rStyle w:val="normaltextrun"/>
          <w:rFonts w:ascii="Arial" w:hAnsi="Arial" w:cs="Arial"/>
          <w:sz w:val="22"/>
          <w:szCs w:val="22"/>
        </w:rPr>
        <w:t>as a model of implicit and explicit political theatre practice.</w:t>
      </w:r>
      <w:r>
        <w:rPr>
          <w:rStyle w:val="apple-converted-space"/>
          <w:rFonts w:ascii="Arial" w:hAnsi="Arial" w:cs="Arial"/>
          <w:sz w:val="22"/>
          <w:szCs w:val="22"/>
        </w:rPr>
        <w:t> </w:t>
      </w:r>
      <w:r>
        <w:rPr>
          <w:rStyle w:val="normaltextrun"/>
          <w:rFonts w:ascii="Arial" w:hAnsi="Arial" w:cs="Arial"/>
          <w:i/>
          <w:iCs/>
          <w:sz w:val="22"/>
          <w:szCs w:val="22"/>
        </w:rPr>
        <w:t>Research in Drama Education: The Journal of Applied Theatre and Performance</w:t>
      </w:r>
      <w:r>
        <w:rPr>
          <w:rStyle w:val="normaltextrun"/>
          <w:rFonts w:ascii="Arial" w:hAnsi="Arial" w:cs="Arial"/>
          <w:sz w:val="22"/>
          <w:szCs w:val="22"/>
        </w:rPr>
        <w:t>, 25:2, 161-177, 2020.</w:t>
      </w:r>
      <w:r>
        <w:rPr>
          <w:rStyle w:val="eop"/>
          <w:rFonts w:ascii="Arial" w:hAnsi="Arial" w:cs="Arial"/>
          <w:sz w:val="22"/>
          <w:szCs w:val="22"/>
        </w:rPr>
        <w:t> </w:t>
      </w:r>
    </w:p>
    <w:p w14:paraId="34FBC139" w14:textId="488A48B9" w:rsidR="53A1070E" w:rsidRPr="007D7FB1" w:rsidRDefault="0A509E69" w:rsidP="1AD373E3">
      <w:pPr>
        <w:spacing w:after="0" w:line="240" w:lineRule="auto"/>
        <w:rPr>
          <w:rFonts w:eastAsia="Times New Roman"/>
          <w:color w:val="000000" w:themeColor="text1"/>
          <w:szCs w:val="24"/>
          <w:lang w:val="en-GB"/>
        </w:rPr>
      </w:pPr>
      <w:r w:rsidRPr="1AD373E3">
        <w:rPr>
          <w:rFonts w:eastAsia="Times New Roman"/>
          <w:color w:val="000000" w:themeColor="text1"/>
          <w:szCs w:val="24"/>
        </w:rPr>
        <w:t> </w:t>
      </w:r>
    </w:p>
    <w:p w14:paraId="16CDD752" w14:textId="05C385F4" w:rsidR="53A1070E" w:rsidRPr="007D7FB1" w:rsidRDefault="0A509E69" w:rsidP="4DD3AA90">
      <w:pPr>
        <w:pStyle w:val="BodyA"/>
        <w:pBdr>
          <w:top w:val="none" w:sz="0" w:space="0" w:color="000000"/>
          <w:left w:val="none" w:sz="0" w:space="0" w:color="000000"/>
          <w:bottom w:val="none" w:sz="0" w:space="0" w:color="000000"/>
          <w:right w:val="none" w:sz="0" w:space="0" w:color="000000"/>
        </w:pBdr>
        <w:spacing w:after="0" w:line="240" w:lineRule="auto"/>
        <w:jc w:val="center"/>
        <w:rPr>
          <w:b/>
          <w:bCs/>
          <w:sz w:val="28"/>
          <w:szCs w:val="28"/>
          <w:u w:val="single"/>
          <w:lang w:val="en-GB"/>
        </w:rPr>
      </w:pPr>
      <w:r w:rsidRPr="4DD3AA90">
        <w:rPr>
          <w:b/>
          <w:bCs/>
          <w:sz w:val="28"/>
          <w:szCs w:val="28"/>
          <w:u w:val="single"/>
          <w:lang w:val="en-GB"/>
        </w:rPr>
        <w:t>DT2121: Theatre and Languag</w:t>
      </w:r>
      <w:r w:rsidR="35C66032" w:rsidRPr="4DD3AA90">
        <w:rPr>
          <w:b/>
          <w:bCs/>
          <w:sz w:val="28"/>
          <w:szCs w:val="28"/>
          <w:u w:val="single"/>
          <w:lang w:val="en-GB"/>
        </w:rPr>
        <w:t>e</w:t>
      </w:r>
    </w:p>
    <w:p w14:paraId="7483411C" w14:textId="31CFC0C2" w:rsidR="53A1070E" w:rsidRPr="007D7FB1" w:rsidRDefault="53A1070E" w:rsidP="4DD3AA90">
      <w:pPr>
        <w:pStyle w:val="BodyA"/>
        <w:pBdr>
          <w:top w:val="none" w:sz="0" w:space="0" w:color="000000"/>
          <w:left w:val="none" w:sz="0" w:space="0" w:color="000000"/>
          <w:bottom w:val="none" w:sz="0" w:space="0" w:color="000000"/>
          <w:right w:val="none" w:sz="0" w:space="0" w:color="000000"/>
        </w:pBdr>
        <w:spacing w:after="0" w:line="240" w:lineRule="auto"/>
        <w:jc w:val="center"/>
        <w:rPr>
          <w:b/>
          <w:bCs/>
          <w:sz w:val="28"/>
          <w:szCs w:val="28"/>
          <w:u w:val="single"/>
          <w:lang w:val="en-GB"/>
        </w:rPr>
      </w:pPr>
    </w:p>
    <w:p w14:paraId="3273E180" w14:textId="25A303CB" w:rsidR="53A1070E" w:rsidRPr="007D7FB1" w:rsidRDefault="0A509E69" w:rsidP="4DD3AA90">
      <w:pPr>
        <w:pStyle w:val="BodyA"/>
        <w:pBdr>
          <w:top w:val="none" w:sz="0" w:space="0" w:color="000000"/>
          <w:left w:val="none" w:sz="0" w:space="0" w:color="000000"/>
          <w:bottom w:val="none" w:sz="0" w:space="0" w:color="000000"/>
          <w:right w:val="none" w:sz="0" w:space="0" w:color="000000"/>
        </w:pBdr>
        <w:spacing w:after="0" w:line="240" w:lineRule="auto"/>
        <w:jc w:val="center"/>
        <w:rPr>
          <w:szCs w:val="24"/>
          <w:lang w:val="en-IE"/>
        </w:rPr>
      </w:pPr>
      <w:r w:rsidRPr="4DD3AA90">
        <w:rPr>
          <w:szCs w:val="24"/>
          <w:lang w:val="en-IE"/>
        </w:rPr>
        <w:t>Tuesdays, 1pm - 3pm, Semester 2</w:t>
      </w:r>
      <w:r w:rsidR="5298F1F3" w:rsidRPr="4DD3AA90">
        <w:rPr>
          <w:szCs w:val="24"/>
          <w:lang w:val="en-IE"/>
        </w:rPr>
        <w:t xml:space="preserve">, </w:t>
      </w:r>
      <w:r w:rsidR="0D6D884C" w:rsidRPr="4DD3AA90">
        <w:rPr>
          <w:szCs w:val="24"/>
          <w:lang w:val="en-IE"/>
        </w:rPr>
        <w:t>Studio</w:t>
      </w:r>
      <w:r w:rsidRPr="4DD3AA90">
        <w:rPr>
          <w:szCs w:val="24"/>
          <w:lang w:val="en-IE"/>
        </w:rPr>
        <w:t xml:space="preserve"> 1</w:t>
      </w:r>
    </w:p>
    <w:p w14:paraId="4CC774F3" w14:textId="6B4CE292" w:rsidR="1F20358F" w:rsidRDefault="1F20358F" w:rsidP="4DD3AA90">
      <w:pPr>
        <w:spacing w:after="0" w:line="240" w:lineRule="auto"/>
        <w:jc w:val="center"/>
        <w:rPr>
          <w:rFonts w:asciiTheme="minorHAnsi" w:eastAsiaTheme="minorEastAsia" w:hAnsiTheme="minorHAnsi" w:cstheme="minorBidi"/>
          <w:color w:val="000000" w:themeColor="text1"/>
          <w:szCs w:val="24"/>
        </w:rPr>
      </w:pPr>
      <w:r w:rsidRPr="4DD3AA90">
        <w:rPr>
          <w:rFonts w:asciiTheme="minorHAnsi" w:eastAsiaTheme="minorEastAsia" w:hAnsiTheme="minorHAnsi" w:cstheme="minorBidi"/>
          <w:b/>
          <w:bCs/>
          <w:color w:val="000000" w:themeColor="text1"/>
          <w:szCs w:val="24"/>
        </w:rPr>
        <w:lastRenderedPageBreak/>
        <w:t>Instructor:</w:t>
      </w:r>
      <w:r w:rsidRPr="4DD3AA90">
        <w:rPr>
          <w:rFonts w:asciiTheme="minorHAnsi" w:eastAsiaTheme="minorEastAsia" w:hAnsiTheme="minorHAnsi" w:cstheme="minorBidi"/>
          <w:color w:val="000000" w:themeColor="text1"/>
          <w:szCs w:val="24"/>
        </w:rPr>
        <w:t xml:space="preserve"> Marianne Kennedy</w:t>
      </w:r>
    </w:p>
    <w:p w14:paraId="3033DA13"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Module Convenor:</w:t>
      </w:r>
      <w:r>
        <w:rPr>
          <w:rStyle w:val="apple-converted-space"/>
          <w:rFonts w:ascii="Calibri" w:hAnsi="Calibri" w:cs="Calibri"/>
        </w:rPr>
        <w:t> </w:t>
      </w:r>
      <w:r>
        <w:rPr>
          <w:rStyle w:val="tabchar"/>
          <w:rFonts w:ascii="Calibri" w:hAnsi="Calibri" w:cs="Calibri"/>
        </w:rPr>
        <w:tab/>
      </w:r>
      <w:r>
        <w:rPr>
          <w:rStyle w:val="normaltextrun"/>
          <w:rFonts w:ascii="Calibri" w:hAnsi="Calibri" w:cs="Calibri"/>
        </w:rPr>
        <w:t>Marianne Kennedy</w:t>
      </w:r>
      <w:r>
        <w:rPr>
          <w:rStyle w:val="eop"/>
          <w:rFonts w:ascii="Calibri" w:hAnsi="Calibri" w:cs="Calibri"/>
        </w:rPr>
        <w:t> </w:t>
      </w:r>
    </w:p>
    <w:p w14:paraId="5041DF32"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Time:</w:t>
      </w:r>
      <w:r>
        <w:rPr>
          <w:rStyle w:val="apple-converted-space"/>
          <w:rFonts w:ascii="Calibri" w:hAnsi="Calibri" w:cs="Calibri"/>
        </w:rPr>
        <w:t> </w:t>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normaltextrun"/>
          <w:rFonts w:ascii="Calibri" w:hAnsi="Calibri" w:cs="Calibri"/>
        </w:rPr>
        <w:t>Tuesdays,</w:t>
      </w:r>
      <w:r>
        <w:rPr>
          <w:rStyle w:val="apple-converted-space"/>
          <w:rFonts w:ascii="Calibri" w:hAnsi="Calibri" w:cs="Calibri"/>
        </w:rPr>
        <w:t> </w:t>
      </w:r>
      <w:r>
        <w:rPr>
          <w:rStyle w:val="normaltextrun"/>
          <w:rFonts w:ascii="Calibri" w:hAnsi="Calibri" w:cs="Calibri"/>
        </w:rPr>
        <w:t>12pm–1pm</w:t>
      </w:r>
      <w:r>
        <w:rPr>
          <w:rStyle w:val="apple-converted-space"/>
          <w:rFonts w:ascii="Calibri" w:hAnsi="Calibri" w:cs="Calibri"/>
        </w:rPr>
        <w:t> </w:t>
      </w:r>
      <w:r>
        <w:rPr>
          <w:rStyle w:val="normaltextrun"/>
          <w:rFonts w:ascii="Calibri" w:hAnsi="Calibri" w:cs="Calibri"/>
        </w:rPr>
        <w:t>&amp; 2pm-3pm</w:t>
      </w:r>
      <w:r>
        <w:rPr>
          <w:rStyle w:val="eop"/>
          <w:rFonts w:ascii="Calibri" w:hAnsi="Calibri" w:cs="Calibri"/>
        </w:rPr>
        <w:t> </w:t>
      </w:r>
    </w:p>
    <w:p w14:paraId="0A1C6845" w14:textId="77777777" w:rsidR="003E6654" w:rsidRDefault="003E6654" w:rsidP="003E6654">
      <w:pPr>
        <w:pStyle w:val="paragraph"/>
        <w:spacing w:before="0" w:beforeAutospacing="0" w:after="0" w:afterAutospacing="0"/>
        <w:ind w:left="2160" w:hanging="2160"/>
        <w:textAlignment w:val="baseline"/>
        <w:rPr>
          <w:rFonts w:ascii="Segoe UI" w:hAnsi="Segoe UI" w:cs="Segoe UI"/>
          <w:sz w:val="18"/>
          <w:szCs w:val="18"/>
        </w:rPr>
      </w:pPr>
      <w:r>
        <w:rPr>
          <w:rStyle w:val="normaltextrun"/>
          <w:rFonts w:ascii="Calibri" w:hAnsi="Calibri" w:cs="Calibri"/>
          <w:b/>
          <w:bCs/>
        </w:rPr>
        <w:t>Location:</w:t>
      </w:r>
      <w:r>
        <w:rPr>
          <w:rStyle w:val="apple-converted-space"/>
          <w:rFonts w:ascii="Calibri" w:hAnsi="Calibri" w:cs="Calibri"/>
        </w:rPr>
        <w:t> </w:t>
      </w:r>
      <w:r>
        <w:rPr>
          <w:rStyle w:val="tabchar"/>
          <w:rFonts w:ascii="Calibri" w:hAnsi="Calibri" w:cs="Calibri"/>
        </w:rPr>
        <w:tab/>
      </w:r>
      <w:r>
        <w:rPr>
          <w:rStyle w:val="normaltextrun"/>
          <w:rFonts w:ascii="Calibri" w:hAnsi="Calibri" w:cs="Calibri"/>
        </w:rPr>
        <w:t>Rehearsal Room 1, O’Donoghue Centre for Drama, Theatre and Performance</w:t>
      </w:r>
      <w:r>
        <w:rPr>
          <w:rStyle w:val="eop"/>
          <w:rFonts w:ascii="Calibri" w:hAnsi="Calibri" w:cs="Calibri"/>
        </w:rPr>
        <w:t> </w:t>
      </w:r>
    </w:p>
    <w:p w14:paraId="7ED8D024"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Contact:</w:t>
      </w:r>
      <w:r>
        <w:rPr>
          <w:rStyle w:val="apple-converted-space"/>
          <w:rFonts w:ascii="Calibri" w:hAnsi="Calibri" w:cs="Calibri"/>
        </w:rPr>
        <w:t> </w:t>
      </w:r>
      <w:r>
        <w:rPr>
          <w:rStyle w:val="tabchar"/>
          <w:rFonts w:ascii="Calibri" w:hAnsi="Calibri" w:cs="Calibri"/>
        </w:rPr>
        <w:tab/>
      </w:r>
      <w:r>
        <w:rPr>
          <w:rStyle w:val="tabchar"/>
          <w:rFonts w:ascii="Calibri" w:hAnsi="Calibri" w:cs="Calibri"/>
        </w:rPr>
        <w:tab/>
      </w:r>
      <w:r>
        <w:rPr>
          <w:rStyle w:val="normaltextrun"/>
          <w:rFonts w:ascii="Calibri" w:hAnsi="Calibri" w:cs="Calibri"/>
        </w:rPr>
        <w:t>marianne.nichinneide@universityofgalway.ie</w:t>
      </w:r>
      <w:r>
        <w:rPr>
          <w:rStyle w:val="eop"/>
          <w:rFonts w:ascii="Calibri" w:hAnsi="Calibri" w:cs="Calibri"/>
        </w:rPr>
        <w:t> </w:t>
      </w:r>
    </w:p>
    <w:p w14:paraId="5EB5F44E"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056A3E83"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Semester: 2 | Credits: 5 ECTS</w:t>
      </w:r>
      <w:r>
        <w:rPr>
          <w:rStyle w:val="eop"/>
          <w:rFonts w:ascii="Calibri" w:hAnsi="Calibri" w:cs="Calibri"/>
        </w:rPr>
        <w:t> </w:t>
      </w:r>
    </w:p>
    <w:p w14:paraId="57ECE9D3"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36D3335F"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Module Description</w:t>
      </w:r>
      <w:r>
        <w:rPr>
          <w:rStyle w:val="eop"/>
          <w:rFonts w:ascii="Calibri" w:hAnsi="Calibri" w:cs="Calibri"/>
        </w:rPr>
        <w:t> </w:t>
      </w:r>
    </w:p>
    <w:p w14:paraId="5F6696AE"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This module examines the relationship between theatre and language as a dynamic, cultural, political, and embodied practice. Our positionality on the</w:t>
      </w:r>
      <w:r>
        <w:rPr>
          <w:rStyle w:val="apple-converted-space"/>
          <w:rFonts w:ascii="Calibri" w:hAnsi="Calibri" w:cs="Calibri"/>
        </w:rPr>
        <w:t> </w:t>
      </w:r>
      <w:r>
        <w:rPr>
          <w:rStyle w:val="normaltextrun"/>
          <w:rFonts w:ascii="Calibri" w:hAnsi="Calibri" w:cs="Calibri"/>
        </w:rPr>
        <w:t>in one of the most linguistically and culturally diverse cities on the</w:t>
      </w:r>
      <w:r>
        <w:rPr>
          <w:rStyle w:val="apple-converted-space"/>
          <w:rFonts w:ascii="Calibri" w:hAnsi="Calibri" w:cs="Calibri"/>
        </w:rPr>
        <w:t> </w:t>
      </w:r>
      <w:r>
        <w:rPr>
          <w:rStyle w:val="normaltextrun"/>
          <w:rFonts w:ascii="Calibri" w:hAnsi="Calibri" w:cs="Calibri"/>
        </w:rPr>
        <w:t>West Coast of Ireland— an officially bilingual city where Irish and English coexist within a distinctively multilingual and multicultural urban and rural context—the module explores how theatre both reflects and shapes linguistic experience. It foregrounds bilingual theatre practices while engaging with wider multilingual, intercultural, and transnational performance frameworks. </w:t>
      </w:r>
      <w:r>
        <w:rPr>
          <w:rStyle w:val="apple-converted-space"/>
          <w:rFonts w:ascii="Calibri" w:hAnsi="Calibri" w:cs="Calibri"/>
        </w:rPr>
        <w:t> </w:t>
      </w:r>
      <w:r>
        <w:rPr>
          <w:rStyle w:val="normaltextrun"/>
          <w:rFonts w:ascii="Calibri" w:hAnsi="Calibri" w:cs="Calibri"/>
        </w:rPr>
        <w:t>The module is grounded in the understanding that language is never neutral. As Marvin Carlson argues, theatre is a site where ‘languages are always in play, competing, cooperating, and revealing the power relations embedded within them’ (</w:t>
      </w:r>
      <w:r>
        <w:rPr>
          <w:rStyle w:val="normaltextrun"/>
          <w:rFonts w:ascii="Calibri" w:hAnsi="Calibri" w:cs="Calibri"/>
          <w:i/>
          <w:iCs/>
        </w:rPr>
        <w:t>Speaking in Tongues</w:t>
      </w:r>
      <w:r>
        <w:rPr>
          <w:rStyle w:val="normaltextrun"/>
          <w:rFonts w:ascii="Calibri" w:hAnsi="Calibri" w:cs="Calibri"/>
        </w:rPr>
        <w:t>, 1). Drawing on theatre and performance studies, translation studies, and cultural theory, students investigate how language functions dramaturgically, how meaning is negotiated across linguistic difference, and how theatre can both challenge and reproduce structures of linguistic authority.</w:t>
      </w:r>
      <w:r>
        <w:rPr>
          <w:rStyle w:val="eop"/>
          <w:rFonts w:ascii="Calibri" w:hAnsi="Calibri" w:cs="Calibri"/>
        </w:rPr>
        <w:t> </w:t>
      </w:r>
    </w:p>
    <w:p w14:paraId="7DAF82E0"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513CBA45"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Through the study of multilingual and intercultural theatre, Irish-language theatre, bilingual performance in Ireland, signed theatre practices (ISL and BSL), and international case studies, students will consider the role of theatre in sustaining minority and </w:t>
      </w:r>
      <w:proofErr w:type="spellStart"/>
      <w:r>
        <w:rPr>
          <w:rStyle w:val="normaltextrun"/>
          <w:rFonts w:ascii="Calibri" w:hAnsi="Calibri" w:cs="Calibri"/>
        </w:rPr>
        <w:t>minoritised</w:t>
      </w:r>
      <w:proofErr w:type="spellEnd"/>
      <w:r>
        <w:rPr>
          <w:rStyle w:val="normaltextrun"/>
          <w:rFonts w:ascii="Calibri" w:hAnsi="Calibri" w:cs="Calibri"/>
        </w:rPr>
        <w:t xml:space="preserve"> languages. Patrice Pavis reminds us that intercultural theatre</w:t>
      </w:r>
      <w:r>
        <w:rPr>
          <w:rStyle w:val="apple-converted-space"/>
          <w:rFonts w:ascii="Calibri" w:hAnsi="Calibri" w:cs="Calibri"/>
        </w:rPr>
        <w:t> </w:t>
      </w:r>
      <w:r>
        <w:rPr>
          <w:rStyle w:val="normaltextrun"/>
          <w:rFonts w:ascii="Calibri" w:hAnsi="Calibri" w:cs="Calibri"/>
        </w:rPr>
        <w:t>emerges</w:t>
      </w:r>
      <w:r>
        <w:rPr>
          <w:rStyle w:val="apple-converted-space"/>
          <w:rFonts w:ascii="Calibri" w:hAnsi="Calibri" w:cs="Calibri"/>
        </w:rPr>
        <w:t> </w:t>
      </w:r>
      <w:r>
        <w:rPr>
          <w:rStyle w:val="normaltextrun"/>
          <w:rFonts w:ascii="Calibri" w:hAnsi="Calibri" w:cs="Calibri"/>
        </w:rPr>
        <w:t>not from the erasure of difference, but from ‘the productive friction between languages, cultures, and systems of representation’ (</w:t>
      </w:r>
      <w:r>
        <w:rPr>
          <w:rStyle w:val="normaltextrun"/>
          <w:rFonts w:ascii="Calibri" w:hAnsi="Calibri" w:cs="Calibri"/>
          <w:i/>
          <w:iCs/>
        </w:rPr>
        <w:t>Theatre at the Crossroads of Culture</w:t>
      </w:r>
      <w:r>
        <w:rPr>
          <w:rStyle w:val="normaltextrun"/>
          <w:rFonts w:ascii="Calibri" w:hAnsi="Calibri" w:cs="Calibri"/>
        </w:rPr>
        <w:t>, 4). This module positions such friction as a creative and critical force. </w:t>
      </w:r>
      <w:r>
        <w:rPr>
          <w:rStyle w:val="apple-converted-space"/>
          <w:rFonts w:ascii="Calibri" w:hAnsi="Calibri" w:cs="Calibri"/>
        </w:rPr>
        <w:t> </w:t>
      </w:r>
      <w:r>
        <w:rPr>
          <w:rStyle w:val="normaltextrun"/>
          <w:rFonts w:ascii="Calibri" w:hAnsi="Calibri" w:cs="Calibri"/>
        </w:rPr>
        <w:t xml:space="preserve">This module embraces formal experimentation, practice-based research, and linguistic plurality as essential to contemporary theatre education. Theatre is treated as a powerful language that reflects lived realities and holds culture within it. Ensuring minority and </w:t>
      </w:r>
      <w:proofErr w:type="spellStart"/>
      <w:r>
        <w:rPr>
          <w:rStyle w:val="normaltextrun"/>
          <w:rFonts w:ascii="Calibri" w:hAnsi="Calibri" w:cs="Calibri"/>
        </w:rPr>
        <w:t>minoritised</w:t>
      </w:r>
      <w:proofErr w:type="spellEnd"/>
      <w:r>
        <w:rPr>
          <w:rStyle w:val="normaltextrun"/>
          <w:rFonts w:ascii="Calibri" w:hAnsi="Calibri" w:cs="Calibri"/>
        </w:rPr>
        <w:t xml:space="preserve"> languages—spoken and signed—are visible on Ireland’s main stages is both an artistic and ethical imperative. Students completing this module will be equipped to think critically, creatively, and responsibly about theatre in a </w:t>
      </w:r>
      <w:proofErr w:type="spellStart"/>
      <w:r>
        <w:rPr>
          <w:rStyle w:val="normaltextrun"/>
          <w:rFonts w:ascii="Calibri" w:hAnsi="Calibri" w:cs="Calibri"/>
        </w:rPr>
        <w:t>globalised</w:t>
      </w:r>
      <w:proofErr w:type="spellEnd"/>
      <w:r>
        <w:rPr>
          <w:rStyle w:val="normaltextrun"/>
          <w:rFonts w:ascii="Calibri" w:hAnsi="Calibri" w:cs="Calibri"/>
        </w:rPr>
        <w:t>, multilingual world.</w:t>
      </w:r>
      <w:r>
        <w:rPr>
          <w:rStyle w:val="eop"/>
          <w:rFonts w:ascii="Calibri" w:hAnsi="Calibri" w:cs="Calibri"/>
        </w:rPr>
        <w:t> </w:t>
      </w:r>
    </w:p>
    <w:p w14:paraId="21C2BC50"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46BF1B55"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2C8876A7"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Learning Outcomes:</w:t>
      </w:r>
      <w:r>
        <w:rPr>
          <w:rStyle w:val="eop"/>
          <w:rFonts w:ascii="Calibri" w:hAnsi="Calibri" w:cs="Calibri"/>
        </w:rPr>
        <w:t> </w:t>
      </w:r>
    </w:p>
    <w:p w14:paraId="0A3CB84B"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5676BDA2"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On successful completion of this module the learner will be able to:</w:t>
      </w:r>
      <w:r>
        <w:rPr>
          <w:rStyle w:val="eop"/>
          <w:rFonts w:ascii="Calibri" w:hAnsi="Calibri" w:cs="Calibri"/>
        </w:rPr>
        <w:t> </w:t>
      </w:r>
    </w:p>
    <w:p w14:paraId="2455C605"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099A8350" w14:textId="77777777" w:rsidR="003E6654" w:rsidRDefault="003E6654">
      <w:pPr>
        <w:pStyle w:val="paragraph"/>
        <w:numPr>
          <w:ilvl w:val="0"/>
          <w:numId w:val="77"/>
        </w:numPr>
        <w:spacing w:before="0" w:beforeAutospacing="0" w:after="0" w:afterAutospacing="0"/>
        <w:ind w:left="1080" w:firstLine="0"/>
        <w:textAlignment w:val="baseline"/>
        <w:rPr>
          <w:rFonts w:ascii="Calibri" w:hAnsi="Calibri" w:cs="Calibri"/>
        </w:rPr>
      </w:pPr>
      <w:r>
        <w:rPr>
          <w:rStyle w:val="normaltextrun"/>
          <w:rFonts w:ascii="Calibri" w:hAnsi="Calibri" w:cs="Calibri"/>
        </w:rPr>
        <w:t>Devise a short bilingual or multilingual ensemble performance.</w:t>
      </w:r>
      <w:r>
        <w:rPr>
          <w:rStyle w:val="eop"/>
          <w:rFonts w:ascii="Calibri" w:hAnsi="Calibri" w:cs="Calibri"/>
        </w:rPr>
        <w:t> </w:t>
      </w:r>
    </w:p>
    <w:p w14:paraId="07AC5135" w14:textId="77777777" w:rsidR="003E6654" w:rsidRDefault="003E6654">
      <w:pPr>
        <w:pStyle w:val="paragraph"/>
        <w:numPr>
          <w:ilvl w:val="0"/>
          <w:numId w:val="78"/>
        </w:numPr>
        <w:spacing w:before="0" w:beforeAutospacing="0" w:after="0" w:afterAutospacing="0"/>
        <w:ind w:left="1080" w:firstLine="0"/>
        <w:textAlignment w:val="baseline"/>
        <w:rPr>
          <w:rFonts w:ascii="Calibri" w:hAnsi="Calibri" w:cs="Calibri"/>
        </w:rPr>
      </w:pPr>
      <w:r>
        <w:rPr>
          <w:rStyle w:val="normaltextrun"/>
          <w:rFonts w:ascii="Calibri" w:hAnsi="Calibri" w:cs="Calibri"/>
        </w:rPr>
        <w:t>Develop multilingual ensemble practices and learn to work in and with intercultural groups.</w:t>
      </w:r>
      <w:r>
        <w:rPr>
          <w:rStyle w:val="eop"/>
          <w:rFonts w:ascii="Calibri" w:hAnsi="Calibri" w:cs="Calibri"/>
        </w:rPr>
        <w:t> </w:t>
      </w:r>
    </w:p>
    <w:p w14:paraId="78B41A1E" w14:textId="77777777" w:rsidR="003E6654" w:rsidRDefault="003E6654">
      <w:pPr>
        <w:pStyle w:val="paragraph"/>
        <w:numPr>
          <w:ilvl w:val="0"/>
          <w:numId w:val="79"/>
        </w:numPr>
        <w:spacing w:before="0" w:beforeAutospacing="0" w:after="0" w:afterAutospacing="0"/>
        <w:ind w:left="1080" w:firstLine="0"/>
        <w:textAlignment w:val="baseline"/>
        <w:rPr>
          <w:rFonts w:ascii="Calibri" w:hAnsi="Calibri" w:cs="Calibri"/>
        </w:rPr>
      </w:pPr>
      <w:r>
        <w:rPr>
          <w:rStyle w:val="normaltextrun"/>
          <w:rFonts w:ascii="Calibri" w:hAnsi="Calibri" w:cs="Calibri"/>
        </w:rPr>
        <w:lastRenderedPageBreak/>
        <w:t xml:space="preserve">Critically interrogate issues of multilingualism, minority languages, </w:t>
      </w:r>
      <w:proofErr w:type="spellStart"/>
      <w:r>
        <w:rPr>
          <w:rStyle w:val="normaltextrun"/>
          <w:rFonts w:ascii="Calibri" w:hAnsi="Calibri" w:cs="Calibri"/>
        </w:rPr>
        <w:t>globalisation</w:t>
      </w:r>
      <w:proofErr w:type="spellEnd"/>
      <w:r>
        <w:rPr>
          <w:rStyle w:val="normaltextrun"/>
          <w:rFonts w:ascii="Calibri" w:hAnsi="Calibri" w:cs="Calibri"/>
        </w:rPr>
        <w:t xml:space="preserve"> and interculturalism, including signed languages.</w:t>
      </w:r>
      <w:r>
        <w:rPr>
          <w:rStyle w:val="eop"/>
          <w:rFonts w:ascii="Calibri" w:hAnsi="Calibri" w:cs="Calibri"/>
        </w:rPr>
        <w:t> </w:t>
      </w:r>
    </w:p>
    <w:p w14:paraId="305AF61F" w14:textId="77777777" w:rsidR="003E6654" w:rsidRDefault="003E6654">
      <w:pPr>
        <w:pStyle w:val="paragraph"/>
        <w:numPr>
          <w:ilvl w:val="0"/>
          <w:numId w:val="80"/>
        </w:numPr>
        <w:spacing w:before="0" w:beforeAutospacing="0" w:after="0" w:afterAutospacing="0"/>
        <w:ind w:left="1080" w:firstLine="0"/>
        <w:textAlignment w:val="baseline"/>
        <w:rPr>
          <w:rFonts w:ascii="Calibri" w:hAnsi="Calibri" w:cs="Calibri"/>
        </w:rPr>
      </w:pPr>
      <w:r>
        <w:rPr>
          <w:rStyle w:val="normaltextrun"/>
          <w:rFonts w:ascii="Calibri" w:hAnsi="Calibri" w:cs="Calibri"/>
        </w:rPr>
        <w:t>Apply theoretical concepts relating to language, translation, and interculturalism to practical theatre-making.</w:t>
      </w:r>
      <w:r>
        <w:rPr>
          <w:rStyle w:val="eop"/>
          <w:rFonts w:ascii="Calibri" w:hAnsi="Calibri" w:cs="Calibri"/>
        </w:rPr>
        <w:t> </w:t>
      </w:r>
    </w:p>
    <w:p w14:paraId="2CA0DB74" w14:textId="77777777" w:rsidR="003E6654" w:rsidRDefault="003E6654">
      <w:pPr>
        <w:pStyle w:val="paragraph"/>
        <w:numPr>
          <w:ilvl w:val="0"/>
          <w:numId w:val="81"/>
        </w:numPr>
        <w:spacing w:before="0" w:beforeAutospacing="0" w:after="0" w:afterAutospacing="0"/>
        <w:ind w:left="1080" w:firstLine="0"/>
        <w:textAlignment w:val="baseline"/>
        <w:rPr>
          <w:rFonts w:ascii="Calibri" w:hAnsi="Calibri" w:cs="Calibri"/>
        </w:rPr>
      </w:pPr>
      <w:r>
        <w:rPr>
          <w:rStyle w:val="normaltextrun"/>
          <w:rFonts w:ascii="Calibri" w:hAnsi="Calibri" w:cs="Calibri"/>
        </w:rPr>
        <w:t xml:space="preserve">Gain knowledge of the area of multilingual and </w:t>
      </w:r>
      <w:proofErr w:type="spellStart"/>
      <w:r>
        <w:rPr>
          <w:rStyle w:val="normaltextrun"/>
          <w:rFonts w:ascii="Calibri" w:hAnsi="Calibri" w:cs="Calibri"/>
        </w:rPr>
        <w:t>minoritised</w:t>
      </w:r>
      <w:proofErr w:type="spellEnd"/>
      <w:r>
        <w:rPr>
          <w:rStyle w:val="normaltextrun"/>
          <w:rFonts w:ascii="Calibri" w:hAnsi="Calibri" w:cs="Calibri"/>
        </w:rPr>
        <w:t xml:space="preserve"> language theatre and performance and its lineages of practice.</w:t>
      </w:r>
      <w:r>
        <w:rPr>
          <w:rStyle w:val="eop"/>
          <w:rFonts w:ascii="Calibri" w:hAnsi="Calibri" w:cs="Calibri"/>
        </w:rPr>
        <w:t> </w:t>
      </w:r>
    </w:p>
    <w:p w14:paraId="320FC2F7"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21B73EB2"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u w:val="single"/>
        </w:rPr>
        <w:t>Assessment</w:t>
      </w:r>
      <w:r>
        <w:rPr>
          <w:rStyle w:val="eop"/>
          <w:rFonts w:ascii="Calibri" w:hAnsi="Calibri" w:cs="Calibri"/>
        </w:rPr>
        <w:t> </w:t>
      </w:r>
    </w:p>
    <w:p w14:paraId="0DECF8A7"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Devised Multilingual Group Performance - Week</w:t>
      </w:r>
      <w:r>
        <w:rPr>
          <w:rStyle w:val="apple-converted-space"/>
          <w:rFonts w:ascii="Calibri" w:hAnsi="Calibri" w:cs="Calibri"/>
          <w:b/>
          <w:bCs/>
        </w:rPr>
        <w:t> </w:t>
      </w:r>
      <w:r>
        <w:rPr>
          <w:rStyle w:val="normaltextrun"/>
          <w:rFonts w:ascii="Calibri" w:hAnsi="Calibri" w:cs="Calibri"/>
          <w:b/>
          <w:bCs/>
        </w:rPr>
        <w:t>5: </w:t>
      </w:r>
      <w:r>
        <w:rPr>
          <w:rStyle w:val="eop"/>
          <w:rFonts w:ascii="Calibri" w:hAnsi="Calibri" w:cs="Calibri"/>
        </w:rPr>
        <w:t> </w:t>
      </w:r>
    </w:p>
    <w:p w14:paraId="570BC4CE"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This will be a theatrical work-in-progress presentation on one or more of the themes or approaches covered in the case studies on the</w:t>
      </w:r>
      <w:r>
        <w:rPr>
          <w:rStyle w:val="apple-converted-space"/>
          <w:rFonts w:ascii="Calibri" w:hAnsi="Calibri" w:cs="Calibri"/>
        </w:rPr>
        <w:t> </w:t>
      </w:r>
      <w:r>
        <w:rPr>
          <w:rStyle w:val="normaltextrun"/>
          <w:rFonts w:ascii="Calibri" w:hAnsi="Calibri" w:cs="Calibri"/>
        </w:rPr>
        <w:t>module</w:t>
      </w:r>
      <w:r>
        <w:rPr>
          <w:rStyle w:val="apple-converted-space"/>
          <w:rFonts w:ascii="Calibri" w:hAnsi="Calibri" w:cs="Calibri"/>
        </w:rPr>
        <w:t> </w:t>
      </w:r>
      <w:r>
        <w:rPr>
          <w:rStyle w:val="normaltextrun"/>
          <w:rFonts w:ascii="Calibri" w:hAnsi="Calibri" w:cs="Calibri"/>
        </w:rPr>
        <w:t>including minority</w:t>
      </w:r>
      <w:r>
        <w:rPr>
          <w:rStyle w:val="apple-converted-space"/>
          <w:rFonts w:ascii="Calibri" w:hAnsi="Calibri" w:cs="Calibri"/>
        </w:rPr>
        <w:t> </w:t>
      </w:r>
      <w:r>
        <w:rPr>
          <w:rStyle w:val="normaltextrun"/>
          <w:rFonts w:ascii="Calibri" w:hAnsi="Calibri" w:cs="Calibri"/>
        </w:rPr>
        <w:t>languages, globalisation and interculturalism</w:t>
      </w:r>
      <w:r>
        <w:rPr>
          <w:rStyle w:val="apple-converted-space"/>
          <w:rFonts w:ascii="Calibri" w:hAnsi="Calibri" w:cs="Calibri"/>
        </w:rPr>
        <w:t> </w:t>
      </w:r>
      <w:r>
        <w:rPr>
          <w:rStyle w:val="normaltextrun"/>
          <w:rFonts w:ascii="Calibri" w:hAnsi="Calibri" w:cs="Calibri"/>
        </w:rPr>
        <w:t>with an accompanying</w:t>
      </w:r>
      <w:r>
        <w:rPr>
          <w:rStyle w:val="apple-converted-space"/>
          <w:rFonts w:ascii="Calibri" w:hAnsi="Calibri" w:cs="Calibri"/>
        </w:rPr>
        <w:t> </w:t>
      </w:r>
      <w:proofErr w:type="gramStart"/>
      <w:r>
        <w:rPr>
          <w:rStyle w:val="normaltextrun"/>
          <w:rFonts w:ascii="Calibri" w:hAnsi="Calibri" w:cs="Calibri"/>
        </w:rPr>
        <w:t>500 word</w:t>
      </w:r>
      <w:proofErr w:type="gramEnd"/>
      <w:r>
        <w:rPr>
          <w:rStyle w:val="apple-converted-space"/>
          <w:rFonts w:ascii="Calibri" w:hAnsi="Calibri" w:cs="Calibri"/>
        </w:rPr>
        <w:t> </w:t>
      </w:r>
      <w:r>
        <w:rPr>
          <w:rStyle w:val="normaltextrun"/>
          <w:rFonts w:ascii="Calibri" w:hAnsi="Calibri" w:cs="Calibri"/>
        </w:rPr>
        <w:t>critical reflection on the student’s role in the process. </w:t>
      </w:r>
      <w:r>
        <w:rPr>
          <w:rStyle w:val="eop"/>
          <w:rFonts w:ascii="Calibri" w:hAnsi="Calibri" w:cs="Calibri"/>
        </w:rPr>
        <w:t> </w:t>
      </w:r>
    </w:p>
    <w:p w14:paraId="7989FE21"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Total:</w:t>
      </w:r>
      <w:r>
        <w:rPr>
          <w:rStyle w:val="apple-converted-space"/>
          <w:rFonts w:ascii="Calibri" w:hAnsi="Calibri" w:cs="Calibri"/>
        </w:rPr>
        <w:t> </w:t>
      </w:r>
      <w:r>
        <w:rPr>
          <w:rStyle w:val="normaltextrun"/>
          <w:rFonts w:ascii="Calibri" w:hAnsi="Calibri" w:cs="Calibri"/>
        </w:rPr>
        <w:t>20% </w:t>
      </w:r>
      <w:r>
        <w:rPr>
          <w:rStyle w:val="eop"/>
          <w:rFonts w:ascii="Calibri" w:hAnsi="Calibri" w:cs="Calibri"/>
        </w:rPr>
        <w:t> </w:t>
      </w:r>
    </w:p>
    <w:p w14:paraId="3DE73C63"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6B047A4E"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Final Devised Group Performance - Week 12: </w:t>
      </w:r>
      <w:r>
        <w:rPr>
          <w:rStyle w:val="eop"/>
          <w:rFonts w:ascii="Calibri" w:hAnsi="Calibri" w:cs="Calibri"/>
        </w:rPr>
        <w:t> </w:t>
      </w:r>
    </w:p>
    <w:p w14:paraId="25D4E219"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students will</w:t>
      </w:r>
      <w:r>
        <w:rPr>
          <w:rStyle w:val="apple-converted-space"/>
          <w:rFonts w:ascii="Calibri" w:hAnsi="Calibri" w:cs="Calibri"/>
        </w:rPr>
        <w:t> </w:t>
      </w:r>
      <w:r>
        <w:rPr>
          <w:rStyle w:val="normaltextrun"/>
          <w:rFonts w:ascii="Calibri" w:hAnsi="Calibri" w:cs="Calibri"/>
        </w:rPr>
        <w:t>propose and devise a short ensemble performance that responds to work or themes covered in the course, with a</w:t>
      </w:r>
      <w:r>
        <w:rPr>
          <w:rStyle w:val="apple-converted-space"/>
          <w:rFonts w:ascii="Calibri" w:hAnsi="Calibri" w:cs="Calibri"/>
        </w:rPr>
        <w:t> </w:t>
      </w:r>
      <w:proofErr w:type="gramStart"/>
      <w:r>
        <w:rPr>
          <w:rStyle w:val="normaltextrun"/>
          <w:rFonts w:ascii="Calibri" w:hAnsi="Calibri" w:cs="Calibri"/>
        </w:rPr>
        <w:t>500 word</w:t>
      </w:r>
      <w:proofErr w:type="gramEnd"/>
      <w:r>
        <w:rPr>
          <w:rStyle w:val="apple-converted-space"/>
          <w:rFonts w:ascii="Calibri" w:hAnsi="Calibri" w:cs="Calibri"/>
        </w:rPr>
        <w:t> </w:t>
      </w:r>
      <w:r>
        <w:rPr>
          <w:rStyle w:val="normaltextrun"/>
          <w:rFonts w:ascii="Calibri" w:hAnsi="Calibri" w:cs="Calibri"/>
        </w:rPr>
        <w:t>critical reflection on the process and performance of the piece</w:t>
      </w:r>
      <w:r>
        <w:rPr>
          <w:rStyle w:val="eop"/>
          <w:rFonts w:ascii="Calibri" w:hAnsi="Calibri" w:cs="Calibri"/>
        </w:rPr>
        <w:t> </w:t>
      </w:r>
    </w:p>
    <w:p w14:paraId="72F291CD"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Total:</w:t>
      </w:r>
      <w:r>
        <w:rPr>
          <w:rStyle w:val="apple-converted-space"/>
          <w:rFonts w:ascii="Calibri" w:hAnsi="Calibri" w:cs="Calibri"/>
        </w:rPr>
        <w:t> </w:t>
      </w:r>
      <w:r>
        <w:rPr>
          <w:rStyle w:val="normaltextrun"/>
          <w:rFonts w:ascii="Calibri" w:hAnsi="Calibri" w:cs="Calibri"/>
        </w:rPr>
        <w:t>40 %</w:t>
      </w:r>
      <w:r>
        <w:rPr>
          <w:rStyle w:val="eop"/>
          <w:rFonts w:ascii="Calibri" w:hAnsi="Calibri" w:cs="Calibri"/>
        </w:rPr>
        <w:t> </w:t>
      </w:r>
    </w:p>
    <w:p w14:paraId="5ED05291"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78FC707F"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Written or Video Essay OR Draft policy (40%) – Week 12:</w:t>
      </w:r>
      <w:r>
        <w:rPr>
          <w:rStyle w:val="eop"/>
          <w:rFonts w:ascii="Calibri" w:hAnsi="Calibri" w:cs="Calibri"/>
        </w:rPr>
        <w:t> </w:t>
      </w:r>
    </w:p>
    <w:p w14:paraId="0774A097"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(a) Students will</w:t>
      </w:r>
      <w:r>
        <w:rPr>
          <w:rStyle w:val="apple-converted-space"/>
          <w:rFonts w:ascii="Calibri" w:hAnsi="Calibri" w:cs="Calibri"/>
        </w:rPr>
        <w:t> </w:t>
      </w:r>
      <w:r>
        <w:rPr>
          <w:rStyle w:val="normaltextrun"/>
          <w:rFonts w:ascii="Calibri" w:hAnsi="Calibri" w:cs="Calibri"/>
        </w:rPr>
        <w:t>write</w:t>
      </w:r>
      <w:r>
        <w:rPr>
          <w:rStyle w:val="apple-converted-space"/>
          <w:rFonts w:ascii="Calibri" w:hAnsi="Calibri" w:cs="Calibri"/>
        </w:rPr>
        <w:t> </w:t>
      </w:r>
      <w:r>
        <w:rPr>
          <w:rStyle w:val="normaltextrun"/>
          <w:rFonts w:ascii="Calibri" w:hAnsi="Calibri" w:cs="Calibri"/>
        </w:rPr>
        <w:t>a critical essay or record a video essay that makes an argument in relation to issues of multilingual theatre,</w:t>
      </w:r>
      <w:r>
        <w:rPr>
          <w:rStyle w:val="apple-converted-space"/>
          <w:rFonts w:ascii="Calibri" w:hAnsi="Calibri" w:cs="Calibri"/>
        </w:rPr>
        <w:t> </w:t>
      </w:r>
      <w:r>
        <w:rPr>
          <w:rStyle w:val="normaltextrun"/>
          <w:rFonts w:ascii="Calibri" w:hAnsi="Calibri" w:cs="Calibri"/>
        </w:rPr>
        <w:t>minority languages and</w:t>
      </w:r>
      <w:r>
        <w:rPr>
          <w:rStyle w:val="apple-converted-space"/>
          <w:rFonts w:ascii="Calibri" w:hAnsi="Calibri" w:cs="Calibri"/>
        </w:rPr>
        <w:t> </w:t>
      </w:r>
      <w:r>
        <w:rPr>
          <w:rStyle w:val="normaltextrun"/>
          <w:rFonts w:ascii="Calibri" w:hAnsi="Calibri" w:cs="Calibri"/>
        </w:rPr>
        <w:t>theatre, </w:t>
      </w:r>
      <w:proofErr w:type="spellStart"/>
      <w:r>
        <w:rPr>
          <w:rStyle w:val="normaltextrun"/>
          <w:rFonts w:ascii="Calibri" w:hAnsi="Calibri" w:cs="Calibri"/>
        </w:rPr>
        <w:t>globalisation</w:t>
      </w:r>
      <w:proofErr w:type="spellEnd"/>
      <w:r>
        <w:rPr>
          <w:rStyle w:val="normaltextrun"/>
          <w:rFonts w:ascii="Calibri" w:hAnsi="Calibri" w:cs="Calibri"/>
        </w:rPr>
        <w:t> and interculturalism in theatre. </w:t>
      </w:r>
      <w:r>
        <w:rPr>
          <w:rStyle w:val="apple-converted-space"/>
          <w:rFonts w:ascii="Calibri" w:hAnsi="Calibri" w:cs="Calibri"/>
        </w:rPr>
        <w:t> </w:t>
      </w:r>
      <w:r>
        <w:rPr>
          <w:rStyle w:val="normaltextrun"/>
          <w:rFonts w:ascii="Calibri" w:hAnsi="Calibri" w:cs="Calibri"/>
        </w:rPr>
        <w:t>This will be based on the themes and teachings of the module.</w:t>
      </w:r>
      <w:r>
        <w:rPr>
          <w:rStyle w:val="eop"/>
          <w:rFonts w:ascii="Calibri" w:hAnsi="Calibri" w:cs="Calibri"/>
        </w:rPr>
        <w:t> </w:t>
      </w:r>
    </w:p>
    <w:p w14:paraId="20417C47"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OR </w:t>
      </w:r>
      <w:r>
        <w:rPr>
          <w:rStyle w:val="eop"/>
          <w:rFonts w:ascii="Calibri" w:hAnsi="Calibri" w:cs="Calibri"/>
        </w:rPr>
        <w:t> </w:t>
      </w:r>
    </w:p>
    <w:p w14:paraId="0B4964D9"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(b) Draft a policy proposal for a theatre organisation, festival, or government body that embeds linguistic diversity into practice supported by national and international intercultural case studies.</w:t>
      </w:r>
      <w:r>
        <w:rPr>
          <w:rStyle w:val="eop"/>
          <w:rFonts w:ascii="Calibri" w:hAnsi="Calibri" w:cs="Calibri"/>
        </w:rPr>
        <w:t> </w:t>
      </w:r>
    </w:p>
    <w:p w14:paraId="19AE7D06"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Total: </w:t>
      </w:r>
      <w:r>
        <w:rPr>
          <w:rStyle w:val="apple-converted-space"/>
          <w:rFonts w:ascii="Calibri" w:hAnsi="Calibri" w:cs="Calibri"/>
        </w:rPr>
        <w:t> </w:t>
      </w:r>
      <w:r>
        <w:rPr>
          <w:rStyle w:val="normaltextrun"/>
          <w:rFonts w:ascii="Calibri" w:hAnsi="Calibri" w:cs="Calibri"/>
        </w:rPr>
        <w:t>40% </w:t>
      </w:r>
      <w:r>
        <w:rPr>
          <w:rStyle w:val="eop"/>
          <w:rFonts w:ascii="Calibri" w:hAnsi="Calibri" w:cs="Calibri"/>
        </w:rPr>
        <w:t> </w:t>
      </w:r>
    </w:p>
    <w:p w14:paraId="55FF1EC1"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374BA835"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Indicative</w:t>
      </w:r>
      <w:r>
        <w:rPr>
          <w:rStyle w:val="apple-converted-space"/>
          <w:rFonts w:ascii="Calibri" w:hAnsi="Calibri" w:cs="Calibri"/>
          <w:b/>
          <w:bCs/>
        </w:rPr>
        <w:t> </w:t>
      </w:r>
      <w:r>
        <w:rPr>
          <w:rStyle w:val="normaltextrun"/>
          <w:rFonts w:ascii="Calibri" w:hAnsi="Calibri" w:cs="Calibri"/>
          <w:b/>
          <w:bCs/>
        </w:rPr>
        <w:t>Reading</w:t>
      </w:r>
      <w:r>
        <w:rPr>
          <w:rStyle w:val="apple-converted-space"/>
          <w:rFonts w:ascii="Calibri" w:hAnsi="Calibri" w:cs="Calibri"/>
          <w:b/>
          <w:bCs/>
        </w:rPr>
        <w:t> </w:t>
      </w:r>
      <w:r>
        <w:rPr>
          <w:rStyle w:val="normaltextrun"/>
          <w:rFonts w:ascii="Calibri" w:hAnsi="Calibri" w:cs="Calibri"/>
          <w:b/>
          <w:bCs/>
        </w:rPr>
        <w:t>List</w:t>
      </w:r>
      <w:r>
        <w:rPr>
          <w:rStyle w:val="normaltextrun"/>
          <w:rFonts w:ascii="Calibri" w:hAnsi="Calibri" w:cs="Calibri"/>
        </w:rPr>
        <w:t>: </w:t>
      </w:r>
      <w:r>
        <w:rPr>
          <w:rStyle w:val="eop"/>
          <w:rFonts w:ascii="Calibri" w:hAnsi="Calibri" w:cs="Calibri"/>
        </w:rPr>
        <w:t> </w:t>
      </w:r>
    </w:p>
    <w:p w14:paraId="6C80C7C7"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Bassnett, Susan.</w:t>
      </w:r>
      <w:r>
        <w:rPr>
          <w:rStyle w:val="apple-converted-space"/>
          <w:rFonts w:ascii="Calibri" w:hAnsi="Calibri" w:cs="Calibri"/>
        </w:rPr>
        <w:t> </w:t>
      </w:r>
      <w:r>
        <w:rPr>
          <w:rStyle w:val="normaltextrun"/>
          <w:rFonts w:ascii="Calibri" w:hAnsi="Calibri" w:cs="Calibri"/>
          <w:i/>
          <w:iCs/>
        </w:rPr>
        <w:t>Translation Studies</w:t>
      </w:r>
      <w:r>
        <w:rPr>
          <w:rStyle w:val="apple-converted-space"/>
          <w:rFonts w:ascii="Calibri" w:hAnsi="Calibri" w:cs="Calibri"/>
        </w:rPr>
        <w:t> </w:t>
      </w:r>
      <w:r>
        <w:rPr>
          <w:rStyle w:val="normaltextrun"/>
          <w:rFonts w:ascii="Calibri" w:hAnsi="Calibri" w:cs="Calibri"/>
        </w:rPr>
        <w:t>(2014), Ch. 7.</w:t>
      </w:r>
      <w:r>
        <w:rPr>
          <w:rStyle w:val="eop"/>
          <w:rFonts w:ascii="Calibri" w:hAnsi="Calibri" w:cs="Calibri"/>
        </w:rPr>
        <w:t> </w:t>
      </w:r>
    </w:p>
    <w:p w14:paraId="237D04EC"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Boal, Augusto. T</w:t>
      </w:r>
      <w:r>
        <w:rPr>
          <w:rStyle w:val="normaltextrun"/>
          <w:rFonts w:ascii="Calibri" w:hAnsi="Calibri" w:cs="Calibri"/>
          <w:i/>
          <w:iCs/>
        </w:rPr>
        <w:t>heatre of the Oppressed (1998),</w:t>
      </w:r>
      <w:r>
        <w:rPr>
          <w:rStyle w:val="apple-converted-space"/>
          <w:rFonts w:ascii="Calibri" w:hAnsi="Calibri" w:cs="Calibri"/>
          <w:i/>
          <w:iCs/>
        </w:rPr>
        <w:t> </w:t>
      </w:r>
      <w:r>
        <w:rPr>
          <w:rStyle w:val="normaltextrun"/>
          <w:rFonts w:ascii="Calibri" w:hAnsi="Calibri" w:cs="Calibri"/>
        </w:rPr>
        <w:t>Ch. 1. </w:t>
      </w:r>
      <w:r>
        <w:rPr>
          <w:rStyle w:val="eop"/>
          <w:rFonts w:ascii="Calibri" w:hAnsi="Calibri" w:cs="Calibri"/>
        </w:rPr>
        <w:t> </w:t>
      </w:r>
    </w:p>
    <w:p w14:paraId="0E328D4E"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Carlson, Marvin.</w:t>
      </w:r>
      <w:r>
        <w:rPr>
          <w:rStyle w:val="apple-converted-space"/>
          <w:rFonts w:ascii="Calibri" w:hAnsi="Calibri" w:cs="Calibri"/>
        </w:rPr>
        <w:t> </w:t>
      </w:r>
      <w:r>
        <w:rPr>
          <w:rStyle w:val="normaltextrun"/>
          <w:rFonts w:ascii="Calibri" w:hAnsi="Calibri" w:cs="Calibri"/>
          <w:i/>
          <w:iCs/>
        </w:rPr>
        <w:t>Speaking in Tongues</w:t>
      </w:r>
      <w:r>
        <w:rPr>
          <w:rStyle w:val="apple-converted-space"/>
          <w:rFonts w:ascii="Calibri" w:hAnsi="Calibri" w:cs="Calibri"/>
        </w:rPr>
        <w:t> </w:t>
      </w:r>
      <w:r>
        <w:rPr>
          <w:rStyle w:val="normaltextrun"/>
          <w:rFonts w:ascii="Calibri" w:hAnsi="Calibri" w:cs="Calibri"/>
        </w:rPr>
        <w:t>(2009), Introduction. </w:t>
      </w:r>
      <w:r>
        <w:rPr>
          <w:rStyle w:val="eop"/>
          <w:rFonts w:ascii="Calibri" w:hAnsi="Calibri" w:cs="Calibri"/>
        </w:rPr>
        <w:t> </w:t>
      </w:r>
    </w:p>
    <w:p w14:paraId="4463AC52"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Giebert, Stefanie.</w:t>
      </w:r>
      <w:r>
        <w:rPr>
          <w:rStyle w:val="apple-converted-space"/>
          <w:rFonts w:ascii="Calibri" w:hAnsi="Calibri" w:cs="Calibri"/>
        </w:rPr>
        <w:t> </w:t>
      </w:r>
      <w:r>
        <w:rPr>
          <w:rStyle w:val="normaltextrun"/>
          <w:rFonts w:ascii="Calibri" w:hAnsi="Calibri" w:cs="Calibri"/>
        </w:rPr>
        <w:t>“</w:t>
      </w:r>
      <w:r>
        <w:rPr>
          <w:rStyle w:val="normaltextrun"/>
          <w:rFonts w:ascii="Calibri" w:hAnsi="Calibri" w:cs="Calibri"/>
          <w:lang w:val="en"/>
        </w:rPr>
        <w:t>Drama and theatre in teaching foreign languages for professional purposes</w:t>
      </w:r>
      <w:r>
        <w:rPr>
          <w:rStyle w:val="normaltextrun"/>
          <w:rFonts w:ascii="Calibri" w:hAnsi="Calibri" w:cs="Calibri"/>
        </w:rPr>
        <w:t>”, </w:t>
      </w:r>
      <w:r>
        <w:rPr>
          <w:rStyle w:val="normaltextrun"/>
          <w:rFonts w:ascii="Calibri" w:hAnsi="Calibri" w:cs="Calibri"/>
          <w:i/>
          <w:iCs/>
        </w:rPr>
        <w:t>Recherche et pratiques</w:t>
      </w:r>
      <w:r>
        <w:rPr>
          <w:rStyle w:val="apple-converted-space"/>
          <w:rFonts w:ascii="Calibri" w:hAnsi="Calibri" w:cs="Calibri"/>
          <w:i/>
          <w:iCs/>
        </w:rPr>
        <w:t> </w:t>
      </w:r>
      <w:proofErr w:type="spellStart"/>
      <w:r>
        <w:rPr>
          <w:rStyle w:val="normaltextrun"/>
          <w:rFonts w:ascii="Calibri" w:hAnsi="Calibri" w:cs="Calibri"/>
          <w:i/>
          <w:iCs/>
        </w:rPr>
        <w:t>pédagogiques</w:t>
      </w:r>
      <w:proofErr w:type="spellEnd"/>
      <w:r>
        <w:rPr>
          <w:rStyle w:val="apple-converted-space"/>
          <w:rFonts w:ascii="Calibri" w:hAnsi="Calibri" w:cs="Calibri"/>
          <w:i/>
          <w:iCs/>
        </w:rPr>
        <w:t> </w:t>
      </w:r>
      <w:proofErr w:type="spellStart"/>
      <w:r>
        <w:rPr>
          <w:rStyle w:val="normaltextrun"/>
          <w:rFonts w:ascii="Calibri" w:hAnsi="Calibri" w:cs="Calibri"/>
          <w:i/>
          <w:iCs/>
        </w:rPr>
        <w:t>en</w:t>
      </w:r>
      <w:proofErr w:type="spellEnd"/>
      <w:r>
        <w:rPr>
          <w:rStyle w:val="apple-converted-space"/>
          <w:rFonts w:ascii="Calibri" w:hAnsi="Calibri" w:cs="Calibri"/>
          <w:i/>
          <w:iCs/>
        </w:rPr>
        <w:t> </w:t>
      </w:r>
      <w:proofErr w:type="spellStart"/>
      <w:r>
        <w:rPr>
          <w:rStyle w:val="normaltextrun"/>
          <w:rFonts w:ascii="Calibri" w:hAnsi="Calibri" w:cs="Calibri"/>
          <w:i/>
          <w:iCs/>
        </w:rPr>
        <w:t>langues</w:t>
      </w:r>
      <w:proofErr w:type="spellEnd"/>
      <w:r>
        <w:rPr>
          <w:rStyle w:val="normaltextrun"/>
          <w:rFonts w:ascii="Calibri" w:hAnsi="Calibri" w:cs="Calibri"/>
        </w:rPr>
        <w:t> [En</w:t>
      </w:r>
      <w:r>
        <w:rPr>
          <w:rStyle w:val="apple-converted-space"/>
          <w:rFonts w:ascii="Calibri" w:hAnsi="Calibri" w:cs="Calibri"/>
        </w:rPr>
        <w:t> </w:t>
      </w:r>
      <w:proofErr w:type="spellStart"/>
      <w:r>
        <w:rPr>
          <w:rStyle w:val="normaltextrun"/>
          <w:rFonts w:ascii="Calibri" w:hAnsi="Calibri" w:cs="Calibri"/>
        </w:rPr>
        <w:t>ligne</w:t>
      </w:r>
      <w:proofErr w:type="spellEnd"/>
      <w:r>
        <w:rPr>
          <w:rStyle w:val="normaltextrun"/>
          <w:rFonts w:ascii="Calibri" w:hAnsi="Calibri" w:cs="Calibri"/>
        </w:rPr>
        <w:t>], Vol. XXXIII N° 1 | 2014, mis</w:t>
      </w:r>
      <w:r>
        <w:rPr>
          <w:rStyle w:val="apple-converted-space"/>
          <w:rFonts w:ascii="Calibri" w:hAnsi="Calibri" w:cs="Calibri"/>
        </w:rPr>
        <w:t> </w:t>
      </w:r>
      <w:proofErr w:type="spellStart"/>
      <w:r>
        <w:rPr>
          <w:rStyle w:val="normaltextrun"/>
          <w:rFonts w:ascii="Calibri" w:hAnsi="Calibri" w:cs="Calibri"/>
        </w:rPr>
        <w:t>en</w:t>
      </w:r>
      <w:proofErr w:type="spellEnd"/>
      <w:r>
        <w:rPr>
          <w:rStyle w:val="apple-converted-space"/>
          <w:rFonts w:ascii="Calibri" w:hAnsi="Calibri" w:cs="Calibri"/>
        </w:rPr>
        <w:t> </w:t>
      </w:r>
      <w:proofErr w:type="spellStart"/>
      <w:r>
        <w:rPr>
          <w:rStyle w:val="normaltextrun"/>
          <w:rFonts w:ascii="Calibri" w:hAnsi="Calibri" w:cs="Calibri"/>
        </w:rPr>
        <w:t>ligne</w:t>
      </w:r>
      <w:proofErr w:type="spellEnd"/>
      <w:r>
        <w:rPr>
          <w:rStyle w:val="apple-converted-space"/>
          <w:rFonts w:ascii="Calibri" w:hAnsi="Calibri" w:cs="Calibri"/>
        </w:rPr>
        <w:t> </w:t>
      </w:r>
      <w:r>
        <w:rPr>
          <w:rStyle w:val="normaltextrun"/>
          <w:rFonts w:ascii="Calibri" w:hAnsi="Calibri" w:cs="Calibri"/>
        </w:rPr>
        <w:t>le 10 mars 2014,</w:t>
      </w:r>
      <w:r>
        <w:rPr>
          <w:rStyle w:val="apple-converted-space"/>
          <w:rFonts w:ascii="Calibri" w:hAnsi="Calibri" w:cs="Calibri"/>
        </w:rPr>
        <w:t> </w:t>
      </w:r>
      <w:r>
        <w:rPr>
          <w:rStyle w:val="normaltextrun"/>
          <w:rFonts w:ascii="Calibri" w:hAnsi="Calibri" w:cs="Calibri"/>
        </w:rPr>
        <w:t>consulté</w:t>
      </w:r>
      <w:r>
        <w:rPr>
          <w:rStyle w:val="apple-converted-space"/>
          <w:rFonts w:ascii="Calibri" w:hAnsi="Calibri" w:cs="Calibri"/>
        </w:rPr>
        <w:t> </w:t>
      </w:r>
      <w:r>
        <w:rPr>
          <w:rStyle w:val="normaltextrun"/>
          <w:rFonts w:ascii="Calibri" w:hAnsi="Calibri" w:cs="Calibri"/>
        </w:rPr>
        <w:t>le 08</w:t>
      </w:r>
      <w:r>
        <w:rPr>
          <w:rStyle w:val="apple-converted-space"/>
          <w:rFonts w:ascii="Calibri" w:hAnsi="Calibri" w:cs="Calibri"/>
        </w:rPr>
        <w:t> </w:t>
      </w:r>
      <w:r>
        <w:rPr>
          <w:rStyle w:val="normaltextrun"/>
          <w:rFonts w:ascii="Calibri" w:hAnsi="Calibri" w:cs="Calibri"/>
        </w:rPr>
        <w:t>juillet</w:t>
      </w:r>
      <w:r>
        <w:rPr>
          <w:rStyle w:val="apple-converted-space"/>
          <w:rFonts w:ascii="Calibri" w:hAnsi="Calibri" w:cs="Calibri"/>
        </w:rPr>
        <w:t> </w:t>
      </w:r>
      <w:r>
        <w:rPr>
          <w:rStyle w:val="normaltextrun"/>
          <w:rFonts w:ascii="Calibri" w:hAnsi="Calibri" w:cs="Calibri"/>
        </w:rPr>
        <w:t>2026. URL :</w:t>
      </w:r>
      <w:r>
        <w:rPr>
          <w:rStyle w:val="apple-converted-space"/>
          <w:rFonts w:ascii="Calibri" w:hAnsi="Calibri" w:cs="Calibri"/>
        </w:rPr>
        <w:t> </w:t>
      </w:r>
      <w:hyperlink r:id="rId37" w:tgtFrame="_blank" w:history="1">
        <w:r>
          <w:rPr>
            <w:rStyle w:val="normaltextrun"/>
            <w:rFonts w:ascii="Calibri" w:hAnsi="Calibri" w:cs="Calibri"/>
            <w:color w:val="0563C1"/>
            <w:u w:val="single"/>
          </w:rPr>
          <w:t>http://journals.openedition.org/apliut/4215</w:t>
        </w:r>
      </w:hyperlink>
      <w:r>
        <w:rPr>
          <w:rStyle w:val="apple-converted-space"/>
          <w:rFonts w:ascii="Calibri" w:hAnsi="Calibri" w:cs="Calibri"/>
        </w:rPr>
        <w:t> </w:t>
      </w:r>
      <w:r>
        <w:rPr>
          <w:rStyle w:val="normaltextrun"/>
          <w:rFonts w:ascii="Calibri" w:hAnsi="Calibri" w:cs="Calibri"/>
        </w:rPr>
        <w:t> ; DOI :</w:t>
      </w:r>
      <w:hyperlink r:id="rId38" w:tgtFrame="_blank" w:history="1">
        <w:r>
          <w:rPr>
            <w:rStyle w:val="normaltextrun"/>
            <w:rFonts w:ascii="Calibri" w:hAnsi="Calibri" w:cs="Calibri"/>
            <w:color w:val="0563C1"/>
            <w:u w:val="single"/>
          </w:rPr>
          <w:t>https://doi.org/10.4000/apliut.4215</w:t>
        </w:r>
      </w:hyperlink>
      <w:r>
        <w:rPr>
          <w:rStyle w:val="normaltextrun"/>
          <w:rFonts w:ascii="Calibri" w:hAnsi="Calibri" w:cs="Calibri"/>
        </w:rPr>
        <w:t> </w:t>
      </w:r>
      <w:r>
        <w:rPr>
          <w:rStyle w:val="eop"/>
          <w:rFonts w:ascii="Calibri" w:hAnsi="Calibri" w:cs="Calibri"/>
        </w:rPr>
        <w:t> </w:t>
      </w:r>
    </w:p>
    <w:p w14:paraId="3ED6AE77"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Johnstone, Keith.</w:t>
      </w:r>
      <w:r>
        <w:rPr>
          <w:rStyle w:val="apple-converted-space"/>
          <w:rFonts w:ascii="Calibri" w:hAnsi="Calibri" w:cs="Calibri"/>
        </w:rPr>
        <w:t> </w:t>
      </w:r>
      <w:r>
        <w:rPr>
          <w:rStyle w:val="normaltextrun"/>
          <w:rFonts w:ascii="Calibri" w:hAnsi="Calibri" w:cs="Calibri"/>
          <w:i/>
          <w:iCs/>
        </w:rPr>
        <w:t>Impro for Storytellers</w:t>
      </w:r>
      <w:r>
        <w:rPr>
          <w:rStyle w:val="apple-converted-space"/>
          <w:rFonts w:ascii="Calibri" w:hAnsi="Calibri" w:cs="Calibri"/>
        </w:rPr>
        <w:t> </w:t>
      </w:r>
      <w:r>
        <w:rPr>
          <w:rStyle w:val="normaltextrun"/>
          <w:rFonts w:ascii="Calibri" w:hAnsi="Calibri" w:cs="Calibri"/>
        </w:rPr>
        <w:t>(1999), Ch.</w:t>
      </w:r>
      <w:r>
        <w:rPr>
          <w:rStyle w:val="apple-converted-space"/>
          <w:rFonts w:ascii="Calibri" w:hAnsi="Calibri" w:cs="Calibri"/>
        </w:rPr>
        <w:t> </w:t>
      </w:r>
      <w:r>
        <w:rPr>
          <w:rStyle w:val="normaltextrun"/>
          <w:rFonts w:ascii="Calibri" w:hAnsi="Calibri" w:cs="Calibri"/>
        </w:rPr>
        <w:t>4 &amp;</w:t>
      </w:r>
      <w:r>
        <w:rPr>
          <w:rStyle w:val="apple-converted-space"/>
          <w:rFonts w:ascii="Calibri" w:hAnsi="Calibri" w:cs="Calibri"/>
        </w:rPr>
        <w:t> </w:t>
      </w:r>
      <w:r>
        <w:rPr>
          <w:rStyle w:val="normaltextrun"/>
          <w:rFonts w:ascii="Calibri" w:hAnsi="Calibri" w:cs="Calibri"/>
        </w:rPr>
        <w:t>5. </w:t>
      </w:r>
      <w:r>
        <w:rPr>
          <w:rStyle w:val="eop"/>
          <w:rFonts w:ascii="Calibri" w:hAnsi="Calibri" w:cs="Calibri"/>
        </w:rPr>
        <w:t> </w:t>
      </w:r>
    </w:p>
    <w:p w14:paraId="4CEFDB8E"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Lech, Kasia</w:t>
      </w:r>
      <w:r>
        <w:rPr>
          <w:rStyle w:val="apple-converted-space"/>
          <w:rFonts w:ascii="Calibri" w:hAnsi="Calibri" w:cs="Calibri"/>
        </w:rPr>
        <w:t> </w:t>
      </w:r>
      <w:r>
        <w:rPr>
          <w:rStyle w:val="normaltextrun"/>
          <w:rFonts w:ascii="Calibri" w:hAnsi="Calibri" w:cs="Calibri"/>
          <w:i/>
          <w:iCs/>
        </w:rPr>
        <w:t>Multilingual Dramaturgies</w:t>
      </w:r>
      <w:r>
        <w:rPr>
          <w:rStyle w:val="apple-converted-space"/>
          <w:rFonts w:ascii="Calibri" w:hAnsi="Calibri" w:cs="Calibri"/>
        </w:rPr>
        <w:t> </w:t>
      </w:r>
      <w:r>
        <w:rPr>
          <w:rStyle w:val="normaltextrun"/>
          <w:rFonts w:ascii="Calibri" w:hAnsi="Calibri" w:cs="Calibri"/>
        </w:rPr>
        <w:t>(2024), Ch. 2.</w:t>
      </w:r>
      <w:r>
        <w:rPr>
          <w:rStyle w:val="eop"/>
          <w:rFonts w:ascii="Calibri" w:hAnsi="Calibri" w:cs="Calibri"/>
        </w:rPr>
        <w:t> </w:t>
      </w:r>
    </w:p>
    <w:p w14:paraId="28C6A5A3"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Lecoq, Jacques.</w:t>
      </w:r>
      <w:r>
        <w:rPr>
          <w:rStyle w:val="apple-converted-space"/>
          <w:rFonts w:ascii="Calibri" w:hAnsi="Calibri" w:cs="Calibri"/>
        </w:rPr>
        <w:t> </w:t>
      </w:r>
      <w:r>
        <w:rPr>
          <w:rStyle w:val="normaltextrun"/>
          <w:rFonts w:ascii="Calibri" w:hAnsi="Calibri" w:cs="Calibri"/>
          <w:i/>
          <w:iCs/>
        </w:rPr>
        <w:t>The Moving</w:t>
      </w:r>
      <w:r>
        <w:rPr>
          <w:rStyle w:val="apple-converted-space"/>
          <w:rFonts w:ascii="Calibri" w:hAnsi="Calibri" w:cs="Calibri"/>
        </w:rPr>
        <w:t> </w:t>
      </w:r>
      <w:r>
        <w:rPr>
          <w:rStyle w:val="normaltextrun"/>
          <w:rFonts w:ascii="Calibri" w:hAnsi="Calibri" w:cs="Calibri"/>
        </w:rPr>
        <w:t>Body (2000), pp. 135–150. </w:t>
      </w:r>
      <w:r>
        <w:rPr>
          <w:rStyle w:val="eop"/>
          <w:rFonts w:ascii="Calibri" w:hAnsi="Calibri" w:cs="Calibri"/>
        </w:rPr>
        <w:t> </w:t>
      </w:r>
    </w:p>
    <w:p w14:paraId="67CD29E4"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McIvor, Charlotte.</w:t>
      </w:r>
      <w:r>
        <w:rPr>
          <w:rStyle w:val="apple-converted-space"/>
          <w:rFonts w:ascii="Calibri" w:hAnsi="Calibri" w:cs="Calibri"/>
        </w:rPr>
        <w:t> </w:t>
      </w:r>
      <w:r>
        <w:rPr>
          <w:rStyle w:val="normaltextrun"/>
          <w:rFonts w:ascii="Calibri" w:hAnsi="Calibri" w:cs="Calibri"/>
          <w:i/>
          <w:iCs/>
        </w:rPr>
        <w:t>Migration and Performance in Contemporary Ireland</w:t>
      </w:r>
      <w:r>
        <w:rPr>
          <w:rStyle w:val="apple-converted-space"/>
          <w:rFonts w:ascii="Calibri" w:hAnsi="Calibri" w:cs="Calibri"/>
        </w:rPr>
        <w:t> </w:t>
      </w:r>
      <w:r>
        <w:rPr>
          <w:rStyle w:val="normaltextrun"/>
          <w:rFonts w:ascii="Calibri" w:hAnsi="Calibri" w:cs="Calibri"/>
        </w:rPr>
        <w:t>(2016), Ch. 2. </w:t>
      </w:r>
      <w:r>
        <w:rPr>
          <w:rStyle w:val="eop"/>
          <w:rFonts w:ascii="Calibri" w:hAnsi="Calibri" w:cs="Calibri"/>
        </w:rPr>
        <w:t> </w:t>
      </w:r>
    </w:p>
    <w:p w14:paraId="44CCFB33"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McIvor &amp; Walsh. Co</w:t>
      </w:r>
      <w:r>
        <w:rPr>
          <w:rStyle w:val="normaltextrun"/>
          <w:rFonts w:ascii="Calibri" w:hAnsi="Calibri" w:cs="Calibri"/>
          <w:i/>
          <w:iCs/>
        </w:rPr>
        <w:t>ntemporary Irish Theatre</w:t>
      </w:r>
      <w:r>
        <w:rPr>
          <w:rStyle w:val="apple-converted-space"/>
          <w:rFonts w:ascii="Calibri" w:hAnsi="Calibri" w:cs="Calibri"/>
          <w:i/>
          <w:iCs/>
        </w:rPr>
        <w:t> </w:t>
      </w:r>
      <w:r>
        <w:rPr>
          <w:rStyle w:val="normaltextrun"/>
          <w:rFonts w:ascii="Calibri" w:hAnsi="Calibri" w:cs="Calibri"/>
        </w:rPr>
        <w:t>(2024), Conclusion.</w:t>
      </w:r>
      <w:r>
        <w:rPr>
          <w:rStyle w:val="eop"/>
          <w:rFonts w:ascii="Calibri" w:hAnsi="Calibri" w:cs="Calibri"/>
        </w:rPr>
        <w:t> </w:t>
      </w:r>
    </w:p>
    <w:p w14:paraId="06CDB889"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O’Leary, Philip.</w:t>
      </w:r>
      <w:r>
        <w:rPr>
          <w:rStyle w:val="apple-converted-space"/>
          <w:rFonts w:ascii="Calibri" w:hAnsi="Calibri" w:cs="Calibri"/>
        </w:rPr>
        <w:t> </w:t>
      </w:r>
      <w:r>
        <w:rPr>
          <w:rStyle w:val="normaltextrun"/>
          <w:rFonts w:ascii="Calibri" w:hAnsi="Calibri" w:cs="Calibri"/>
          <w:i/>
          <w:iCs/>
        </w:rPr>
        <w:t>An Underground Theatre</w:t>
      </w:r>
      <w:r>
        <w:rPr>
          <w:rStyle w:val="apple-converted-space"/>
          <w:rFonts w:ascii="Calibri" w:hAnsi="Calibri" w:cs="Calibri"/>
        </w:rPr>
        <w:t> </w:t>
      </w:r>
      <w:r>
        <w:rPr>
          <w:rStyle w:val="normaltextrun"/>
          <w:rFonts w:ascii="Calibri" w:hAnsi="Calibri" w:cs="Calibri"/>
        </w:rPr>
        <w:t>(2017), Ch. 3.</w:t>
      </w:r>
      <w:r>
        <w:rPr>
          <w:rStyle w:val="eop"/>
          <w:rFonts w:ascii="Calibri" w:hAnsi="Calibri" w:cs="Calibri"/>
        </w:rPr>
        <w:t> </w:t>
      </w:r>
    </w:p>
    <w:p w14:paraId="1D2D0D8E"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lastRenderedPageBreak/>
        <w:t>Pavis, Patrice.</w:t>
      </w:r>
      <w:r>
        <w:rPr>
          <w:rStyle w:val="apple-converted-space"/>
          <w:rFonts w:ascii="Calibri" w:hAnsi="Calibri" w:cs="Calibri"/>
        </w:rPr>
        <w:t> </w:t>
      </w:r>
      <w:r>
        <w:rPr>
          <w:rStyle w:val="normaltextrun"/>
          <w:rFonts w:ascii="Calibri" w:hAnsi="Calibri" w:cs="Calibri"/>
          <w:i/>
          <w:iCs/>
        </w:rPr>
        <w:t>Theatre at the Crossroads of Culture</w:t>
      </w:r>
      <w:r>
        <w:rPr>
          <w:rStyle w:val="apple-converted-space"/>
          <w:rFonts w:ascii="Calibri" w:hAnsi="Calibri" w:cs="Calibri"/>
        </w:rPr>
        <w:t> </w:t>
      </w:r>
      <w:r>
        <w:rPr>
          <w:rStyle w:val="normaltextrun"/>
          <w:rFonts w:ascii="Calibri" w:hAnsi="Calibri" w:cs="Calibri"/>
        </w:rPr>
        <w:t>(1992), Ch. 4. </w:t>
      </w:r>
      <w:r>
        <w:rPr>
          <w:rStyle w:val="eop"/>
          <w:rFonts w:ascii="Calibri" w:hAnsi="Calibri" w:cs="Calibri"/>
        </w:rPr>
        <w:t> </w:t>
      </w:r>
    </w:p>
    <w:p w14:paraId="646DB363"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Reason, Matthew.</w:t>
      </w:r>
      <w:r>
        <w:rPr>
          <w:rStyle w:val="apple-converted-space"/>
          <w:rFonts w:ascii="Calibri" w:hAnsi="Calibri" w:cs="Calibri"/>
        </w:rPr>
        <w:t> </w:t>
      </w:r>
      <w:r>
        <w:rPr>
          <w:rStyle w:val="normaltextrun"/>
          <w:rFonts w:ascii="Calibri" w:hAnsi="Calibri" w:cs="Calibri"/>
          <w:i/>
          <w:iCs/>
        </w:rPr>
        <w:t>Theatre Audiences and Performances</w:t>
      </w:r>
      <w:r>
        <w:rPr>
          <w:rStyle w:val="apple-converted-space"/>
          <w:rFonts w:ascii="Calibri" w:hAnsi="Calibri" w:cs="Calibri"/>
        </w:rPr>
        <w:t> </w:t>
      </w:r>
      <w:r>
        <w:rPr>
          <w:rStyle w:val="normaltextrun"/>
          <w:rFonts w:ascii="Calibri" w:hAnsi="Calibri" w:cs="Calibri"/>
        </w:rPr>
        <w:t>(2010), Ch. 3. </w:t>
      </w:r>
      <w:r>
        <w:rPr>
          <w:rStyle w:val="eop"/>
          <w:rFonts w:ascii="Calibri" w:hAnsi="Calibri" w:cs="Calibri"/>
        </w:rPr>
        <w:t> </w:t>
      </w:r>
    </w:p>
    <w:p w14:paraId="5F87BCA6"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755D046B"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Podcasts:</w:t>
      </w:r>
      <w:r>
        <w:rPr>
          <w:rStyle w:val="normaltextrun"/>
          <w:rFonts w:ascii="Calibri" w:hAnsi="Calibri" w:cs="Calibri"/>
        </w:rPr>
        <w:t> </w:t>
      </w:r>
      <w:r>
        <w:rPr>
          <w:rStyle w:val="eop"/>
          <w:rFonts w:ascii="Calibri" w:hAnsi="Calibri" w:cs="Calibri"/>
        </w:rPr>
        <w:t> </w:t>
      </w:r>
    </w:p>
    <w:p w14:paraId="0C7F6E17"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The Attic Sessions Podcast (Ní</w:t>
      </w:r>
      <w:r>
        <w:rPr>
          <w:rStyle w:val="apple-converted-space"/>
          <w:rFonts w:ascii="Calibri" w:hAnsi="Calibri" w:cs="Calibri"/>
        </w:rPr>
        <w:t> </w:t>
      </w:r>
      <w:proofErr w:type="spellStart"/>
      <w:r>
        <w:rPr>
          <w:rStyle w:val="normaltextrun"/>
          <w:rFonts w:ascii="Calibri" w:hAnsi="Calibri" w:cs="Calibri"/>
        </w:rPr>
        <w:t>Chéileachair</w:t>
      </w:r>
      <w:proofErr w:type="spellEnd"/>
      <w:r>
        <w:rPr>
          <w:rStyle w:val="normaltextrun"/>
          <w:rFonts w:ascii="Calibri" w:hAnsi="Calibri" w:cs="Calibri"/>
        </w:rPr>
        <w:t>):</w:t>
      </w:r>
      <w:r>
        <w:rPr>
          <w:rStyle w:val="apple-converted-space"/>
          <w:rFonts w:ascii="Calibri" w:hAnsi="Calibri" w:cs="Calibri"/>
        </w:rPr>
        <w:t> </w:t>
      </w:r>
      <w:hyperlink r:id="rId39" w:tgtFrame="_blank" w:history="1">
        <w:r>
          <w:rPr>
            <w:rStyle w:val="normaltextrun"/>
            <w:rFonts w:ascii="Calibri" w:hAnsi="Calibri" w:cs="Calibri"/>
            <w:color w:val="0563C1"/>
            <w:u w:val="single"/>
          </w:rPr>
          <w:t>https://soundcloud.com/theatticsessions</w:t>
        </w:r>
      </w:hyperlink>
      <w:r>
        <w:rPr>
          <w:rStyle w:val="normaltextrun"/>
          <w:rFonts w:ascii="Calibri" w:hAnsi="Calibri" w:cs="Calibri"/>
        </w:rPr>
        <w:t>  </w:t>
      </w:r>
      <w:r>
        <w:rPr>
          <w:rStyle w:val="eop"/>
          <w:rFonts w:ascii="Calibri" w:hAnsi="Calibri" w:cs="Calibri"/>
        </w:rPr>
        <w:t> </w:t>
      </w:r>
    </w:p>
    <w:p w14:paraId="0FAF2D84"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BBC World Theatre Podcast: Migration and Global Voices:</w:t>
      </w:r>
      <w:r>
        <w:rPr>
          <w:rStyle w:val="apple-converted-space"/>
          <w:rFonts w:ascii="Calibri" w:hAnsi="Calibri" w:cs="Calibri"/>
        </w:rPr>
        <w:t> </w:t>
      </w:r>
      <w:hyperlink r:id="rId40" w:tgtFrame="_blank" w:history="1">
        <w:r>
          <w:rPr>
            <w:rStyle w:val="normaltextrun"/>
            <w:rFonts w:ascii="Calibri" w:hAnsi="Calibri" w:cs="Calibri"/>
            <w:color w:val="0563C1"/>
            <w:u w:val="single"/>
          </w:rPr>
          <w:t>https://www.bbc.co.uk/podcasts</w:t>
        </w:r>
      </w:hyperlink>
      <w:r>
        <w:rPr>
          <w:rStyle w:val="normaltextrun"/>
          <w:rFonts w:ascii="Calibri" w:hAnsi="Calibri" w:cs="Calibri"/>
        </w:rPr>
        <w:t>  </w:t>
      </w:r>
      <w:r>
        <w:rPr>
          <w:rStyle w:val="eop"/>
          <w:rFonts w:ascii="Calibri" w:hAnsi="Calibri" w:cs="Calibri"/>
        </w:rPr>
        <w:t> </w:t>
      </w:r>
    </w:p>
    <w:p w14:paraId="4E71ED87"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Devising Theatre Podcast (Royal Holloway):</w:t>
      </w:r>
      <w:r>
        <w:rPr>
          <w:rStyle w:val="apple-converted-space"/>
          <w:rFonts w:ascii="Calibri" w:hAnsi="Calibri" w:cs="Calibri"/>
        </w:rPr>
        <w:t> </w:t>
      </w:r>
      <w:hyperlink r:id="rId41" w:tgtFrame="_blank" w:history="1">
        <w:r>
          <w:rPr>
            <w:rStyle w:val="normaltextrun"/>
            <w:rFonts w:ascii="Calibri" w:hAnsi="Calibri" w:cs="Calibri"/>
            <w:color w:val="0563C1"/>
            <w:u w:val="single"/>
          </w:rPr>
          <w:t>https://anchor.fm/devising-theatre</w:t>
        </w:r>
      </w:hyperlink>
      <w:r>
        <w:rPr>
          <w:rStyle w:val="normaltextrun"/>
          <w:rFonts w:ascii="Calibri" w:hAnsi="Calibri" w:cs="Calibri"/>
        </w:rPr>
        <w:t>  </w:t>
      </w:r>
      <w:r>
        <w:rPr>
          <w:rStyle w:val="eop"/>
          <w:rFonts w:ascii="Calibri" w:hAnsi="Calibri" w:cs="Calibri"/>
        </w:rPr>
        <w:t> </w:t>
      </w:r>
    </w:p>
    <w:p w14:paraId="03B24650"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rPr>
        <w:t>Intercultural Theatre Podcast (NYU):</w:t>
      </w:r>
      <w:r>
        <w:rPr>
          <w:rStyle w:val="apple-converted-space"/>
          <w:rFonts w:ascii="Calibri" w:hAnsi="Calibri" w:cs="Calibri"/>
          <w:i/>
          <w:iCs/>
        </w:rPr>
        <w:t> </w:t>
      </w:r>
      <w:hyperlink r:id="rId42" w:tgtFrame="_blank" w:history="1">
        <w:r>
          <w:rPr>
            <w:rStyle w:val="normaltextrun"/>
            <w:rFonts w:ascii="Calibri" w:hAnsi="Calibri" w:cs="Calibri"/>
            <w:i/>
            <w:iCs/>
            <w:color w:val="0563C1"/>
            <w:u w:val="single"/>
          </w:rPr>
          <w:t>https://soundcloud.com/interculturaltheatre</w:t>
        </w:r>
      </w:hyperlink>
      <w:r>
        <w:rPr>
          <w:rStyle w:val="normaltextrun"/>
          <w:rFonts w:ascii="Calibri" w:hAnsi="Calibri" w:cs="Calibri"/>
          <w:i/>
          <w:iCs/>
        </w:rPr>
        <w:t> </w:t>
      </w:r>
      <w:r>
        <w:rPr>
          <w:rStyle w:val="eop"/>
          <w:rFonts w:ascii="Calibri" w:hAnsi="Calibri" w:cs="Calibri"/>
        </w:rPr>
        <w:t> </w:t>
      </w:r>
    </w:p>
    <w:p w14:paraId="69401E9C"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rPr>
        <w:t>National Theatre Podcast: Devising Theatre</w:t>
      </w:r>
      <w:r>
        <w:rPr>
          <w:rStyle w:val="normaltextrun"/>
          <w:rFonts w:ascii="Calibri" w:hAnsi="Calibri" w:cs="Calibri"/>
        </w:rPr>
        <w:t>, Ep. 3:</w:t>
      </w:r>
      <w:r>
        <w:rPr>
          <w:rStyle w:val="apple-converted-space"/>
          <w:rFonts w:ascii="Calibri" w:hAnsi="Calibri" w:cs="Calibri"/>
        </w:rPr>
        <w:t> </w:t>
      </w:r>
      <w:hyperlink r:id="rId43" w:tgtFrame="_blank" w:history="1">
        <w:r>
          <w:rPr>
            <w:rStyle w:val="normaltextrun"/>
            <w:rFonts w:ascii="Calibri" w:hAnsi="Calibri" w:cs="Calibri"/>
            <w:color w:val="0563C1"/>
            <w:u w:val="single"/>
          </w:rPr>
          <w:t>https://www.nationaltheatre.org.uk/podcasts</w:t>
        </w:r>
      </w:hyperlink>
      <w:r>
        <w:rPr>
          <w:rStyle w:val="normaltextrun"/>
          <w:rFonts w:ascii="Calibri" w:hAnsi="Calibri" w:cs="Calibri"/>
        </w:rPr>
        <w:t>  </w:t>
      </w:r>
      <w:r>
        <w:rPr>
          <w:rStyle w:val="eop"/>
          <w:rFonts w:ascii="Calibri" w:hAnsi="Calibri" w:cs="Calibri"/>
        </w:rPr>
        <w:t> </w:t>
      </w:r>
    </w:p>
    <w:p w14:paraId="5BE345AD"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Royal Central School Podcast:</w:t>
      </w:r>
      <w:r>
        <w:rPr>
          <w:rStyle w:val="apple-converted-space"/>
          <w:rFonts w:ascii="Calibri" w:hAnsi="Calibri" w:cs="Calibri"/>
        </w:rPr>
        <w:t> </w:t>
      </w:r>
      <w:r>
        <w:rPr>
          <w:rStyle w:val="normaltextrun"/>
          <w:rFonts w:ascii="Calibri" w:hAnsi="Calibri" w:cs="Calibri"/>
          <w:i/>
          <w:iCs/>
        </w:rPr>
        <w:t>Migration and Theatre in Europe</w:t>
      </w:r>
      <w:r>
        <w:rPr>
          <w:rStyle w:val="normaltextrun"/>
          <w:rFonts w:ascii="Calibri" w:hAnsi="Calibri" w:cs="Calibri"/>
        </w:rPr>
        <w:t>:</w:t>
      </w:r>
      <w:r>
        <w:rPr>
          <w:rStyle w:val="apple-converted-space"/>
          <w:rFonts w:ascii="Calibri" w:hAnsi="Calibri" w:cs="Calibri"/>
        </w:rPr>
        <w:t> </w:t>
      </w:r>
      <w:hyperlink r:id="rId44" w:tgtFrame="_blank" w:history="1">
        <w:r>
          <w:rPr>
            <w:rStyle w:val="normaltextrun"/>
            <w:rFonts w:ascii="Calibri" w:hAnsi="Calibri" w:cs="Calibri"/>
            <w:color w:val="0563C1"/>
            <w:u w:val="single"/>
          </w:rPr>
          <w:t>https://www.cssd.ac.uk/podcast</w:t>
        </w:r>
      </w:hyperlink>
      <w:r>
        <w:rPr>
          <w:rStyle w:val="normaltextrun"/>
          <w:rFonts w:ascii="Calibri" w:hAnsi="Calibri" w:cs="Calibri"/>
        </w:rPr>
        <w:t>  </w:t>
      </w:r>
      <w:r>
        <w:rPr>
          <w:rStyle w:val="eop"/>
          <w:rFonts w:ascii="Calibri" w:hAnsi="Calibri" w:cs="Calibri"/>
        </w:rPr>
        <w:t> </w:t>
      </w:r>
    </w:p>
    <w:p w14:paraId="38F4D31E"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Stage Left Podcast on Theatre Technology:</w:t>
      </w:r>
      <w:r>
        <w:rPr>
          <w:rStyle w:val="apple-converted-space"/>
          <w:rFonts w:ascii="Calibri" w:hAnsi="Calibri" w:cs="Calibri"/>
        </w:rPr>
        <w:t> </w:t>
      </w:r>
      <w:hyperlink r:id="rId45" w:tgtFrame="_blank" w:history="1">
        <w:r>
          <w:rPr>
            <w:rStyle w:val="normaltextrun"/>
            <w:rFonts w:ascii="Calibri" w:hAnsi="Calibri" w:cs="Calibri"/>
            <w:color w:val="0563C1"/>
            <w:u w:val="single"/>
          </w:rPr>
          <w:t>https://stageleftpodcast.com</w:t>
        </w:r>
      </w:hyperlink>
      <w:r>
        <w:rPr>
          <w:rStyle w:val="normaltextrun"/>
          <w:rFonts w:ascii="Calibri" w:hAnsi="Calibri" w:cs="Calibri"/>
        </w:rPr>
        <w:t>  </w:t>
      </w:r>
      <w:r>
        <w:rPr>
          <w:rStyle w:val="eop"/>
          <w:rFonts w:ascii="Calibri" w:hAnsi="Calibri" w:cs="Calibri"/>
        </w:rPr>
        <w:t> </w:t>
      </w:r>
    </w:p>
    <w:p w14:paraId="2353F480"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Talking Translation Podcast Ep.1:</w:t>
      </w:r>
      <w:r>
        <w:rPr>
          <w:rStyle w:val="apple-converted-space"/>
          <w:rFonts w:ascii="Calibri" w:hAnsi="Calibri" w:cs="Calibri"/>
        </w:rPr>
        <w:t> </w:t>
      </w:r>
      <w:hyperlink r:id="rId46" w:tgtFrame="_blank" w:history="1">
        <w:r>
          <w:rPr>
            <w:rStyle w:val="normaltextrun"/>
            <w:rFonts w:ascii="Calibri" w:hAnsi="Calibri" w:cs="Calibri"/>
            <w:color w:val="0563C1"/>
            <w:u w:val="single"/>
          </w:rPr>
          <w:t>https://www.tcd.ie/trinitylongroomhub/media/translation-podcast</w:t>
        </w:r>
      </w:hyperlink>
      <w:r>
        <w:rPr>
          <w:rStyle w:val="eop"/>
          <w:rFonts w:ascii="Calibri" w:hAnsi="Calibri" w:cs="Calibri"/>
        </w:rPr>
        <w:t> </w:t>
      </w:r>
    </w:p>
    <w:p w14:paraId="66D79ABB"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rPr>
        <w:t>Translation Studies Podcast</w:t>
      </w:r>
      <w:r>
        <w:rPr>
          <w:rStyle w:val="normaltextrun"/>
          <w:rFonts w:ascii="Calibri" w:hAnsi="Calibri" w:cs="Calibri"/>
        </w:rPr>
        <w:t>, Ep. 5 on theatre translation:</w:t>
      </w:r>
      <w:r>
        <w:rPr>
          <w:rStyle w:val="apple-converted-space"/>
          <w:rFonts w:ascii="Calibri" w:hAnsi="Calibri" w:cs="Calibri"/>
        </w:rPr>
        <w:t> </w:t>
      </w:r>
      <w:hyperlink r:id="rId47" w:tgtFrame="_blank" w:history="1">
        <w:r>
          <w:rPr>
            <w:rStyle w:val="normaltextrun"/>
            <w:rFonts w:ascii="Calibri" w:hAnsi="Calibri" w:cs="Calibri"/>
            <w:color w:val="0563C1"/>
            <w:u w:val="single"/>
          </w:rPr>
          <w:t>https://translationstudies.podbean.com</w:t>
        </w:r>
      </w:hyperlink>
      <w:r>
        <w:rPr>
          <w:rStyle w:val="normaltextrun"/>
          <w:rFonts w:ascii="Calibri" w:hAnsi="Calibri" w:cs="Calibri"/>
        </w:rPr>
        <w:t>  </w:t>
      </w:r>
      <w:r>
        <w:rPr>
          <w:rStyle w:val="eop"/>
          <w:rFonts w:ascii="Calibri" w:hAnsi="Calibri" w:cs="Calibri"/>
        </w:rPr>
        <w:t> </w:t>
      </w:r>
    </w:p>
    <w:p w14:paraId="7857D5AA"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5CACE3E0"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6FAEF1A6"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Digital Resources:</w:t>
      </w:r>
      <w:r>
        <w:rPr>
          <w:rStyle w:val="normaltextrun"/>
          <w:rFonts w:ascii="Calibri" w:hAnsi="Calibri" w:cs="Calibri"/>
        </w:rPr>
        <w:t> </w:t>
      </w:r>
      <w:r>
        <w:rPr>
          <w:rStyle w:val="eop"/>
          <w:rFonts w:ascii="Calibri" w:hAnsi="Calibri" w:cs="Calibri"/>
        </w:rPr>
        <w:t> </w:t>
      </w:r>
    </w:p>
    <w:p w14:paraId="25794F03"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Abbey Theatre</w:t>
      </w:r>
      <w:r>
        <w:rPr>
          <w:rStyle w:val="apple-converted-space"/>
          <w:rFonts w:ascii="Calibri" w:hAnsi="Calibri" w:cs="Calibri"/>
        </w:rPr>
        <w:t> </w:t>
      </w:r>
      <w:r>
        <w:rPr>
          <w:rStyle w:val="normaltextrun"/>
          <w:rFonts w:ascii="Calibri" w:hAnsi="Calibri" w:cs="Calibri"/>
          <w:i/>
          <w:iCs/>
        </w:rPr>
        <w:t>Translations</w:t>
      </w:r>
      <w:r>
        <w:rPr>
          <w:rStyle w:val="apple-converted-space"/>
          <w:rFonts w:ascii="Calibri" w:hAnsi="Calibri" w:cs="Calibri"/>
        </w:rPr>
        <w:t> </w:t>
      </w:r>
      <w:r>
        <w:rPr>
          <w:rStyle w:val="normaltextrun"/>
          <w:rFonts w:ascii="Calibri" w:hAnsi="Calibri" w:cs="Calibri"/>
        </w:rPr>
        <w:t>clips:</w:t>
      </w:r>
      <w:r>
        <w:rPr>
          <w:rStyle w:val="apple-converted-space"/>
          <w:rFonts w:ascii="Calibri" w:hAnsi="Calibri" w:cs="Calibri"/>
        </w:rPr>
        <w:t> </w:t>
      </w:r>
      <w:hyperlink r:id="rId48" w:tgtFrame="_blank" w:history="1">
        <w:r>
          <w:rPr>
            <w:rStyle w:val="normaltextrun"/>
            <w:rFonts w:ascii="Calibri" w:hAnsi="Calibri" w:cs="Calibri"/>
            <w:color w:val="0563C1"/>
            <w:u w:val="single"/>
          </w:rPr>
          <w:t>https://www.youtube.com/watch?v=j8Sk1LLy_gY</w:t>
        </w:r>
      </w:hyperlink>
      <w:r>
        <w:rPr>
          <w:rStyle w:val="normaltextrun"/>
          <w:rFonts w:ascii="Calibri" w:hAnsi="Calibri" w:cs="Calibri"/>
        </w:rPr>
        <w:t> </w:t>
      </w:r>
      <w:r>
        <w:rPr>
          <w:rStyle w:val="eop"/>
          <w:rFonts w:ascii="Calibri" w:hAnsi="Calibri" w:cs="Calibri"/>
        </w:rPr>
        <w:t> </w:t>
      </w:r>
    </w:p>
    <w:p w14:paraId="39D8FA89"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rPr>
        <w:t>An</w:t>
      </w:r>
      <w:r>
        <w:rPr>
          <w:rStyle w:val="apple-converted-space"/>
          <w:rFonts w:ascii="Calibri" w:hAnsi="Calibri" w:cs="Calibri"/>
          <w:i/>
          <w:iCs/>
        </w:rPr>
        <w:t> </w:t>
      </w:r>
      <w:proofErr w:type="spellStart"/>
      <w:r>
        <w:rPr>
          <w:rStyle w:val="normaltextrun"/>
          <w:rFonts w:ascii="Calibri" w:hAnsi="Calibri" w:cs="Calibri"/>
          <w:i/>
          <w:iCs/>
        </w:rPr>
        <w:t>Triail</w:t>
      </w:r>
      <w:proofErr w:type="spellEnd"/>
      <w:r>
        <w:rPr>
          <w:rStyle w:val="apple-converted-space"/>
          <w:rFonts w:ascii="Calibri" w:hAnsi="Calibri" w:cs="Calibri"/>
        </w:rPr>
        <w:t> </w:t>
      </w:r>
      <w:r>
        <w:rPr>
          <w:rStyle w:val="normaltextrun"/>
          <w:rFonts w:ascii="Calibri" w:hAnsi="Calibri" w:cs="Calibri"/>
        </w:rPr>
        <w:t>TG4 Archive:</w:t>
      </w:r>
      <w:r>
        <w:rPr>
          <w:rStyle w:val="apple-converted-space"/>
          <w:rFonts w:ascii="Calibri" w:hAnsi="Calibri" w:cs="Calibri"/>
        </w:rPr>
        <w:t> </w:t>
      </w:r>
      <w:hyperlink r:id="rId49" w:tgtFrame="_blank" w:history="1">
        <w:r>
          <w:rPr>
            <w:rStyle w:val="normaltextrun"/>
            <w:rFonts w:ascii="Calibri" w:hAnsi="Calibri" w:cs="Calibri"/>
            <w:color w:val="0563C1"/>
            <w:u w:val="single"/>
          </w:rPr>
          <w:t>https://www.tg4.ie/en/player/categories/drama-series-play/?plid=6006786297001</w:t>
        </w:r>
      </w:hyperlink>
      <w:r>
        <w:rPr>
          <w:rStyle w:val="eop"/>
          <w:rFonts w:ascii="Calibri" w:hAnsi="Calibri" w:cs="Calibri"/>
        </w:rPr>
        <w:t> </w:t>
      </w:r>
    </w:p>
    <w:p w14:paraId="54102871"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Polish Theatre Ireland Interview:</w:t>
      </w:r>
      <w:r>
        <w:rPr>
          <w:rStyle w:val="apple-converted-space"/>
          <w:rFonts w:ascii="Calibri" w:hAnsi="Calibri" w:cs="Calibri"/>
        </w:rPr>
        <w:t> </w:t>
      </w:r>
      <w:hyperlink r:id="rId50" w:tgtFrame="_blank" w:history="1">
        <w:r>
          <w:rPr>
            <w:rStyle w:val="normaltextrun"/>
            <w:rFonts w:ascii="Calibri" w:hAnsi="Calibri" w:cs="Calibri"/>
            <w:color w:val="0563C1"/>
            <w:u w:val="single"/>
          </w:rPr>
          <w:t>h</w:t>
        </w:r>
        <w:r>
          <w:rPr>
            <w:rStyle w:val="normaltextrun"/>
            <w:rFonts w:ascii="Calibri" w:hAnsi="Calibri" w:cs="Calibri"/>
            <w:i/>
            <w:iCs/>
            <w:color w:val="0563C1"/>
            <w:u w:val="single"/>
          </w:rPr>
          <w:t>ttps://www.youtube.com/watch?v=tpK2msyWlGA</w:t>
        </w:r>
      </w:hyperlink>
      <w:r>
        <w:rPr>
          <w:rStyle w:val="normaltextrun"/>
          <w:rFonts w:ascii="Calibri" w:hAnsi="Calibri" w:cs="Calibri"/>
        </w:rPr>
        <w:t> </w:t>
      </w:r>
      <w:r>
        <w:rPr>
          <w:rStyle w:val="eop"/>
          <w:rFonts w:ascii="Calibri" w:hAnsi="Calibri" w:cs="Calibri"/>
        </w:rPr>
        <w:t> </w:t>
      </w:r>
    </w:p>
    <w:p w14:paraId="0AEC6C9E"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Rimini</w:t>
      </w:r>
      <w:r>
        <w:rPr>
          <w:rStyle w:val="apple-converted-space"/>
          <w:rFonts w:ascii="Calibri" w:hAnsi="Calibri" w:cs="Calibri"/>
        </w:rPr>
        <w:t> </w:t>
      </w:r>
      <w:proofErr w:type="spellStart"/>
      <w:r>
        <w:rPr>
          <w:rStyle w:val="normaltextrun"/>
          <w:rFonts w:ascii="Calibri" w:hAnsi="Calibri" w:cs="Calibri"/>
        </w:rPr>
        <w:t>Protokoll</w:t>
      </w:r>
      <w:proofErr w:type="spellEnd"/>
      <w:r>
        <w:rPr>
          <w:rStyle w:val="normaltextrun"/>
          <w:rFonts w:ascii="Calibri" w:hAnsi="Calibri" w:cs="Calibri"/>
        </w:rPr>
        <w:t>:</w:t>
      </w:r>
      <w:r>
        <w:rPr>
          <w:rStyle w:val="apple-converted-space"/>
          <w:rFonts w:ascii="Calibri" w:hAnsi="Calibri" w:cs="Calibri"/>
        </w:rPr>
        <w:t> </w:t>
      </w:r>
      <w:r>
        <w:rPr>
          <w:rStyle w:val="normaltextrun"/>
          <w:rFonts w:ascii="Calibri" w:hAnsi="Calibri" w:cs="Calibri"/>
          <w:i/>
          <w:iCs/>
        </w:rPr>
        <w:t>100% Berlin:</w:t>
      </w:r>
      <w:r>
        <w:rPr>
          <w:rStyle w:val="apple-converted-space"/>
          <w:rFonts w:ascii="Calibri" w:hAnsi="Calibri" w:cs="Calibri"/>
        </w:rPr>
        <w:t> </w:t>
      </w:r>
      <w:hyperlink r:id="rId51" w:tgtFrame="_blank" w:history="1">
        <w:r>
          <w:rPr>
            <w:rStyle w:val="normaltextrun"/>
            <w:rFonts w:ascii="Calibri" w:hAnsi="Calibri" w:cs="Calibri"/>
            <w:color w:val="0563C1"/>
            <w:u w:val="single"/>
          </w:rPr>
          <w:t>https://www.youtube.com/watch?v=yXl7RArOKvw</w:t>
        </w:r>
      </w:hyperlink>
      <w:r>
        <w:rPr>
          <w:rStyle w:val="normaltextrun"/>
          <w:rFonts w:ascii="Calibri" w:hAnsi="Calibri" w:cs="Calibri"/>
        </w:rPr>
        <w:t>  </w:t>
      </w:r>
      <w:r>
        <w:rPr>
          <w:rStyle w:val="eop"/>
          <w:rFonts w:ascii="Calibri" w:hAnsi="Calibri" w:cs="Calibri"/>
        </w:rPr>
        <w:t> </w:t>
      </w:r>
    </w:p>
    <w:p w14:paraId="2B0F9CA7"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Teatro Campesino documentary:</w:t>
      </w:r>
      <w:r>
        <w:rPr>
          <w:rStyle w:val="apple-converted-space"/>
          <w:rFonts w:ascii="Calibri" w:hAnsi="Calibri" w:cs="Calibri"/>
        </w:rPr>
        <w:t> </w:t>
      </w:r>
      <w:hyperlink r:id="rId52" w:tgtFrame="_blank" w:history="1">
        <w:r>
          <w:rPr>
            <w:rStyle w:val="normaltextrun"/>
            <w:rFonts w:ascii="Calibri" w:hAnsi="Calibri" w:cs="Calibri"/>
            <w:i/>
            <w:iCs/>
            <w:color w:val="0563C1"/>
            <w:u w:val="single"/>
          </w:rPr>
          <w:t>https://www.youtube.com/watch?v=GuRwM2lT0vY</w:t>
        </w:r>
      </w:hyperlink>
      <w:r>
        <w:rPr>
          <w:rStyle w:val="normaltextrun"/>
          <w:rFonts w:ascii="Calibri" w:hAnsi="Calibri" w:cs="Calibri"/>
          <w:i/>
          <w:iCs/>
        </w:rPr>
        <w:t> </w:t>
      </w:r>
      <w:r>
        <w:rPr>
          <w:rStyle w:val="normaltextrun"/>
          <w:rFonts w:ascii="Calibri" w:hAnsi="Calibri" w:cs="Calibri"/>
        </w:rPr>
        <w:t> </w:t>
      </w:r>
      <w:r>
        <w:rPr>
          <w:rStyle w:val="eop"/>
          <w:rFonts w:ascii="Calibri" w:hAnsi="Calibri" w:cs="Calibri"/>
        </w:rPr>
        <w:t> </w:t>
      </w:r>
    </w:p>
    <w:p w14:paraId="10F96F70"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Théâtre du Soleil documentary:</w:t>
      </w:r>
      <w:r>
        <w:rPr>
          <w:rStyle w:val="apple-converted-space"/>
          <w:rFonts w:ascii="Calibri" w:hAnsi="Calibri" w:cs="Calibri"/>
        </w:rPr>
        <w:t> </w:t>
      </w:r>
      <w:hyperlink r:id="rId53" w:tgtFrame="_blank" w:history="1">
        <w:r>
          <w:rPr>
            <w:rStyle w:val="normaltextrun"/>
            <w:rFonts w:ascii="Calibri" w:hAnsi="Calibri" w:cs="Calibri"/>
            <w:color w:val="0563C1"/>
            <w:u w:val="single"/>
          </w:rPr>
          <w:t>https://www.youtube.com/watch?v=pX6rZcEjL2E</w:t>
        </w:r>
      </w:hyperlink>
      <w:r>
        <w:rPr>
          <w:rStyle w:val="normaltextrun"/>
          <w:rFonts w:ascii="Calibri" w:hAnsi="Calibri" w:cs="Calibri"/>
        </w:rPr>
        <w:t>  </w:t>
      </w:r>
      <w:r>
        <w:rPr>
          <w:rStyle w:val="eop"/>
          <w:rFonts w:ascii="Calibri" w:hAnsi="Calibri" w:cs="Calibri"/>
        </w:rPr>
        <w:t> </w:t>
      </w:r>
    </w:p>
    <w:p w14:paraId="4C34DB14"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rPr>
        <w:t>African Gothic</w:t>
      </w:r>
      <w:r>
        <w:rPr>
          <w:rStyle w:val="apple-converted-space"/>
          <w:rFonts w:ascii="Calibri" w:hAnsi="Calibri" w:cs="Calibri"/>
        </w:rPr>
        <w:t> </w:t>
      </w:r>
      <w:r>
        <w:rPr>
          <w:rStyle w:val="normaltextrun"/>
          <w:rFonts w:ascii="Calibri" w:hAnsi="Calibri" w:cs="Calibri"/>
        </w:rPr>
        <w:t>trailer:</w:t>
      </w:r>
      <w:r>
        <w:rPr>
          <w:rStyle w:val="apple-converted-space"/>
          <w:rFonts w:ascii="Calibri" w:hAnsi="Calibri" w:cs="Calibri"/>
        </w:rPr>
        <w:t> </w:t>
      </w:r>
      <w:hyperlink r:id="rId54" w:tgtFrame="_blank" w:history="1">
        <w:r>
          <w:rPr>
            <w:rStyle w:val="normaltextrun"/>
            <w:rFonts w:ascii="Calibri" w:hAnsi="Calibri" w:cs="Calibri"/>
            <w:color w:val="0563C1"/>
            <w:u w:val="single"/>
          </w:rPr>
          <w:t>https://www.youtube.com/watch?v=ZQp08_o4P8o</w:t>
        </w:r>
      </w:hyperlink>
      <w:r>
        <w:rPr>
          <w:rStyle w:val="normaltextrun"/>
          <w:rFonts w:ascii="Calibri" w:hAnsi="Calibri" w:cs="Calibri"/>
        </w:rPr>
        <w:t>  </w:t>
      </w:r>
      <w:r>
        <w:rPr>
          <w:rStyle w:val="eop"/>
          <w:rFonts w:ascii="Calibri" w:hAnsi="Calibri" w:cs="Calibri"/>
        </w:rPr>
        <w:t> </w:t>
      </w:r>
    </w:p>
    <w:p w14:paraId="22C55B5E"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084EFB78"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5911E7A9"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Policy Documents:</w:t>
      </w:r>
      <w:r>
        <w:rPr>
          <w:rStyle w:val="normaltextrun"/>
          <w:rFonts w:ascii="Calibri" w:hAnsi="Calibri" w:cs="Calibri"/>
        </w:rPr>
        <w:t> </w:t>
      </w:r>
      <w:r>
        <w:rPr>
          <w:rStyle w:val="eop"/>
          <w:rFonts w:ascii="Calibri" w:hAnsi="Calibri" w:cs="Calibri"/>
        </w:rPr>
        <w:t> </w:t>
      </w:r>
    </w:p>
    <w:p w14:paraId="1EF119A9"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Arts Council of Ireland: Equality, Human Rights and Diversity Policy:</w:t>
      </w:r>
      <w:r>
        <w:rPr>
          <w:rStyle w:val="apple-converted-space"/>
          <w:rFonts w:ascii="Calibri" w:hAnsi="Calibri" w:cs="Calibri"/>
        </w:rPr>
        <w:t> </w:t>
      </w:r>
      <w:hyperlink r:id="rId55" w:tgtFrame="_blank" w:history="1">
        <w:r>
          <w:rPr>
            <w:rStyle w:val="normaltextrun"/>
            <w:rFonts w:ascii="Calibri" w:hAnsi="Calibri" w:cs="Calibri"/>
            <w:color w:val="0563C1"/>
            <w:u w:val="single"/>
          </w:rPr>
          <w:t>https://www.artscouncil.ie/Arts-in-Ireland/Policy-and-Strategy/Equality-Human-Rights-and-Diversity/</w:t>
        </w:r>
      </w:hyperlink>
      <w:r>
        <w:rPr>
          <w:rStyle w:val="eop"/>
          <w:rFonts w:ascii="Calibri" w:hAnsi="Calibri" w:cs="Calibri"/>
        </w:rPr>
        <w:t> </w:t>
      </w:r>
    </w:p>
    <w:p w14:paraId="22722503"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rPr>
        <w:t>Council of Europe – European Charter for Regional or Minority Languages (1992)</w:t>
      </w:r>
      <w:r>
        <w:rPr>
          <w:rStyle w:val="normaltextrun"/>
          <w:rFonts w:ascii="Calibri" w:hAnsi="Calibri" w:cs="Calibri"/>
        </w:rPr>
        <w:t>:</w:t>
      </w:r>
      <w:r>
        <w:rPr>
          <w:rStyle w:val="apple-converted-space"/>
          <w:rFonts w:ascii="Calibri" w:hAnsi="Calibri" w:cs="Calibri"/>
        </w:rPr>
        <w:t> </w:t>
      </w:r>
      <w:hyperlink r:id="rId56" w:tgtFrame="_blank" w:history="1">
        <w:r>
          <w:rPr>
            <w:rStyle w:val="normaltextrun"/>
            <w:rFonts w:ascii="Calibri" w:hAnsi="Calibri" w:cs="Calibri"/>
            <w:color w:val="0563C1"/>
            <w:u w:val="single"/>
          </w:rPr>
          <w:t>https://rm.coe.int/168007c07d</w:t>
        </w:r>
      </w:hyperlink>
      <w:r>
        <w:rPr>
          <w:rStyle w:val="normaltextrun"/>
          <w:rFonts w:ascii="Calibri" w:hAnsi="Calibri" w:cs="Calibri"/>
        </w:rPr>
        <w:t>  </w:t>
      </w:r>
      <w:r>
        <w:rPr>
          <w:rStyle w:val="eop"/>
          <w:rFonts w:ascii="Calibri" w:hAnsi="Calibri" w:cs="Calibri"/>
        </w:rPr>
        <w:t> </w:t>
      </w:r>
    </w:p>
    <w:p w14:paraId="1002BBE9"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Creative Europe </w:t>
      </w:r>
      <w:proofErr w:type="spellStart"/>
      <w:r>
        <w:rPr>
          <w:rStyle w:val="normaltextrun"/>
          <w:rFonts w:ascii="Calibri" w:hAnsi="Calibri" w:cs="Calibri"/>
        </w:rPr>
        <w:t>Programme</w:t>
      </w:r>
      <w:proofErr w:type="spellEnd"/>
      <w:r>
        <w:rPr>
          <w:rStyle w:val="normaltextrun"/>
          <w:rFonts w:ascii="Calibri" w:hAnsi="Calibri" w:cs="Calibri"/>
        </w:rPr>
        <w:t>:</w:t>
      </w:r>
      <w:r>
        <w:rPr>
          <w:rStyle w:val="apple-converted-space"/>
          <w:rFonts w:ascii="Calibri" w:hAnsi="Calibri" w:cs="Calibri"/>
        </w:rPr>
        <w:t> </w:t>
      </w:r>
      <w:hyperlink r:id="rId57" w:tgtFrame="_blank" w:history="1">
        <w:r>
          <w:rPr>
            <w:rStyle w:val="normaltextrun"/>
            <w:rFonts w:ascii="Calibri" w:hAnsi="Calibri" w:cs="Calibri"/>
            <w:color w:val="0563C1"/>
            <w:u w:val="single"/>
          </w:rPr>
          <w:t>https://culture.ec.europa.eu/creative-europe</w:t>
        </w:r>
      </w:hyperlink>
      <w:r>
        <w:rPr>
          <w:rStyle w:val="normaltextrun"/>
          <w:rFonts w:ascii="Calibri" w:hAnsi="Calibri" w:cs="Calibri"/>
        </w:rPr>
        <w:t>  </w:t>
      </w:r>
      <w:r>
        <w:rPr>
          <w:rStyle w:val="eop"/>
          <w:rFonts w:ascii="Calibri" w:hAnsi="Calibri" w:cs="Calibri"/>
        </w:rPr>
        <w:t> </w:t>
      </w:r>
    </w:p>
    <w:p w14:paraId="53EF88A0"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rPr>
        <w:t>European Audiovisual Observatory: Multilingualism in Digital Culture:</w:t>
      </w:r>
      <w:r>
        <w:rPr>
          <w:rStyle w:val="apple-converted-space"/>
          <w:rFonts w:ascii="Calibri" w:hAnsi="Calibri" w:cs="Calibri"/>
        </w:rPr>
        <w:t> </w:t>
      </w:r>
      <w:hyperlink r:id="rId58" w:tgtFrame="_blank" w:history="1">
        <w:r>
          <w:rPr>
            <w:rStyle w:val="normaltextrun"/>
            <w:rFonts w:ascii="Calibri" w:hAnsi="Calibri" w:cs="Calibri"/>
            <w:color w:val="0563C1"/>
            <w:u w:val="single"/>
          </w:rPr>
          <w:t>https://www.obs.coe.int</w:t>
        </w:r>
      </w:hyperlink>
      <w:r>
        <w:rPr>
          <w:rStyle w:val="normaltextrun"/>
          <w:rFonts w:ascii="Calibri" w:hAnsi="Calibri" w:cs="Calibri"/>
        </w:rPr>
        <w:t>  </w:t>
      </w:r>
      <w:r>
        <w:rPr>
          <w:rStyle w:val="eop"/>
          <w:rFonts w:ascii="Calibri" w:hAnsi="Calibri" w:cs="Calibri"/>
        </w:rPr>
        <w:t> </w:t>
      </w:r>
    </w:p>
    <w:p w14:paraId="275937B2"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rPr>
        <w:t>European Union, New European Agenda for Culture (2018):</w:t>
      </w:r>
      <w:r>
        <w:rPr>
          <w:rStyle w:val="apple-converted-space"/>
          <w:rFonts w:ascii="Calibri" w:hAnsi="Calibri" w:cs="Calibri"/>
          <w:i/>
          <w:iCs/>
        </w:rPr>
        <w:t> </w:t>
      </w:r>
      <w:hyperlink r:id="rId59" w:tgtFrame="_blank" w:history="1">
        <w:r>
          <w:rPr>
            <w:rStyle w:val="normaltextrun"/>
            <w:rFonts w:ascii="Calibri" w:hAnsi="Calibri" w:cs="Calibri"/>
            <w:i/>
            <w:iCs/>
            <w:color w:val="0563C1"/>
            <w:u w:val="single"/>
          </w:rPr>
          <w:t>https://eur-lex.europa.eu/legal-content/EN/TXT/?uri=CELEX:52018DC0267</w:t>
        </w:r>
      </w:hyperlink>
      <w:r>
        <w:rPr>
          <w:rStyle w:val="normaltextrun"/>
          <w:rFonts w:ascii="Calibri" w:hAnsi="Calibri" w:cs="Calibri"/>
        </w:rPr>
        <w:t> </w:t>
      </w:r>
      <w:r>
        <w:rPr>
          <w:rStyle w:val="eop"/>
          <w:rFonts w:ascii="Calibri" w:hAnsi="Calibri" w:cs="Calibri"/>
        </w:rPr>
        <w:t> </w:t>
      </w:r>
    </w:p>
    <w:p w14:paraId="24BA6BC7"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proofErr w:type="spellStart"/>
      <w:r>
        <w:rPr>
          <w:rStyle w:val="normaltextrun"/>
          <w:rFonts w:ascii="Calibri" w:hAnsi="Calibri" w:cs="Calibri"/>
        </w:rPr>
        <w:t>Foras</w:t>
      </w:r>
      <w:proofErr w:type="spellEnd"/>
      <w:r>
        <w:rPr>
          <w:rStyle w:val="apple-converted-space"/>
          <w:rFonts w:ascii="Calibri" w:hAnsi="Calibri" w:cs="Calibri"/>
        </w:rPr>
        <w:t> </w:t>
      </w:r>
      <w:proofErr w:type="spellStart"/>
      <w:r>
        <w:rPr>
          <w:rStyle w:val="normaltextrun"/>
          <w:rFonts w:ascii="Calibri" w:hAnsi="Calibri" w:cs="Calibri"/>
        </w:rPr>
        <w:t>na</w:t>
      </w:r>
      <w:proofErr w:type="spellEnd"/>
      <w:r>
        <w:rPr>
          <w:rStyle w:val="apple-converted-space"/>
          <w:rFonts w:ascii="Calibri" w:hAnsi="Calibri" w:cs="Calibri"/>
        </w:rPr>
        <w:t> </w:t>
      </w:r>
      <w:proofErr w:type="spellStart"/>
      <w:r>
        <w:rPr>
          <w:rStyle w:val="normaltextrun"/>
          <w:rFonts w:ascii="Calibri" w:hAnsi="Calibri" w:cs="Calibri"/>
        </w:rPr>
        <w:t>Gaeilge</w:t>
      </w:r>
      <w:proofErr w:type="spellEnd"/>
      <w:r>
        <w:rPr>
          <w:rStyle w:val="normaltextrun"/>
          <w:rFonts w:ascii="Calibri" w:hAnsi="Calibri" w:cs="Calibri"/>
        </w:rPr>
        <w:t>, Irish Language and the Arts Strategy 2018–2023:</w:t>
      </w:r>
      <w:r>
        <w:rPr>
          <w:rStyle w:val="apple-converted-space"/>
          <w:rFonts w:ascii="Calibri" w:hAnsi="Calibri" w:cs="Calibri"/>
        </w:rPr>
        <w:t> </w:t>
      </w:r>
      <w:hyperlink r:id="rId60" w:tgtFrame="_blank" w:history="1">
        <w:r>
          <w:rPr>
            <w:rStyle w:val="normaltextrun"/>
            <w:rFonts w:ascii="Calibri" w:hAnsi="Calibri" w:cs="Calibri"/>
            <w:color w:val="0563C1"/>
            <w:u w:val="single"/>
          </w:rPr>
          <w:t>https://www.forasnagaeilge.ie/arts-strategy</w:t>
        </w:r>
      </w:hyperlink>
      <w:r>
        <w:rPr>
          <w:rStyle w:val="normaltextrun"/>
          <w:rFonts w:ascii="Calibri" w:hAnsi="Calibri" w:cs="Calibri"/>
        </w:rPr>
        <w:t>  </w:t>
      </w:r>
      <w:r>
        <w:rPr>
          <w:rStyle w:val="eop"/>
          <w:rFonts w:ascii="Calibri" w:hAnsi="Calibri" w:cs="Calibri"/>
        </w:rPr>
        <w:t> </w:t>
      </w:r>
    </w:p>
    <w:p w14:paraId="1EC5690B"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Forced Entertainment</w:t>
      </w:r>
      <w:r>
        <w:rPr>
          <w:rStyle w:val="apple-converted-space"/>
          <w:rFonts w:ascii="Calibri" w:hAnsi="Calibri" w:cs="Calibri"/>
        </w:rPr>
        <w:t> </w:t>
      </w:r>
      <w:r>
        <w:rPr>
          <w:rStyle w:val="normaltextrun"/>
          <w:rFonts w:ascii="Calibri" w:hAnsi="Calibri" w:cs="Calibri"/>
          <w:i/>
          <w:iCs/>
        </w:rPr>
        <w:t>Complete Works</w:t>
      </w:r>
      <w:r>
        <w:rPr>
          <w:rStyle w:val="normaltextrun"/>
          <w:rFonts w:ascii="Calibri" w:hAnsi="Calibri" w:cs="Calibri"/>
        </w:rPr>
        <w:t>:</w:t>
      </w:r>
      <w:r>
        <w:rPr>
          <w:rStyle w:val="apple-converted-space"/>
          <w:rFonts w:ascii="Calibri" w:hAnsi="Calibri" w:cs="Calibri"/>
        </w:rPr>
        <w:t> </w:t>
      </w:r>
      <w:hyperlink r:id="rId61" w:tgtFrame="_blank" w:history="1">
        <w:r>
          <w:rPr>
            <w:rStyle w:val="normaltextrun"/>
            <w:rFonts w:ascii="Calibri" w:hAnsi="Calibri" w:cs="Calibri"/>
            <w:color w:val="0563C1"/>
            <w:u w:val="single"/>
          </w:rPr>
          <w:t>https://www.forcedentertainment.com/project/complete-works/</w:t>
        </w:r>
      </w:hyperlink>
      <w:r>
        <w:rPr>
          <w:rStyle w:val="normaltextrun"/>
          <w:rFonts w:ascii="Calibri" w:hAnsi="Calibri" w:cs="Calibri"/>
        </w:rPr>
        <w:t>  </w:t>
      </w:r>
      <w:r>
        <w:rPr>
          <w:rStyle w:val="eop"/>
          <w:rFonts w:ascii="Calibri" w:hAnsi="Calibri" w:cs="Calibri"/>
        </w:rPr>
        <w:t> </w:t>
      </w:r>
    </w:p>
    <w:p w14:paraId="165B83DF"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proofErr w:type="spellStart"/>
      <w:r>
        <w:rPr>
          <w:rStyle w:val="normaltextrun"/>
          <w:rFonts w:ascii="Calibri" w:hAnsi="Calibri" w:cs="Calibri"/>
          <w:i/>
          <w:iCs/>
        </w:rPr>
        <w:lastRenderedPageBreak/>
        <w:t>HowlRound</w:t>
      </w:r>
      <w:proofErr w:type="spellEnd"/>
      <w:r>
        <w:rPr>
          <w:rStyle w:val="apple-converted-space"/>
          <w:rFonts w:ascii="Calibri" w:hAnsi="Calibri" w:cs="Calibri"/>
          <w:i/>
          <w:iCs/>
        </w:rPr>
        <w:t> </w:t>
      </w:r>
      <w:r>
        <w:rPr>
          <w:rStyle w:val="normaltextrun"/>
          <w:rFonts w:ascii="Calibri" w:hAnsi="Calibri" w:cs="Calibri"/>
          <w:i/>
          <w:iCs/>
        </w:rPr>
        <w:t>Podcast: Theatre and Social Change</w:t>
      </w:r>
      <w:r>
        <w:rPr>
          <w:rStyle w:val="normaltextrun"/>
          <w:rFonts w:ascii="Calibri" w:hAnsi="Calibri" w:cs="Calibri"/>
        </w:rPr>
        <w:t>:</w:t>
      </w:r>
      <w:r>
        <w:rPr>
          <w:rStyle w:val="apple-converted-space"/>
          <w:rFonts w:ascii="Calibri" w:hAnsi="Calibri" w:cs="Calibri"/>
        </w:rPr>
        <w:t> </w:t>
      </w:r>
      <w:hyperlink r:id="rId62" w:tgtFrame="_blank" w:history="1">
        <w:r>
          <w:rPr>
            <w:rStyle w:val="normaltextrun"/>
            <w:rFonts w:ascii="Calibri" w:hAnsi="Calibri" w:cs="Calibri"/>
            <w:color w:val="0563C1"/>
            <w:u w:val="single"/>
          </w:rPr>
          <w:t>https://howlround.com/theatre-history-podcast</w:t>
        </w:r>
      </w:hyperlink>
      <w:r>
        <w:rPr>
          <w:rStyle w:val="eop"/>
          <w:rFonts w:ascii="Calibri" w:hAnsi="Calibri" w:cs="Calibri"/>
        </w:rPr>
        <w:t> </w:t>
      </w:r>
    </w:p>
    <w:p w14:paraId="4FDEB051"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Irish Arts Council Strategic Review (2020):</w:t>
      </w:r>
      <w:r>
        <w:rPr>
          <w:rStyle w:val="apple-converted-space"/>
          <w:rFonts w:ascii="Calibri" w:hAnsi="Calibri" w:cs="Calibri"/>
        </w:rPr>
        <w:t> </w:t>
      </w:r>
      <w:hyperlink r:id="rId63" w:tgtFrame="_blank" w:history="1">
        <w:r>
          <w:rPr>
            <w:rStyle w:val="normaltextrun"/>
            <w:rFonts w:ascii="Calibri" w:hAnsi="Calibri" w:cs="Calibri"/>
            <w:i/>
            <w:iCs/>
            <w:color w:val="0563C1"/>
            <w:u w:val="single"/>
          </w:rPr>
          <w:t>https://www.artscouncil.ie/Arts-in-Ireland/Policy-and-Strategy</w:t>
        </w:r>
        <w:r>
          <w:rPr>
            <w:rStyle w:val="normaltextrun"/>
            <w:rFonts w:ascii="Calibri" w:hAnsi="Calibri" w:cs="Calibri"/>
            <w:color w:val="0563C1"/>
            <w:u w:val="single"/>
          </w:rPr>
          <w:t>/</w:t>
        </w:r>
      </w:hyperlink>
      <w:r>
        <w:rPr>
          <w:rStyle w:val="eop"/>
          <w:rFonts w:ascii="Calibri" w:hAnsi="Calibri" w:cs="Calibri"/>
        </w:rPr>
        <w:t> </w:t>
      </w:r>
    </w:p>
    <w:p w14:paraId="2D1EF702"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rPr>
        <w:t>Languages Connect: Ireland’s Strategy for Foreign Languages (2017–2026)</w:t>
      </w:r>
      <w:r>
        <w:rPr>
          <w:rStyle w:val="normaltextrun"/>
          <w:rFonts w:ascii="Calibri" w:hAnsi="Calibri" w:cs="Calibri"/>
        </w:rPr>
        <w:t>:</w:t>
      </w:r>
      <w:r>
        <w:rPr>
          <w:rStyle w:val="apple-converted-space"/>
          <w:rFonts w:ascii="Calibri" w:hAnsi="Calibri" w:cs="Calibri"/>
        </w:rPr>
        <w:t> </w:t>
      </w:r>
      <w:hyperlink r:id="rId64" w:tgtFrame="_blank" w:history="1">
        <w:r>
          <w:rPr>
            <w:rStyle w:val="normaltextrun"/>
            <w:rFonts w:ascii="Calibri" w:hAnsi="Calibri" w:cs="Calibri"/>
            <w:color w:val="0563C1"/>
            <w:u w:val="single"/>
          </w:rPr>
          <w:t>https://assets.gov.ie/25447/9ad5c4eb44e94b4c86ddf7d6f07f1c41.pdf</w:t>
        </w:r>
      </w:hyperlink>
      <w:r>
        <w:rPr>
          <w:rStyle w:val="normaltextrun"/>
          <w:rFonts w:ascii="Calibri" w:hAnsi="Calibri" w:cs="Calibri"/>
        </w:rPr>
        <w:t>  </w:t>
      </w:r>
      <w:r>
        <w:rPr>
          <w:rStyle w:val="eop"/>
          <w:rFonts w:ascii="Calibri" w:hAnsi="Calibri" w:cs="Calibri"/>
        </w:rPr>
        <w:t> </w:t>
      </w:r>
    </w:p>
    <w:p w14:paraId="17F6CA91"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UNESCO Universal Declaration on Cultural Diversity (2001):</w:t>
      </w:r>
      <w:r>
        <w:rPr>
          <w:rStyle w:val="apple-converted-space"/>
          <w:rFonts w:ascii="Calibri" w:hAnsi="Calibri" w:cs="Calibri"/>
        </w:rPr>
        <w:t> </w:t>
      </w:r>
      <w:hyperlink r:id="rId65" w:tgtFrame="_blank" w:history="1">
        <w:r>
          <w:rPr>
            <w:rStyle w:val="normaltextrun"/>
            <w:rFonts w:ascii="Calibri" w:hAnsi="Calibri" w:cs="Calibri"/>
            <w:color w:val="0563C1"/>
            <w:u w:val="single"/>
          </w:rPr>
          <w:t>https://unesdoc.unesco.org/ark:/48223/pf0000127160</w:t>
        </w:r>
      </w:hyperlink>
      <w:r>
        <w:rPr>
          <w:rStyle w:val="normaltextrun"/>
          <w:rFonts w:ascii="Calibri" w:hAnsi="Calibri" w:cs="Calibri"/>
        </w:rPr>
        <w:t>  </w:t>
      </w:r>
      <w:r>
        <w:rPr>
          <w:rStyle w:val="eop"/>
          <w:rFonts w:ascii="Calibri" w:hAnsi="Calibri" w:cs="Calibri"/>
        </w:rPr>
        <w:t> </w:t>
      </w:r>
    </w:p>
    <w:p w14:paraId="71C5D10C"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rPr>
        <w:t>UN Special Rapporteur on Cultural Rights Reports:</w:t>
      </w:r>
      <w:r>
        <w:rPr>
          <w:rStyle w:val="apple-converted-space"/>
          <w:rFonts w:ascii="Calibri" w:hAnsi="Calibri" w:cs="Calibri"/>
        </w:rPr>
        <w:t> </w:t>
      </w:r>
      <w:hyperlink r:id="rId66" w:tgtFrame="_blank" w:history="1">
        <w:r>
          <w:rPr>
            <w:rStyle w:val="normaltextrun"/>
            <w:rFonts w:ascii="Calibri" w:hAnsi="Calibri" w:cs="Calibri"/>
            <w:color w:val="0563C1"/>
            <w:u w:val="single"/>
          </w:rPr>
          <w:t>https://www.ohchr.org/en/special-procedures/sr-cultural-rights</w:t>
        </w:r>
      </w:hyperlink>
      <w:r>
        <w:rPr>
          <w:rStyle w:val="normaltextrun"/>
          <w:rFonts w:ascii="Calibri" w:hAnsi="Calibri" w:cs="Calibri"/>
        </w:rPr>
        <w:t>  </w:t>
      </w:r>
      <w:r>
        <w:rPr>
          <w:rStyle w:val="eop"/>
          <w:rFonts w:ascii="Calibri" w:hAnsi="Calibri" w:cs="Calibri"/>
        </w:rPr>
        <w:t> </w:t>
      </w:r>
    </w:p>
    <w:p w14:paraId="4CF1B84A"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rPr>
        <w:t> </w:t>
      </w:r>
    </w:p>
    <w:p w14:paraId="7037BD2E"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rPr>
        <w:t> </w:t>
      </w:r>
    </w:p>
    <w:p w14:paraId="256186CC"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000000"/>
        </w:rPr>
        <w:t>Rehearsals</w:t>
      </w:r>
      <w:r>
        <w:rPr>
          <w:rStyle w:val="eop"/>
          <w:rFonts w:ascii="Calibri" w:hAnsi="Calibri" w:cs="Calibri"/>
          <w:color w:val="000000"/>
        </w:rPr>
        <w:t> </w:t>
      </w:r>
    </w:p>
    <w:p w14:paraId="297D07F8"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There will be one class dedicated to rehearsing the</w:t>
      </w:r>
      <w:r>
        <w:rPr>
          <w:rStyle w:val="apple-converted-space"/>
          <w:rFonts w:ascii="Calibri" w:hAnsi="Calibri" w:cs="Calibri"/>
          <w:color w:val="000000"/>
        </w:rPr>
        <w:t> </w:t>
      </w:r>
      <w:r>
        <w:rPr>
          <w:rStyle w:val="normaltextrun"/>
          <w:rFonts w:ascii="Calibri" w:hAnsi="Calibri" w:cs="Calibri"/>
          <w:color w:val="000000"/>
        </w:rPr>
        <w:t>performance</w:t>
      </w:r>
      <w:r>
        <w:rPr>
          <w:rStyle w:val="apple-converted-space"/>
          <w:rFonts w:ascii="Calibri" w:hAnsi="Calibri" w:cs="Calibri"/>
          <w:color w:val="000000"/>
        </w:rPr>
        <w:t> </w:t>
      </w:r>
      <w:r>
        <w:rPr>
          <w:rStyle w:val="normaltextrun"/>
          <w:rFonts w:ascii="Calibri" w:hAnsi="Calibri" w:cs="Calibri"/>
          <w:color w:val="000000"/>
        </w:rPr>
        <w:t>but groups must meet outside of class time, it is a requirement of</w:t>
      </w:r>
      <w:r>
        <w:rPr>
          <w:rStyle w:val="apple-converted-space"/>
          <w:rFonts w:ascii="Calibri" w:hAnsi="Calibri" w:cs="Calibri"/>
          <w:color w:val="000000"/>
        </w:rPr>
        <w:t> </w:t>
      </w:r>
      <w:r>
        <w:rPr>
          <w:rStyle w:val="normaltextrun"/>
          <w:rFonts w:ascii="Calibri" w:hAnsi="Calibri" w:cs="Calibri"/>
          <w:color w:val="000000"/>
        </w:rPr>
        <w:t>the</w:t>
      </w:r>
      <w:r>
        <w:rPr>
          <w:rStyle w:val="apple-converted-space"/>
          <w:rFonts w:ascii="Calibri" w:hAnsi="Calibri" w:cs="Calibri"/>
          <w:color w:val="000000"/>
        </w:rPr>
        <w:t> </w:t>
      </w:r>
      <w:r>
        <w:rPr>
          <w:rStyle w:val="normaltextrun"/>
          <w:rFonts w:ascii="Calibri" w:hAnsi="Calibri" w:cs="Calibri"/>
          <w:color w:val="000000"/>
        </w:rPr>
        <w:t>performance</w:t>
      </w:r>
      <w:r>
        <w:rPr>
          <w:rStyle w:val="apple-converted-space"/>
          <w:rFonts w:ascii="Calibri" w:hAnsi="Calibri" w:cs="Calibri"/>
          <w:color w:val="000000"/>
        </w:rPr>
        <w:t> </w:t>
      </w:r>
      <w:r>
        <w:rPr>
          <w:rStyle w:val="normaltextrun"/>
          <w:rFonts w:ascii="Calibri" w:hAnsi="Calibri" w:cs="Calibri"/>
          <w:color w:val="000000"/>
        </w:rPr>
        <w:t>in order</w:t>
      </w:r>
      <w:r>
        <w:rPr>
          <w:rStyle w:val="apple-converted-space"/>
          <w:rFonts w:ascii="Calibri" w:hAnsi="Calibri" w:cs="Calibri"/>
          <w:color w:val="000000"/>
        </w:rPr>
        <w:t> </w:t>
      </w:r>
      <w:r>
        <w:rPr>
          <w:rStyle w:val="normaltextrun"/>
          <w:rFonts w:ascii="Calibri" w:hAnsi="Calibri" w:cs="Calibri"/>
          <w:color w:val="000000"/>
        </w:rPr>
        <w:t>to</w:t>
      </w:r>
      <w:r>
        <w:rPr>
          <w:rStyle w:val="apple-converted-space"/>
          <w:rFonts w:ascii="Calibri" w:hAnsi="Calibri" w:cs="Calibri"/>
          <w:color w:val="000000"/>
        </w:rPr>
        <w:t> </w:t>
      </w:r>
      <w:r>
        <w:rPr>
          <w:rStyle w:val="normaltextrun"/>
          <w:rFonts w:ascii="Calibri" w:hAnsi="Calibri" w:cs="Calibri"/>
          <w:color w:val="000000"/>
        </w:rPr>
        <w:t>prepare their scene. Use of props, costumes and instruments is encouraged. If some members of the group are not turning up to rehearsals or not contributing to the</w:t>
      </w:r>
      <w:r>
        <w:rPr>
          <w:rStyle w:val="apple-converted-space"/>
          <w:rFonts w:ascii="Calibri" w:hAnsi="Calibri" w:cs="Calibri"/>
          <w:color w:val="000000"/>
        </w:rPr>
        <w:t> </w:t>
      </w:r>
      <w:r>
        <w:rPr>
          <w:rStyle w:val="normaltextrun"/>
          <w:rFonts w:ascii="Calibri" w:hAnsi="Calibri" w:cs="Calibri"/>
          <w:color w:val="000000"/>
        </w:rPr>
        <w:t>group</w:t>
      </w:r>
      <w:r>
        <w:rPr>
          <w:rStyle w:val="apple-converted-space"/>
          <w:rFonts w:ascii="Calibri" w:hAnsi="Calibri" w:cs="Calibri"/>
          <w:color w:val="000000"/>
        </w:rPr>
        <w:t> </w:t>
      </w:r>
      <w:r>
        <w:rPr>
          <w:rStyle w:val="normaltextrun"/>
          <w:rFonts w:ascii="Calibri" w:hAnsi="Calibri" w:cs="Calibri"/>
          <w:color w:val="000000"/>
        </w:rPr>
        <w:t>you must notify the lecturer so this can be</w:t>
      </w:r>
      <w:r>
        <w:rPr>
          <w:rStyle w:val="apple-converted-space"/>
          <w:rFonts w:ascii="Calibri" w:hAnsi="Calibri" w:cs="Calibri"/>
          <w:color w:val="000000"/>
        </w:rPr>
        <w:t> </w:t>
      </w:r>
      <w:r>
        <w:rPr>
          <w:rStyle w:val="normaltextrun"/>
          <w:rFonts w:ascii="Calibri" w:hAnsi="Calibri" w:cs="Calibri"/>
          <w:color w:val="000000"/>
        </w:rPr>
        <w:t>taken into account.</w:t>
      </w:r>
      <w:r>
        <w:rPr>
          <w:rStyle w:val="eop"/>
          <w:rFonts w:ascii="Calibri" w:hAnsi="Calibri" w:cs="Calibri"/>
          <w:color w:val="000000"/>
        </w:rPr>
        <w:t> </w:t>
      </w:r>
    </w:p>
    <w:p w14:paraId="3CA76FFD"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rPr>
        <w:t> </w:t>
      </w:r>
    </w:p>
    <w:p w14:paraId="7E800DE7"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You can book space in the O’Donoghue Centre by writing to</w:t>
      </w:r>
      <w:r>
        <w:rPr>
          <w:rStyle w:val="apple-converted-space"/>
          <w:rFonts w:ascii="Calibri" w:hAnsi="Calibri" w:cs="Calibri"/>
          <w:color w:val="000000"/>
        </w:rPr>
        <w:t> </w:t>
      </w:r>
      <w:hyperlink r:id="rId67" w:tgtFrame="_blank" w:history="1">
        <w:r>
          <w:rPr>
            <w:rStyle w:val="normaltextrun"/>
            <w:rFonts w:ascii="Calibri" w:hAnsi="Calibri" w:cs="Calibri"/>
            <w:color w:val="0563C1"/>
            <w:u w:val="single"/>
          </w:rPr>
          <w:t>odcbookings@universityofgalway.ie</w:t>
        </w:r>
      </w:hyperlink>
      <w:r>
        <w:rPr>
          <w:rStyle w:val="normaltextrun"/>
          <w:rFonts w:ascii="Calibri" w:hAnsi="Calibri" w:cs="Calibri"/>
          <w:color w:val="000000"/>
        </w:rPr>
        <w:t> </w:t>
      </w:r>
      <w:r>
        <w:rPr>
          <w:rStyle w:val="eop"/>
          <w:rFonts w:ascii="Calibri" w:hAnsi="Calibri" w:cs="Calibri"/>
          <w:color w:val="000000"/>
        </w:rPr>
        <w:t> </w:t>
      </w:r>
    </w:p>
    <w:p w14:paraId="11A264AF" w14:textId="77777777" w:rsidR="003E6654" w:rsidRDefault="003E6654" w:rsidP="003E665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7B7484EF" w14:textId="085E07FC" w:rsidR="4DD3AA90" w:rsidRDefault="4DD3AA90" w:rsidP="4DD3AA90">
      <w:pPr>
        <w:pStyle w:val="BodyA"/>
        <w:pBdr>
          <w:top w:val="none" w:sz="0" w:space="0" w:color="000000"/>
          <w:left w:val="none" w:sz="0" w:space="0" w:color="000000"/>
          <w:bottom w:val="none" w:sz="0" w:space="0" w:color="000000"/>
          <w:right w:val="none" w:sz="0" w:space="0" w:color="000000"/>
        </w:pBdr>
        <w:spacing w:after="0" w:line="240" w:lineRule="auto"/>
        <w:rPr>
          <w:szCs w:val="24"/>
          <w:lang w:val="en-IE"/>
        </w:rPr>
      </w:pPr>
    </w:p>
    <w:p w14:paraId="4A800CC8" w14:textId="55F38EE6" w:rsidR="53A1070E" w:rsidRPr="007D7FB1" w:rsidRDefault="53A1070E" w:rsidP="1AD373E3">
      <w:pPr>
        <w:spacing w:after="0" w:line="240" w:lineRule="auto"/>
        <w:rPr>
          <w:rFonts w:eastAsia="Times New Roman"/>
          <w:color w:val="000000" w:themeColor="text1"/>
          <w:szCs w:val="24"/>
        </w:rPr>
      </w:pPr>
    </w:p>
    <w:sectPr w:rsidR="53A1070E" w:rsidRPr="007D7FB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21AD7" w14:textId="77777777" w:rsidR="0005289F" w:rsidRDefault="0005289F" w:rsidP="0007092A">
      <w:pPr>
        <w:spacing w:after="0" w:line="240" w:lineRule="auto"/>
      </w:pPr>
      <w:r>
        <w:separator/>
      </w:r>
    </w:p>
  </w:endnote>
  <w:endnote w:type="continuationSeparator" w:id="0">
    <w:p w14:paraId="343A4B47" w14:textId="77777777" w:rsidR="0005289F" w:rsidRDefault="0005289F" w:rsidP="000709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Founder Extended)">
    <w:altName w:val="Microsoft YaHei"/>
    <w:charset w:val="86"/>
    <w:family w:val="script"/>
    <w:pitch w:val="fixed"/>
    <w:sig w:usb0="00000000"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Helvetica Neue">
    <w:charset w:val="00"/>
    <w:family w:val="auto"/>
    <w:pitch w:val="variable"/>
    <w:sig w:usb0="E50002FF" w:usb1="500079DB" w:usb2="0000001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Nova">
    <w:charset w:val="00"/>
    <w:family w:val="swiss"/>
    <w:pitch w:val="variable"/>
    <w:sig w:usb0="0000028F"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4EF4F" w14:textId="77777777" w:rsidR="0005289F" w:rsidRDefault="0005289F" w:rsidP="0007092A">
      <w:pPr>
        <w:spacing w:after="0" w:line="240" w:lineRule="auto"/>
      </w:pPr>
      <w:r>
        <w:separator/>
      </w:r>
    </w:p>
  </w:footnote>
  <w:footnote w:type="continuationSeparator" w:id="0">
    <w:p w14:paraId="27C68293" w14:textId="77777777" w:rsidR="0005289F" w:rsidRDefault="0005289F" w:rsidP="000709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41270"/>
    <w:multiLevelType w:val="multilevel"/>
    <w:tmpl w:val="ECB68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901521"/>
    <w:multiLevelType w:val="multilevel"/>
    <w:tmpl w:val="867A5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C33DF6"/>
    <w:multiLevelType w:val="multilevel"/>
    <w:tmpl w:val="AD2C1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92114D"/>
    <w:multiLevelType w:val="multilevel"/>
    <w:tmpl w:val="B9162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C23DA5"/>
    <w:multiLevelType w:val="multilevel"/>
    <w:tmpl w:val="53AC7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7E5AA0"/>
    <w:multiLevelType w:val="multilevel"/>
    <w:tmpl w:val="CBCE5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6C723F"/>
    <w:multiLevelType w:val="multilevel"/>
    <w:tmpl w:val="5DB6A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9C657E"/>
    <w:multiLevelType w:val="multilevel"/>
    <w:tmpl w:val="C1567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650142"/>
    <w:multiLevelType w:val="multilevel"/>
    <w:tmpl w:val="BB3EE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EC55EF9"/>
    <w:multiLevelType w:val="multilevel"/>
    <w:tmpl w:val="71EA7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00E15A5"/>
    <w:multiLevelType w:val="multilevel"/>
    <w:tmpl w:val="FA868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2B44434"/>
    <w:multiLevelType w:val="multilevel"/>
    <w:tmpl w:val="70F60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471FDA0"/>
    <w:multiLevelType w:val="hybridMultilevel"/>
    <w:tmpl w:val="C138107E"/>
    <w:lvl w:ilvl="0" w:tplc="2D0EF7BC">
      <w:start w:val="1"/>
      <w:numFmt w:val="bullet"/>
      <w:lvlText w:val=""/>
      <w:lvlJc w:val="left"/>
      <w:pPr>
        <w:ind w:left="720" w:hanging="360"/>
      </w:pPr>
      <w:rPr>
        <w:rFonts w:ascii="Symbol" w:hAnsi="Symbol" w:hint="default"/>
      </w:rPr>
    </w:lvl>
    <w:lvl w:ilvl="1" w:tplc="747417EE">
      <w:start w:val="1"/>
      <w:numFmt w:val="bullet"/>
      <w:lvlText w:val="o"/>
      <w:lvlJc w:val="left"/>
      <w:pPr>
        <w:ind w:left="1440" w:hanging="360"/>
      </w:pPr>
      <w:rPr>
        <w:rFonts w:ascii="Courier New" w:hAnsi="Courier New" w:hint="default"/>
      </w:rPr>
    </w:lvl>
    <w:lvl w:ilvl="2" w:tplc="64963724">
      <w:start w:val="1"/>
      <w:numFmt w:val="bullet"/>
      <w:lvlText w:val=""/>
      <w:lvlJc w:val="left"/>
      <w:pPr>
        <w:ind w:left="2160" w:hanging="360"/>
      </w:pPr>
      <w:rPr>
        <w:rFonts w:ascii="Wingdings" w:hAnsi="Wingdings" w:hint="default"/>
      </w:rPr>
    </w:lvl>
    <w:lvl w:ilvl="3" w:tplc="EE584A86">
      <w:start w:val="1"/>
      <w:numFmt w:val="bullet"/>
      <w:lvlText w:val=""/>
      <w:lvlJc w:val="left"/>
      <w:pPr>
        <w:ind w:left="2880" w:hanging="360"/>
      </w:pPr>
      <w:rPr>
        <w:rFonts w:ascii="Symbol" w:hAnsi="Symbol" w:hint="default"/>
      </w:rPr>
    </w:lvl>
    <w:lvl w:ilvl="4" w:tplc="71844062">
      <w:start w:val="1"/>
      <w:numFmt w:val="bullet"/>
      <w:lvlText w:val="o"/>
      <w:lvlJc w:val="left"/>
      <w:pPr>
        <w:ind w:left="3600" w:hanging="360"/>
      </w:pPr>
      <w:rPr>
        <w:rFonts w:ascii="Courier New" w:hAnsi="Courier New" w:hint="default"/>
      </w:rPr>
    </w:lvl>
    <w:lvl w:ilvl="5" w:tplc="410AB100">
      <w:start w:val="1"/>
      <w:numFmt w:val="bullet"/>
      <w:lvlText w:val=""/>
      <w:lvlJc w:val="left"/>
      <w:pPr>
        <w:ind w:left="4320" w:hanging="360"/>
      </w:pPr>
      <w:rPr>
        <w:rFonts w:ascii="Wingdings" w:hAnsi="Wingdings" w:hint="default"/>
      </w:rPr>
    </w:lvl>
    <w:lvl w:ilvl="6" w:tplc="E1D07E62">
      <w:start w:val="1"/>
      <w:numFmt w:val="bullet"/>
      <w:lvlText w:val=""/>
      <w:lvlJc w:val="left"/>
      <w:pPr>
        <w:ind w:left="5040" w:hanging="360"/>
      </w:pPr>
      <w:rPr>
        <w:rFonts w:ascii="Symbol" w:hAnsi="Symbol" w:hint="default"/>
      </w:rPr>
    </w:lvl>
    <w:lvl w:ilvl="7" w:tplc="F5FC67C0">
      <w:start w:val="1"/>
      <w:numFmt w:val="bullet"/>
      <w:lvlText w:val="o"/>
      <w:lvlJc w:val="left"/>
      <w:pPr>
        <w:ind w:left="5760" w:hanging="360"/>
      </w:pPr>
      <w:rPr>
        <w:rFonts w:ascii="Courier New" w:hAnsi="Courier New" w:hint="default"/>
      </w:rPr>
    </w:lvl>
    <w:lvl w:ilvl="8" w:tplc="AB825058">
      <w:start w:val="1"/>
      <w:numFmt w:val="bullet"/>
      <w:lvlText w:val=""/>
      <w:lvlJc w:val="left"/>
      <w:pPr>
        <w:ind w:left="6480" w:hanging="360"/>
      </w:pPr>
      <w:rPr>
        <w:rFonts w:ascii="Wingdings" w:hAnsi="Wingdings" w:hint="default"/>
      </w:rPr>
    </w:lvl>
  </w:abstractNum>
  <w:abstractNum w:abstractNumId="13" w15:restartNumberingAfterBreak="0">
    <w:nsid w:val="14AC4602"/>
    <w:multiLevelType w:val="multilevel"/>
    <w:tmpl w:val="FD6CB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7793846"/>
    <w:multiLevelType w:val="multilevel"/>
    <w:tmpl w:val="187CD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8E11316"/>
    <w:multiLevelType w:val="multilevel"/>
    <w:tmpl w:val="D0DC3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95D37A8"/>
    <w:multiLevelType w:val="multilevel"/>
    <w:tmpl w:val="E626F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9B26AA0"/>
    <w:multiLevelType w:val="multilevel"/>
    <w:tmpl w:val="99C0E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C594685"/>
    <w:multiLevelType w:val="multilevel"/>
    <w:tmpl w:val="497C9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0E3622E"/>
    <w:multiLevelType w:val="multilevel"/>
    <w:tmpl w:val="8B641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16D0AC5"/>
    <w:multiLevelType w:val="multilevel"/>
    <w:tmpl w:val="D68A2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1BD7F83"/>
    <w:multiLevelType w:val="multilevel"/>
    <w:tmpl w:val="421A7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5446712"/>
    <w:multiLevelType w:val="multilevel"/>
    <w:tmpl w:val="DA78E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6E97BEE"/>
    <w:multiLevelType w:val="multilevel"/>
    <w:tmpl w:val="519AF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778566C"/>
    <w:multiLevelType w:val="multilevel"/>
    <w:tmpl w:val="64CAF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7A76C03"/>
    <w:multiLevelType w:val="multilevel"/>
    <w:tmpl w:val="0F709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7AA528E"/>
    <w:multiLevelType w:val="multilevel"/>
    <w:tmpl w:val="9B1AA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8A74884"/>
    <w:multiLevelType w:val="multilevel"/>
    <w:tmpl w:val="8B047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9277B97"/>
    <w:multiLevelType w:val="multilevel"/>
    <w:tmpl w:val="3FB44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AD608BE"/>
    <w:multiLevelType w:val="multilevel"/>
    <w:tmpl w:val="45960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C852DED"/>
    <w:multiLevelType w:val="multilevel"/>
    <w:tmpl w:val="46FC7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0B41A4F"/>
    <w:multiLevelType w:val="multilevel"/>
    <w:tmpl w:val="E72C3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2787590"/>
    <w:multiLevelType w:val="multilevel"/>
    <w:tmpl w:val="F110A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32664C8"/>
    <w:multiLevelType w:val="multilevel"/>
    <w:tmpl w:val="53206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3737DB3"/>
    <w:multiLevelType w:val="multilevel"/>
    <w:tmpl w:val="0D06D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3F5094D"/>
    <w:multiLevelType w:val="hybridMultilevel"/>
    <w:tmpl w:val="9FECA030"/>
    <w:lvl w:ilvl="0" w:tplc="F72A9142">
      <w:start w:val="1"/>
      <w:numFmt w:val="bullet"/>
      <w:lvlText w:val=""/>
      <w:lvlJc w:val="left"/>
      <w:pPr>
        <w:ind w:left="720" w:hanging="360"/>
      </w:pPr>
      <w:rPr>
        <w:rFonts w:ascii="Symbol" w:hAnsi="Symbol" w:hint="default"/>
      </w:rPr>
    </w:lvl>
    <w:lvl w:ilvl="1" w:tplc="21C01068">
      <w:start w:val="1"/>
      <w:numFmt w:val="bullet"/>
      <w:lvlText w:val="o"/>
      <w:lvlJc w:val="left"/>
      <w:pPr>
        <w:ind w:left="1440" w:hanging="360"/>
      </w:pPr>
      <w:rPr>
        <w:rFonts w:ascii="Courier New" w:hAnsi="Courier New" w:hint="default"/>
      </w:rPr>
    </w:lvl>
    <w:lvl w:ilvl="2" w:tplc="BCF8EEC0">
      <w:start w:val="1"/>
      <w:numFmt w:val="bullet"/>
      <w:lvlText w:val=""/>
      <w:lvlJc w:val="left"/>
      <w:pPr>
        <w:ind w:left="2160" w:hanging="360"/>
      </w:pPr>
      <w:rPr>
        <w:rFonts w:ascii="Wingdings" w:hAnsi="Wingdings" w:hint="default"/>
      </w:rPr>
    </w:lvl>
    <w:lvl w:ilvl="3" w:tplc="E6DE96C6">
      <w:start w:val="1"/>
      <w:numFmt w:val="bullet"/>
      <w:lvlText w:val=""/>
      <w:lvlJc w:val="left"/>
      <w:pPr>
        <w:ind w:left="2880" w:hanging="360"/>
      </w:pPr>
      <w:rPr>
        <w:rFonts w:ascii="Symbol" w:hAnsi="Symbol" w:hint="default"/>
      </w:rPr>
    </w:lvl>
    <w:lvl w:ilvl="4" w:tplc="BCE2A5AA">
      <w:start w:val="1"/>
      <w:numFmt w:val="bullet"/>
      <w:lvlText w:val="o"/>
      <w:lvlJc w:val="left"/>
      <w:pPr>
        <w:ind w:left="3600" w:hanging="360"/>
      </w:pPr>
      <w:rPr>
        <w:rFonts w:ascii="Courier New" w:hAnsi="Courier New" w:hint="default"/>
      </w:rPr>
    </w:lvl>
    <w:lvl w:ilvl="5" w:tplc="081C90C6">
      <w:start w:val="1"/>
      <w:numFmt w:val="bullet"/>
      <w:lvlText w:val=""/>
      <w:lvlJc w:val="left"/>
      <w:pPr>
        <w:ind w:left="4320" w:hanging="360"/>
      </w:pPr>
      <w:rPr>
        <w:rFonts w:ascii="Wingdings" w:hAnsi="Wingdings" w:hint="default"/>
      </w:rPr>
    </w:lvl>
    <w:lvl w:ilvl="6" w:tplc="77AA52BC">
      <w:start w:val="1"/>
      <w:numFmt w:val="bullet"/>
      <w:lvlText w:val=""/>
      <w:lvlJc w:val="left"/>
      <w:pPr>
        <w:ind w:left="5040" w:hanging="360"/>
      </w:pPr>
      <w:rPr>
        <w:rFonts w:ascii="Symbol" w:hAnsi="Symbol" w:hint="default"/>
      </w:rPr>
    </w:lvl>
    <w:lvl w:ilvl="7" w:tplc="6464A4B2">
      <w:start w:val="1"/>
      <w:numFmt w:val="bullet"/>
      <w:lvlText w:val="o"/>
      <w:lvlJc w:val="left"/>
      <w:pPr>
        <w:ind w:left="5760" w:hanging="360"/>
      </w:pPr>
      <w:rPr>
        <w:rFonts w:ascii="Courier New" w:hAnsi="Courier New" w:hint="default"/>
      </w:rPr>
    </w:lvl>
    <w:lvl w:ilvl="8" w:tplc="AE440E9C">
      <w:start w:val="1"/>
      <w:numFmt w:val="bullet"/>
      <w:lvlText w:val=""/>
      <w:lvlJc w:val="left"/>
      <w:pPr>
        <w:ind w:left="6480" w:hanging="360"/>
      </w:pPr>
      <w:rPr>
        <w:rFonts w:ascii="Wingdings" w:hAnsi="Wingdings" w:hint="default"/>
      </w:rPr>
    </w:lvl>
  </w:abstractNum>
  <w:abstractNum w:abstractNumId="36" w15:restartNumberingAfterBreak="0">
    <w:nsid w:val="38C052BA"/>
    <w:multiLevelType w:val="multilevel"/>
    <w:tmpl w:val="DA42C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EE10654"/>
    <w:multiLevelType w:val="multilevel"/>
    <w:tmpl w:val="D3667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20032A3"/>
    <w:multiLevelType w:val="multilevel"/>
    <w:tmpl w:val="9D0A0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21679CC"/>
    <w:multiLevelType w:val="multilevel"/>
    <w:tmpl w:val="D494D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25323BA"/>
    <w:multiLevelType w:val="multilevel"/>
    <w:tmpl w:val="7AEAF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2BA0B7F"/>
    <w:multiLevelType w:val="multilevel"/>
    <w:tmpl w:val="8CB44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4082800"/>
    <w:multiLevelType w:val="multilevel"/>
    <w:tmpl w:val="A2644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52278F7"/>
    <w:multiLevelType w:val="multilevel"/>
    <w:tmpl w:val="F4F4D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62C542A"/>
    <w:multiLevelType w:val="multilevel"/>
    <w:tmpl w:val="3A2E5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6D7727C"/>
    <w:multiLevelType w:val="multilevel"/>
    <w:tmpl w:val="B9AEE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85B1C20"/>
    <w:multiLevelType w:val="multilevel"/>
    <w:tmpl w:val="54DE2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8B626FB"/>
    <w:multiLevelType w:val="multilevel"/>
    <w:tmpl w:val="5AB8C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8F815E2"/>
    <w:multiLevelType w:val="multilevel"/>
    <w:tmpl w:val="61F8D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499A5FCE"/>
    <w:multiLevelType w:val="multilevel"/>
    <w:tmpl w:val="3B3A7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A2825E1"/>
    <w:multiLevelType w:val="multilevel"/>
    <w:tmpl w:val="A8066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4AE73B3F"/>
    <w:multiLevelType w:val="multilevel"/>
    <w:tmpl w:val="659EB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D674044"/>
    <w:multiLevelType w:val="multilevel"/>
    <w:tmpl w:val="7F460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00C1B08"/>
    <w:multiLevelType w:val="multilevel"/>
    <w:tmpl w:val="5BD2F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06F0714"/>
    <w:multiLevelType w:val="multilevel"/>
    <w:tmpl w:val="89FC0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0AC0CE4"/>
    <w:multiLevelType w:val="multilevel"/>
    <w:tmpl w:val="5694F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52472BC6"/>
    <w:multiLevelType w:val="multilevel"/>
    <w:tmpl w:val="1A406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53C90EFE"/>
    <w:multiLevelType w:val="hybridMultilevel"/>
    <w:tmpl w:val="CE46E852"/>
    <w:styleLink w:val="Dash"/>
    <w:lvl w:ilvl="0" w:tplc="1BF4E9CA">
      <w:start w:val="1"/>
      <w:numFmt w:val="bullet"/>
      <w:lvlText w:val="-"/>
      <w:lvlJc w:val="left"/>
      <w:pPr>
        <w:ind w:left="240" w:hanging="240"/>
      </w:pPr>
      <w:rPr>
        <w:rFonts w:hAnsi="Arial Unicode MS"/>
        <w:b/>
        <w:bCs/>
        <w:caps w:val="0"/>
        <w:smallCaps w:val="0"/>
        <w:strike w:val="0"/>
        <w:dstrike w:val="0"/>
        <w:outline w:val="0"/>
        <w:emboss w:val="0"/>
        <w:imprint w:val="0"/>
        <w:spacing w:val="0"/>
        <w:w w:val="100"/>
        <w:kern w:val="0"/>
        <w:position w:val="4"/>
        <w:sz w:val="29"/>
        <w:szCs w:val="29"/>
        <w:highlight w:val="none"/>
        <w:vertAlign w:val="baseline"/>
      </w:rPr>
    </w:lvl>
    <w:lvl w:ilvl="1" w:tplc="6E2E65C4">
      <w:start w:val="1"/>
      <w:numFmt w:val="bullet"/>
      <w:lvlText w:val="-"/>
      <w:lvlJc w:val="left"/>
      <w:pPr>
        <w:ind w:left="502" w:hanging="262"/>
      </w:pPr>
      <w:rPr>
        <w:rFonts w:hAnsi="Arial Unicode MS"/>
        <w:b/>
        <w:bCs/>
        <w:caps w:val="0"/>
        <w:smallCaps w:val="0"/>
        <w:strike w:val="0"/>
        <w:dstrike w:val="0"/>
        <w:outline w:val="0"/>
        <w:emboss w:val="0"/>
        <w:imprint w:val="0"/>
        <w:spacing w:val="0"/>
        <w:w w:val="100"/>
        <w:kern w:val="0"/>
        <w:position w:val="4"/>
        <w:sz w:val="29"/>
        <w:szCs w:val="29"/>
        <w:highlight w:val="none"/>
        <w:vertAlign w:val="baseline"/>
      </w:rPr>
    </w:lvl>
    <w:lvl w:ilvl="2" w:tplc="83FA7DA4">
      <w:start w:val="1"/>
      <w:numFmt w:val="bullet"/>
      <w:lvlText w:val="-"/>
      <w:lvlJc w:val="left"/>
      <w:pPr>
        <w:ind w:left="742" w:hanging="262"/>
      </w:pPr>
      <w:rPr>
        <w:rFonts w:hAnsi="Arial Unicode MS"/>
        <w:b/>
        <w:bCs/>
        <w:caps w:val="0"/>
        <w:smallCaps w:val="0"/>
        <w:strike w:val="0"/>
        <w:dstrike w:val="0"/>
        <w:outline w:val="0"/>
        <w:emboss w:val="0"/>
        <w:imprint w:val="0"/>
        <w:spacing w:val="0"/>
        <w:w w:val="100"/>
        <w:kern w:val="0"/>
        <w:position w:val="4"/>
        <w:sz w:val="29"/>
        <w:szCs w:val="29"/>
        <w:highlight w:val="none"/>
        <w:vertAlign w:val="baseline"/>
      </w:rPr>
    </w:lvl>
    <w:lvl w:ilvl="3" w:tplc="7A34A768">
      <w:start w:val="1"/>
      <w:numFmt w:val="bullet"/>
      <w:lvlText w:val="-"/>
      <w:lvlJc w:val="left"/>
      <w:pPr>
        <w:ind w:left="982" w:hanging="262"/>
      </w:pPr>
      <w:rPr>
        <w:rFonts w:hAnsi="Arial Unicode MS"/>
        <w:b/>
        <w:bCs/>
        <w:caps w:val="0"/>
        <w:smallCaps w:val="0"/>
        <w:strike w:val="0"/>
        <w:dstrike w:val="0"/>
        <w:outline w:val="0"/>
        <w:emboss w:val="0"/>
        <w:imprint w:val="0"/>
        <w:spacing w:val="0"/>
        <w:w w:val="100"/>
        <w:kern w:val="0"/>
        <w:position w:val="4"/>
        <w:sz w:val="29"/>
        <w:szCs w:val="29"/>
        <w:highlight w:val="none"/>
        <w:vertAlign w:val="baseline"/>
      </w:rPr>
    </w:lvl>
    <w:lvl w:ilvl="4" w:tplc="F1C21FF0">
      <w:start w:val="1"/>
      <w:numFmt w:val="bullet"/>
      <w:lvlText w:val="-"/>
      <w:lvlJc w:val="left"/>
      <w:pPr>
        <w:ind w:left="1222" w:hanging="262"/>
      </w:pPr>
      <w:rPr>
        <w:rFonts w:hAnsi="Arial Unicode MS"/>
        <w:b/>
        <w:bCs/>
        <w:caps w:val="0"/>
        <w:smallCaps w:val="0"/>
        <w:strike w:val="0"/>
        <w:dstrike w:val="0"/>
        <w:outline w:val="0"/>
        <w:emboss w:val="0"/>
        <w:imprint w:val="0"/>
        <w:spacing w:val="0"/>
        <w:w w:val="100"/>
        <w:kern w:val="0"/>
        <w:position w:val="4"/>
        <w:sz w:val="29"/>
        <w:szCs w:val="29"/>
        <w:highlight w:val="none"/>
        <w:vertAlign w:val="baseline"/>
      </w:rPr>
    </w:lvl>
    <w:lvl w:ilvl="5" w:tplc="9F249A74">
      <w:start w:val="1"/>
      <w:numFmt w:val="bullet"/>
      <w:lvlText w:val="-"/>
      <w:lvlJc w:val="left"/>
      <w:pPr>
        <w:ind w:left="1462" w:hanging="262"/>
      </w:pPr>
      <w:rPr>
        <w:rFonts w:hAnsi="Arial Unicode MS"/>
        <w:b/>
        <w:bCs/>
        <w:caps w:val="0"/>
        <w:smallCaps w:val="0"/>
        <w:strike w:val="0"/>
        <w:dstrike w:val="0"/>
        <w:outline w:val="0"/>
        <w:emboss w:val="0"/>
        <w:imprint w:val="0"/>
        <w:spacing w:val="0"/>
        <w:w w:val="100"/>
        <w:kern w:val="0"/>
        <w:position w:val="4"/>
        <w:sz w:val="29"/>
        <w:szCs w:val="29"/>
        <w:highlight w:val="none"/>
        <w:vertAlign w:val="baseline"/>
      </w:rPr>
    </w:lvl>
    <w:lvl w:ilvl="6" w:tplc="E74AC532">
      <w:start w:val="1"/>
      <w:numFmt w:val="bullet"/>
      <w:lvlText w:val="-"/>
      <w:lvlJc w:val="left"/>
      <w:pPr>
        <w:ind w:left="1702" w:hanging="262"/>
      </w:pPr>
      <w:rPr>
        <w:rFonts w:hAnsi="Arial Unicode MS"/>
        <w:b/>
        <w:bCs/>
        <w:caps w:val="0"/>
        <w:smallCaps w:val="0"/>
        <w:strike w:val="0"/>
        <w:dstrike w:val="0"/>
        <w:outline w:val="0"/>
        <w:emboss w:val="0"/>
        <w:imprint w:val="0"/>
        <w:spacing w:val="0"/>
        <w:w w:val="100"/>
        <w:kern w:val="0"/>
        <w:position w:val="4"/>
        <w:sz w:val="29"/>
        <w:szCs w:val="29"/>
        <w:highlight w:val="none"/>
        <w:vertAlign w:val="baseline"/>
      </w:rPr>
    </w:lvl>
    <w:lvl w:ilvl="7" w:tplc="AB72BCF0">
      <w:start w:val="1"/>
      <w:numFmt w:val="bullet"/>
      <w:lvlText w:val="-"/>
      <w:lvlJc w:val="left"/>
      <w:pPr>
        <w:ind w:left="1942" w:hanging="262"/>
      </w:pPr>
      <w:rPr>
        <w:rFonts w:hAnsi="Arial Unicode MS"/>
        <w:b/>
        <w:bCs/>
        <w:caps w:val="0"/>
        <w:smallCaps w:val="0"/>
        <w:strike w:val="0"/>
        <w:dstrike w:val="0"/>
        <w:outline w:val="0"/>
        <w:emboss w:val="0"/>
        <w:imprint w:val="0"/>
        <w:spacing w:val="0"/>
        <w:w w:val="100"/>
        <w:kern w:val="0"/>
        <w:position w:val="4"/>
        <w:sz w:val="29"/>
        <w:szCs w:val="29"/>
        <w:highlight w:val="none"/>
        <w:vertAlign w:val="baseline"/>
      </w:rPr>
    </w:lvl>
    <w:lvl w:ilvl="8" w:tplc="E9BEC3F0">
      <w:start w:val="1"/>
      <w:numFmt w:val="bullet"/>
      <w:lvlText w:val="-"/>
      <w:lvlJc w:val="left"/>
      <w:pPr>
        <w:ind w:left="2182" w:hanging="262"/>
      </w:pPr>
      <w:rPr>
        <w:rFonts w:hAnsi="Arial Unicode MS"/>
        <w:b/>
        <w:bCs/>
        <w:caps w:val="0"/>
        <w:smallCaps w:val="0"/>
        <w:strike w:val="0"/>
        <w:dstrike w:val="0"/>
        <w:outline w:val="0"/>
        <w:emboss w:val="0"/>
        <w:imprint w:val="0"/>
        <w:spacing w:val="0"/>
        <w:w w:val="100"/>
        <w:kern w:val="0"/>
        <w:position w:val="4"/>
        <w:sz w:val="29"/>
        <w:szCs w:val="29"/>
        <w:highlight w:val="none"/>
        <w:vertAlign w:val="baseline"/>
      </w:rPr>
    </w:lvl>
  </w:abstractNum>
  <w:abstractNum w:abstractNumId="58" w15:restartNumberingAfterBreak="0">
    <w:nsid w:val="55D10D5E"/>
    <w:multiLevelType w:val="multilevel"/>
    <w:tmpl w:val="0EE01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56CD50F9"/>
    <w:multiLevelType w:val="multilevel"/>
    <w:tmpl w:val="2D6E3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58F859F5"/>
    <w:multiLevelType w:val="multilevel"/>
    <w:tmpl w:val="8D66F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5D2C332D"/>
    <w:multiLevelType w:val="multilevel"/>
    <w:tmpl w:val="E690C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5DFB41D5"/>
    <w:multiLevelType w:val="multilevel"/>
    <w:tmpl w:val="7C681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5E691BA9"/>
    <w:multiLevelType w:val="multilevel"/>
    <w:tmpl w:val="BB24F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05F63AF"/>
    <w:multiLevelType w:val="multilevel"/>
    <w:tmpl w:val="06DA3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63FE6106"/>
    <w:multiLevelType w:val="hybridMultilevel"/>
    <w:tmpl w:val="4A588348"/>
    <w:lvl w:ilvl="0" w:tplc="08090001">
      <w:start w:val="1"/>
      <w:numFmt w:val="bullet"/>
      <w:lvlText w:val=""/>
      <w:lvlJc w:val="left"/>
      <w:pPr>
        <w:ind w:left="360" w:hanging="360"/>
      </w:pPr>
      <w:rPr>
        <w:rFonts w:ascii="Symbol" w:hAnsi="Symbol" w:hint="default"/>
      </w:rPr>
    </w:lvl>
    <w:lvl w:ilvl="1" w:tplc="D5B66492">
      <w:numFmt w:val="bullet"/>
      <w:lvlText w:val="·"/>
      <w:lvlJc w:val="left"/>
      <w:pPr>
        <w:ind w:left="1080" w:hanging="360"/>
      </w:pPr>
      <w:rPr>
        <w:rFonts w:ascii="Calibri" w:eastAsia="Times New Roman"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645A2338"/>
    <w:multiLevelType w:val="multilevel"/>
    <w:tmpl w:val="BAC6E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66703271"/>
    <w:multiLevelType w:val="multilevel"/>
    <w:tmpl w:val="953C9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68EB48F9"/>
    <w:multiLevelType w:val="multilevel"/>
    <w:tmpl w:val="82B4D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6B184231"/>
    <w:multiLevelType w:val="multilevel"/>
    <w:tmpl w:val="12524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6C1C479C"/>
    <w:multiLevelType w:val="multilevel"/>
    <w:tmpl w:val="04EC4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6CDA3A2F"/>
    <w:multiLevelType w:val="multilevel"/>
    <w:tmpl w:val="B8980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6EB55A16"/>
    <w:multiLevelType w:val="multilevel"/>
    <w:tmpl w:val="851CE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70146C7F"/>
    <w:multiLevelType w:val="multilevel"/>
    <w:tmpl w:val="48CAB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712158A0"/>
    <w:multiLevelType w:val="multilevel"/>
    <w:tmpl w:val="567C3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74B91EE7"/>
    <w:multiLevelType w:val="multilevel"/>
    <w:tmpl w:val="738C2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74E967FA"/>
    <w:multiLevelType w:val="multilevel"/>
    <w:tmpl w:val="75386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76684746"/>
    <w:multiLevelType w:val="multilevel"/>
    <w:tmpl w:val="20D02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784F3DEB"/>
    <w:multiLevelType w:val="multilevel"/>
    <w:tmpl w:val="4CC80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7E4B65AF"/>
    <w:multiLevelType w:val="multilevel"/>
    <w:tmpl w:val="4F2A5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7FFA68EA"/>
    <w:multiLevelType w:val="multilevel"/>
    <w:tmpl w:val="34E0E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72176374">
    <w:abstractNumId w:val="35"/>
  </w:num>
  <w:num w:numId="2" w16cid:durableId="185682791">
    <w:abstractNumId w:val="12"/>
  </w:num>
  <w:num w:numId="3" w16cid:durableId="1666976851">
    <w:abstractNumId w:val="57"/>
  </w:num>
  <w:num w:numId="4" w16cid:durableId="1335454423">
    <w:abstractNumId w:val="65"/>
  </w:num>
  <w:num w:numId="5" w16cid:durableId="1557936840">
    <w:abstractNumId w:val="62"/>
  </w:num>
  <w:num w:numId="6" w16cid:durableId="985083587">
    <w:abstractNumId w:val="48"/>
  </w:num>
  <w:num w:numId="7" w16cid:durableId="2050832982">
    <w:abstractNumId w:val="26"/>
  </w:num>
  <w:num w:numId="8" w16cid:durableId="1953243675">
    <w:abstractNumId w:val="24"/>
  </w:num>
  <w:num w:numId="9" w16cid:durableId="1725182087">
    <w:abstractNumId w:val="18"/>
  </w:num>
  <w:num w:numId="10" w16cid:durableId="1463888832">
    <w:abstractNumId w:val="72"/>
  </w:num>
  <w:num w:numId="11" w16cid:durableId="799957725">
    <w:abstractNumId w:val="20"/>
  </w:num>
  <w:num w:numId="12" w16cid:durableId="515729972">
    <w:abstractNumId w:val="9"/>
  </w:num>
  <w:num w:numId="13" w16cid:durableId="1767187338">
    <w:abstractNumId w:val="6"/>
  </w:num>
  <w:num w:numId="14" w16cid:durableId="1032343656">
    <w:abstractNumId w:val="19"/>
  </w:num>
  <w:num w:numId="15" w16cid:durableId="875656127">
    <w:abstractNumId w:val="66"/>
  </w:num>
  <w:num w:numId="16" w16cid:durableId="1993176056">
    <w:abstractNumId w:val="44"/>
  </w:num>
  <w:num w:numId="17" w16cid:durableId="1129276739">
    <w:abstractNumId w:val="36"/>
  </w:num>
  <w:num w:numId="18" w16cid:durableId="665743245">
    <w:abstractNumId w:val="11"/>
  </w:num>
  <w:num w:numId="19" w16cid:durableId="1602103824">
    <w:abstractNumId w:val="34"/>
  </w:num>
  <w:num w:numId="20" w16cid:durableId="1956254076">
    <w:abstractNumId w:val="73"/>
  </w:num>
  <w:num w:numId="21" w16cid:durableId="1680306368">
    <w:abstractNumId w:val="69"/>
  </w:num>
  <w:num w:numId="22" w16cid:durableId="496962400">
    <w:abstractNumId w:val="51"/>
  </w:num>
  <w:num w:numId="23" w16cid:durableId="125509296">
    <w:abstractNumId w:val="4"/>
  </w:num>
  <w:num w:numId="24" w16cid:durableId="228007588">
    <w:abstractNumId w:val="0"/>
  </w:num>
  <w:num w:numId="25" w16cid:durableId="346908903">
    <w:abstractNumId w:val="27"/>
  </w:num>
  <w:num w:numId="26" w16cid:durableId="1044063790">
    <w:abstractNumId w:val="37"/>
  </w:num>
  <w:num w:numId="27" w16cid:durableId="1137800412">
    <w:abstractNumId w:val="79"/>
  </w:num>
  <w:num w:numId="28" w16cid:durableId="1403602262">
    <w:abstractNumId w:val="71"/>
  </w:num>
  <w:num w:numId="29" w16cid:durableId="1760102350">
    <w:abstractNumId w:val="45"/>
  </w:num>
  <w:num w:numId="30" w16cid:durableId="10648912">
    <w:abstractNumId w:val="7"/>
  </w:num>
  <w:num w:numId="31" w16cid:durableId="1285115638">
    <w:abstractNumId w:val="29"/>
  </w:num>
  <w:num w:numId="32" w16cid:durableId="1668367493">
    <w:abstractNumId w:val="1"/>
  </w:num>
  <w:num w:numId="33" w16cid:durableId="1751851297">
    <w:abstractNumId w:val="67"/>
  </w:num>
  <w:num w:numId="34" w16cid:durableId="1856378230">
    <w:abstractNumId w:val="41"/>
  </w:num>
  <w:num w:numId="35" w16cid:durableId="137503253">
    <w:abstractNumId w:val="77"/>
  </w:num>
  <w:num w:numId="36" w16cid:durableId="96757528">
    <w:abstractNumId w:val="46"/>
  </w:num>
  <w:num w:numId="37" w16cid:durableId="1869249117">
    <w:abstractNumId w:val="49"/>
  </w:num>
  <w:num w:numId="38" w16cid:durableId="1296060901">
    <w:abstractNumId w:val="52"/>
  </w:num>
  <w:num w:numId="39" w16cid:durableId="898322159">
    <w:abstractNumId w:val="10"/>
  </w:num>
  <w:num w:numId="40" w16cid:durableId="1710840297">
    <w:abstractNumId w:val="68"/>
  </w:num>
  <w:num w:numId="41" w16cid:durableId="1713530111">
    <w:abstractNumId w:val="78"/>
  </w:num>
  <w:num w:numId="42" w16cid:durableId="1269047462">
    <w:abstractNumId w:val="60"/>
  </w:num>
  <w:num w:numId="43" w16cid:durableId="1051268676">
    <w:abstractNumId w:val="39"/>
  </w:num>
  <w:num w:numId="44" w16cid:durableId="1951356277">
    <w:abstractNumId w:val="58"/>
  </w:num>
  <w:num w:numId="45" w16cid:durableId="2131587633">
    <w:abstractNumId w:val="30"/>
  </w:num>
  <w:num w:numId="46" w16cid:durableId="868448084">
    <w:abstractNumId w:val="2"/>
  </w:num>
  <w:num w:numId="47" w16cid:durableId="1027946070">
    <w:abstractNumId w:val="33"/>
  </w:num>
  <w:num w:numId="48" w16cid:durableId="715084663">
    <w:abstractNumId w:val="32"/>
  </w:num>
  <w:num w:numId="49" w16cid:durableId="630524916">
    <w:abstractNumId w:val="43"/>
  </w:num>
  <w:num w:numId="50" w16cid:durableId="1633058123">
    <w:abstractNumId w:val="53"/>
  </w:num>
  <w:num w:numId="51" w16cid:durableId="1987121478">
    <w:abstractNumId w:val="76"/>
  </w:num>
  <w:num w:numId="52" w16cid:durableId="229193226">
    <w:abstractNumId w:val="54"/>
  </w:num>
  <w:num w:numId="53" w16cid:durableId="291179540">
    <w:abstractNumId w:val="59"/>
  </w:num>
  <w:num w:numId="54" w16cid:durableId="1311910217">
    <w:abstractNumId w:val="13"/>
  </w:num>
  <w:num w:numId="55" w16cid:durableId="304706560">
    <w:abstractNumId w:val="14"/>
  </w:num>
  <w:num w:numId="56" w16cid:durableId="509221570">
    <w:abstractNumId w:val="75"/>
  </w:num>
  <w:num w:numId="57" w16cid:durableId="465700624">
    <w:abstractNumId w:val="50"/>
  </w:num>
  <w:num w:numId="58" w16cid:durableId="1595016280">
    <w:abstractNumId w:val="16"/>
  </w:num>
  <w:num w:numId="59" w16cid:durableId="429350938">
    <w:abstractNumId w:val="64"/>
  </w:num>
  <w:num w:numId="60" w16cid:durableId="356197418">
    <w:abstractNumId w:val="5"/>
  </w:num>
  <w:num w:numId="61" w16cid:durableId="1503812457">
    <w:abstractNumId w:val="3"/>
  </w:num>
  <w:num w:numId="62" w16cid:durableId="117800793">
    <w:abstractNumId w:val="23"/>
  </w:num>
  <w:num w:numId="63" w16cid:durableId="1877037779">
    <w:abstractNumId w:val="56"/>
  </w:num>
  <w:num w:numId="64" w16cid:durableId="122425288">
    <w:abstractNumId w:val="40"/>
  </w:num>
  <w:num w:numId="65" w16cid:durableId="571620651">
    <w:abstractNumId w:val="22"/>
  </w:num>
  <w:num w:numId="66" w16cid:durableId="1452435371">
    <w:abstractNumId w:val="61"/>
  </w:num>
  <w:num w:numId="67" w16cid:durableId="1453790315">
    <w:abstractNumId w:val="63"/>
  </w:num>
  <w:num w:numId="68" w16cid:durableId="280962338">
    <w:abstractNumId w:val="8"/>
  </w:num>
  <w:num w:numId="69" w16cid:durableId="1449660563">
    <w:abstractNumId w:val="47"/>
  </w:num>
  <w:num w:numId="70" w16cid:durableId="677393964">
    <w:abstractNumId w:val="80"/>
  </w:num>
  <w:num w:numId="71" w16cid:durableId="1946696142">
    <w:abstractNumId w:val="70"/>
  </w:num>
  <w:num w:numId="72" w16cid:durableId="807164110">
    <w:abstractNumId w:val="38"/>
  </w:num>
  <w:num w:numId="73" w16cid:durableId="1792091333">
    <w:abstractNumId w:val="25"/>
  </w:num>
  <w:num w:numId="74" w16cid:durableId="1157839849">
    <w:abstractNumId w:val="15"/>
  </w:num>
  <w:num w:numId="75" w16cid:durableId="921448164">
    <w:abstractNumId w:val="28"/>
  </w:num>
  <w:num w:numId="76" w16cid:durableId="1616249228">
    <w:abstractNumId w:val="21"/>
  </w:num>
  <w:num w:numId="77" w16cid:durableId="1792899128">
    <w:abstractNumId w:val="17"/>
  </w:num>
  <w:num w:numId="78" w16cid:durableId="1433208043">
    <w:abstractNumId w:val="42"/>
  </w:num>
  <w:num w:numId="79" w16cid:durableId="815997769">
    <w:abstractNumId w:val="55"/>
  </w:num>
  <w:num w:numId="80" w16cid:durableId="1594895326">
    <w:abstractNumId w:val="74"/>
  </w:num>
  <w:num w:numId="81" w16cid:durableId="707493642">
    <w:abstractNumId w:val="31"/>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180"/>
    <w:rsid w:val="0000087D"/>
    <w:rsid w:val="0000D460"/>
    <w:rsid w:val="00012557"/>
    <w:rsid w:val="0005289F"/>
    <w:rsid w:val="000542EF"/>
    <w:rsid w:val="000611F5"/>
    <w:rsid w:val="00062C54"/>
    <w:rsid w:val="0007092A"/>
    <w:rsid w:val="000F1EF6"/>
    <w:rsid w:val="00120B51"/>
    <w:rsid w:val="00146136"/>
    <w:rsid w:val="00151978"/>
    <w:rsid w:val="0016043A"/>
    <w:rsid w:val="001654E4"/>
    <w:rsid w:val="001757AC"/>
    <w:rsid w:val="001E30BE"/>
    <w:rsid w:val="001F358C"/>
    <w:rsid w:val="002902A2"/>
    <w:rsid w:val="002C0902"/>
    <w:rsid w:val="002E5269"/>
    <w:rsid w:val="002E661F"/>
    <w:rsid w:val="002E7311"/>
    <w:rsid w:val="002F2233"/>
    <w:rsid w:val="002F599B"/>
    <w:rsid w:val="00306E24"/>
    <w:rsid w:val="00313D25"/>
    <w:rsid w:val="00324A74"/>
    <w:rsid w:val="0032EBB7"/>
    <w:rsid w:val="00365EFB"/>
    <w:rsid w:val="003A0709"/>
    <w:rsid w:val="003E6654"/>
    <w:rsid w:val="00401C18"/>
    <w:rsid w:val="00472AF6"/>
    <w:rsid w:val="00495086"/>
    <w:rsid w:val="004D6DDD"/>
    <w:rsid w:val="0052501C"/>
    <w:rsid w:val="005975EE"/>
    <w:rsid w:val="00606AEC"/>
    <w:rsid w:val="00621CAE"/>
    <w:rsid w:val="00643286"/>
    <w:rsid w:val="00651409"/>
    <w:rsid w:val="00690A64"/>
    <w:rsid w:val="006922DA"/>
    <w:rsid w:val="006C30AF"/>
    <w:rsid w:val="006C5125"/>
    <w:rsid w:val="007D7FB1"/>
    <w:rsid w:val="007E1099"/>
    <w:rsid w:val="007F3AC1"/>
    <w:rsid w:val="007F71D2"/>
    <w:rsid w:val="00813D60"/>
    <w:rsid w:val="008843E7"/>
    <w:rsid w:val="008879C5"/>
    <w:rsid w:val="008D83E7"/>
    <w:rsid w:val="008E3B25"/>
    <w:rsid w:val="008E7650"/>
    <w:rsid w:val="008F3C15"/>
    <w:rsid w:val="008F63A9"/>
    <w:rsid w:val="00905440"/>
    <w:rsid w:val="00927A57"/>
    <w:rsid w:val="009463C4"/>
    <w:rsid w:val="0096494E"/>
    <w:rsid w:val="00965E6F"/>
    <w:rsid w:val="00982CB3"/>
    <w:rsid w:val="009C17A5"/>
    <w:rsid w:val="009D58D8"/>
    <w:rsid w:val="009F151D"/>
    <w:rsid w:val="00A16189"/>
    <w:rsid w:val="00A27C91"/>
    <w:rsid w:val="00A27DDC"/>
    <w:rsid w:val="00A34379"/>
    <w:rsid w:val="00A40F08"/>
    <w:rsid w:val="00A43C36"/>
    <w:rsid w:val="00A72183"/>
    <w:rsid w:val="00B06A94"/>
    <w:rsid w:val="00B16DBA"/>
    <w:rsid w:val="00B91A6D"/>
    <w:rsid w:val="00BA262F"/>
    <w:rsid w:val="00BD7474"/>
    <w:rsid w:val="00BF60CF"/>
    <w:rsid w:val="00C6623E"/>
    <w:rsid w:val="00CCE41C"/>
    <w:rsid w:val="00CD1D4F"/>
    <w:rsid w:val="00D43F20"/>
    <w:rsid w:val="00D50D9E"/>
    <w:rsid w:val="00D64B1C"/>
    <w:rsid w:val="00D85A2F"/>
    <w:rsid w:val="00DD2751"/>
    <w:rsid w:val="00E33E30"/>
    <w:rsid w:val="00E3F8C4"/>
    <w:rsid w:val="00E66B6D"/>
    <w:rsid w:val="00E77D7E"/>
    <w:rsid w:val="00E80180"/>
    <w:rsid w:val="00E80451"/>
    <w:rsid w:val="00EC26BD"/>
    <w:rsid w:val="00ED6548"/>
    <w:rsid w:val="00ED695E"/>
    <w:rsid w:val="00EE441D"/>
    <w:rsid w:val="00F02932"/>
    <w:rsid w:val="00F371C3"/>
    <w:rsid w:val="00F419E7"/>
    <w:rsid w:val="00F50AF3"/>
    <w:rsid w:val="00F96FA3"/>
    <w:rsid w:val="01245816"/>
    <w:rsid w:val="01CD175D"/>
    <w:rsid w:val="01D28CA7"/>
    <w:rsid w:val="01D9BA93"/>
    <w:rsid w:val="01E05648"/>
    <w:rsid w:val="0204DEC2"/>
    <w:rsid w:val="022B8E24"/>
    <w:rsid w:val="02405830"/>
    <w:rsid w:val="0240E17C"/>
    <w:rsid w:val="02805235"/>
    <w:rsid w:val="029C2936"/>
    <w:rsid w:val="02BF4CEF"/>
    <w:rsid w:val="03E08FDB"/>
    <w:rsid w:val="03FE998C"/>
    <w:rsid w:val="04023519"/>
    <w:rsid w:val="044C9EEE"/>
    <w:rsid w:val="0451FB9C"/>
    <w:rsid w:val="04A07A9D"/>
    <w:rsid w:val="04BD3B0E"/>
    <w:rsid w:val="04CEBC94"/>
    <w:rsid w:val="050CF466"/>
    <w:rsid w:val="051548D9"/>
    <w:rsid w:val="05AC7431"/>
    <w:rsid w:val="063EE4FD"/>
    <w:rsid w:val="0695E8CF"/>
    <w:rsid w:val="07330AC0"/>
    <w:rsid w:val="075A1B55"/>
    <w:rsid w:val="0786BC4B"/>
    <w:rsid w:val="0790F0A2"/>
    <w:rsid w:val="0798D79E"/>
    <w:rsid w:val="07D23B40"/>
    <w:rsid w:val="08B4828E"/>
    <w:rsid w:val="08B76A6A"/>
    <w:rsid w:val="08D73CD0"/>
    <w:rsid w:val="09ACF18F"/>
    <w:rsid w:val="09E79FB8"/>
    <w:rsid w:val="09F08BB8"/>
    <w:rsid w:val="0A14EA26"/>
    <w:rsid w:val="0A4E69BE"/>
    <w:rsid w:val="0A509E69"/>
    <w:rsid w:val="0AA18944"/>
    <w:rsid w:val="0AB12F79"/>
    <w:rsid w:val="0AFEEA1D"/>
    <w:rsid w:val="0B3E62BF"/>
    <w:rsid w:val="0BAC756F"/>
    <w:rsid w:val="0BB7356C"/>
    <w:rsid w:val="0C003796"/>
    <w:rsid w:val="0C359144"/>
    <w:rsid w:val="0C849327"/>
    <w:rsid w:val="0CDEEF4A"/>
    <w:rsid w:val="0D6D884C"/>
    <w:rsid w:val="0D7DF25F"/>
    <w:rsid w:val="0DA2F5E3"/>
    <w:rsid w:val="0DA6A59E"/>
    <w:rsid w:val="0DF78706"/>
    <w:rsid w:val="0E052956"/>
    <w:rsid w:val="0E09F475"/>
    <w:rsid w:val="0E4F9BD3"/>
    <w:rsid w:val="0E5EFE6A"/>
    <w:rsid w:val="0E9ECC10"/>
    <w:rsid w:val="0EBE4E92"/>
    <w:rsid w:val="0F0D67B4"/>
    <w:rsid w:val="0F902EA7"/>
    <w:rsid w:val="0FAC02C9"/>
    <w:rsid w:val="1022A2C8"/>
    <w:rsid w:val="1172F51E"/>
    <w:rsid w:val="117C7152"/>
    <w:rsid w:val="11BE7329"/>
    <w:rsid w:val="1222F012"/>
    <w:rsid w:val="1266CDFA"/>
    <w:rsid w:val="130ECA5A"/>
    <w:rsid w:val="131F5DB4"/>
    <w:rsid w:val="1360AAFD"/>
    <w:rsid w:val="1376FCCD"/>
    <w:rsid w:val="138532E9"/>
    <w:rsid w:val="1418C463"/>
    <w:rsid w:val="14D3AE0A"/>
    <w:rsid w:val="14E67674"/>
    <w:rsid w:val="151B8FAD"/>
    <w:rsid w:val="152B2F21"/>
    <w:rsid w:val="152FF55B"/>
    <w:rsid w:val="15F7A1E3"/>
    <w:rsid w:val="161ADFE6"/>
    <w:rsid w:val="16D102ED"/>
    <w:rsid w:val="16DBB576"/>
    <w:rsid w:val="16EB3351"/>
    <w:rsid w:val="16FD73A1"/>
    <w:rsid w:val="175D6410"/>
    <w:rsid w:val="176EC2D7"/>
    <w:rsid w:val="17F1A4D5"/>
    <w:rsid w:val="17F6F2B5"/>
    <w:rsid w:val="18148C50"/>
    <w:rsid w:val="1860EACD"/>
    <w:rsid w:val="18B44A58"/>
    <w:rsid w:val="191E2BF0"/>
    <w:rsid w:val="191F9332"/>
    <w:rsid w:val="1920D980"/>
    <w:rsid w:val="19297408"/>
    <w:rsid w:val="19606E9E"/>
    <w:rsid w:val="199D31FC"/>
    <w:rsid w:val="199E549F"/>
    <w:rsid w:val="19B05CB1"/>
    <w:rsid w:val="19C39309"/>
    <w:rsid w:val="19DAE645"/>
    <w:rsid w:val="19F389F0"/>
    <w:rsid w:val="1A9FB170"/>
    <w:rsid w:val="1AD373E3"/>
    <w:rsid w:val="1B1DBC00"/>
    <w:rsid w:val="1B674323"/>
    <w:rsid w:val="1B9F4ECD"/>
    <w:rsid w:val="1C522CF5"/>
    <w:rsid w:val="1C79C8A6"/>
    <w:rsid w:val="1CA8CC63"/>
    <w:rsid w:val="1CB8D938"/>
    <w:rsid w:val="1D07B423"/>
    <w:rsid w:val="1D0F177B"/>
    <w:rsid w:val="1D4B9E15"/>
    <w:rsid w:val="1EACE01F"/>
    <w:rsid w:val="1EB3C33C"/>
    <w:rsid w:val="1EEA5B18"/>
    <w:rsid w:val="1EFAFB2F"/>
    <w:rsid w:val="1F20358F"/>
    <w:rsid w:val="1F34DEC3"/>
    <w:rsid w:val="1F5BD0AA"/>
    <w:rsid w:val="1F60BA39"/>
    <w:rsid w:val="1F6DF6C2"/>
    <w:rsid w:val="1F79B8D9"/>
    <w:rsid w:val="207AF4AD"/>
    <w:rsid w:val="217A69A7"/>
    <w:rsid w:val="21A54DE5"/>
    <w:rsid w:val="21DED84D"/>
    <w:rsid w:val="22513D69"/>
    <w:rsid w:val="226842CA"/>
    <w:rsid w:val="22ABCD7B"/>
    <w:rsid w:val="22C30CC6"/>
    <w:rsid w:val="236EDF83"/>
    <w:rsid w:val="23B87461"/>
    <w:rsid w:val="23CF498D"/>
    <w:rsid w:val="2436C7FE"/>
    <w:rsid w:val="248E1D42"/>
    <w:rsid w:val="257A464A"/>
    <w:rsid w:val="2596AE30"/>
    <w:rsid w:val="25D29007"/>
    <w:rsid w:val="2610D6E4"/>
    <w:rsid w:val="2628ADCC"/>
    <w:rsid w:val="26B3E61B"/>
    <w:rsid w:val="26BC0652"/>
    <w:rsid w:val="2720A016"/>
    <w:rsid w:val="273CF1F5"/>
    <w:rsid w:val="2744846C"/>
    <w:rsid w:val="281133CB"/>
    <w:rsid w:val="28423300"/>
    <w:rsid w:val="2905368F"/>
    <w:rsid w:val="2916F35C"/>
    <w:rsid w:val="2971D103"/>
    <w:rsid w:val="29817A35"/>
    <w:rsid w:val="29AB4A2A"/>
    <w:rsid w:val="2A491452"/>
    <w:rsid w:val="2A4957E7"/>
    <w:rsid w:val="2A9DE642"/>
    <w:rsid w:val="2AD27626"/>
    <w:rsid w:val="2B0221F9"/>
    <w:rsid w:val="2B09F076"/>
    <w:rsid w:val="2B3E3397"/>
    <w:rsid w:val="2C75CA7F"/>
    <w:rsid w:val="2C787756"/>
    <w:rsid w:val="2C9FED1B"/>
    <w:rsid w:val="2CC49D5E"/>
    <w:rsid w:val="2CDFA9BA"/>
    <w:rsid w:val="2D71A7EF"/>
    <w:rsid w:val="2DA98311"/>
    <w:rsid w:val="2DC1909A"/>
    <w:rsid w:val="2DCF4C9E"/>
    <w:rsid w:val="2DD32CD1"/>
    <w:rsid w:val="2DD8D405"/>
    <w:rsid w:val="2DE6C86D"/>
    <w:rsid w:val="2E09515C"/>
    <w:rsid w:val="2E0EA584"/>
    <w:rsid w:val="2E444BBC"/>
    <w:rsid w:val="2E8BFF06"/>
    <w:rsid w:val="2EA4723B"/>
    <w:rsid w:val="2EEA29DE"/>
    <w:rsid w:val="2EF3C351"/>
    <w:rsid w:val="2F065C0D"/>
    <w:rsid w:val="2F941066"/>
    <w:rsid w:val="2FB6030E"/>
    <w:rsid w:val="2FC47D90"/>
    <w:rsid w:val="30117DDF"/>
    <w:rsid w:val="3042D706"/>
    <w:rsid w:val="3064CF12"/>
    <w:rsid w:val="318103F0"/>
    <w:rsid w:val="31A01A92"/>
    <w:rsid w:val="31AD4E40"/>
    <w:rsid w:val="31CE1142"/>
    <w:rsid w:val="31F54359"/>
    <w:rsid w:val="32513B71"/>
    <w:rsid w:val="32691CBB"/>
    <w:rsid w:val="326B3F87"/>
    <w:rsid w:val="32895823"/>
    <w:rsid w:val="328CFD05"/>
    <w:rsid w:val="32CCF0D1"/>
    <w:rsid w:val="3306B4BE"/>
    <w:rsid w:val="330B6FE5"/>
    <w:rsid w:val="330C3EB6"/>
    <w:rsid w:val="3337C293"/>
    <w:rsid w:val="33389F6C"/>
    <w:rsid w:val="33636813"/>
    <w:rsid w:val="3368C38A"/>
    <w:rsid w:val="3384FE03"/>
    <w:rsid w:val="338D4D85"/>
    <w:rsid w:val="340A8A0C"/>
    <w:rsid w:val="342261A3"/>
    <w:rsid w:val="34230B7D"/>
    <w:rsid w:val="343637D1"/>
    <w:rsid w:val="34B96863"/>
    <w:rsid w:val="35322A43"/>
    <w:rsid w:val="353310C0"/>
    <w:rsid w:val="35337F76"/>
    <w:rsid w:val="35573B3A"/>
    <w:rsid w:val="35AA1377"/>
    <w:rsid w:val="35C66032"/>
    <w:rsid w:val="35CD4455"/>
    <w:rsid w:val="364D4F23"/>
    <w:rsid w:val="36566B38"/>
    <w:rsid w:val="369B08D5"/>
    <w:rsid w:val="36F30B9B"/>
    <w:rsid w:val="372611B2"/>
    <w:rsid w:val="3736B8B1"/>
    <w:rsid w:val="37AF0CBB"/>
    <w:rsid w:val="37B0D661"/>
    <w:rsid w:val="37F83C04"/>
    <w:rsid w:val="3815B053"/>
    <w:rsid w:val="38734CEB"/>
    <w:rsid w:val="38F9F382"/>
    <w:rsid w:val="3914411E"/>
    <w:rsid w:val="3973A666"/>
    <w:rsid w:val="39940C65"/>
    <w:rsid w:val="399A71A5"/>
    <w:rsid w:val="39B75580"/>
    <w:rsid w:val="39F10852"/>
    <w:rsid w:val="3A19D9E0"/>
    <w:rsid w:val="3A534F66"/>
    <w:rsid w:val="3A814EA0"/>
    <w:rsid w:val="3AD6F58B"/>
    <w:rsid w:val="3B4C0A79"/>
    <w:rsid w:val="3B53137E"/>
    <w:rsid w:val="3B86F07F"/>
    <w:rsid w:val="3B9FA20D"/>
    <w:rsid w:val="3BC487A1"/>
    <w:rsid w:val="3C952EBA"/>
    <w:rsid w:val="3CA90C77"/>
    <w:rsid w:val="3D681AE3"/>
    <w:rsid w:val="3D7A13FC"/>
    <w:rsid w:val="3D7F914A"/>
    <w:rsid w:val="3DE91C50"/>
    <w:rsid w:val="3E013BDD"/>
    <w:rsid w:val="3E492D9F"/>
    <w:rsid w:val="3EE4672F"/>
    <w:rsid w:val="3F1B7E35"/>
    <w:rsid w:val="3F25FC7D"/>
    <w:rsid w:val="3F735FA6"/>
    <w:rsid w:val="3FBB78CA"/>
    <w:rsid w:val="3FC13D4D"/>
    <w:rsid w:val="3FD60F3F"/>
    <w:rsid w:val="3FECEA6D"/>
    <w:rsid w:val="401E14FD"/>
    <w:rsid w:val="4028C2BE"/>
    <w:rsid w:val="4039300A"/>
    <w:rsid w:val="405E640A"/>
    <w:rsid w:val="408E89E9"/>
    <w:rsid w:val="40AEBAD7"/>
    <w:rsid w:val="4196781D"/>
    <w:rsid w:val="41CF3BE3"/>
    <w:rsid w:val="41E41798"/>
    <w:rsid w:val="42083B40"/>
    <w:rsid w:val="4218BD94"/>
    <w:rsid w:val="422C1EEB"/>
    <w:rsid w:val="4271728A"/>
    <w:rsid w:val="430276D0"/>
    <w:rsid w:val="43071CC6"/>
    <w:rsid w:val="430B673D"/>
    <w:rsid w:val="434035E5"/>
    <w:rsid w:val="43E05213"/>
    <w:rsid w:val="43E5950D"/>
    <w:rsid w:val="44088D14"/>
    <w:rsid w:val="447DACF3"/>
    <w:rsid w:val="453E117D"/>
    <w:rsid w:val="454E4532"/>
    <w:rsid w:val="456C6FD8"/>
    <w:rsid w:val="462AB9F0"/>
    <w:rsid w:val="4631D470"/>
    <w:rsid w:val="46DBAC63"/>
    <w:rsid w:val="46F5E9F9"/>
    <w:rsid w:val="4742E56A"/>
    <w:rsid w:val="47D36926"/>
    <w:rsid w:val="47F1E046"/>
    <w:rsid w:val="4823A7F7"/>
    <w:rsid w:val="4832E674"/>
    <w:rsid w:val="484C6434"/>
    <w:rsid w:val="4875B23F"/>
    <w:rsid w:val="48EC0B70"/>
    <w:rsid w:val="49244D8D"/>
    <w:rsid w:val="49922AB8"/>
    <w:rsid w:val="49F428BB"/>
    <w:rsid w:val="4A1182A0"/>
    <w:rsid w:val="4A2CC112"/>
    <w:rsid w:val="4AEF48DD"/>
    <w:rsid w:val="4AF659C6"/>
    <w:rsid w:val="4AFBDED4"/>
    <w:rsid w:val="4B2C4F6F"/>
    <w:rsid w:val="4B5C15F8"/>
    <w:rsid w:val="4BAD5301"/>
    <w:rsid w:val="4BF3BE40"/>
    <w:rsid w:val="4C49B793"/>
    <w:rsid w:val="4C5FB685"/>
    <w:rsid w:val="4C696A80"/>
    <w:rsid w:val="4C8F3370"/>
    <w:rsid w:val="4D633E7E"/>
    <w:rsid w:val="4DD3AA90"/>
    <w:rsid w:val="4E2CA79D"/>
    <w:rsid w:val="4E48C6AC"/>
    <w:rsid w:val="4E4FE74D"/>
    <w:rsid w:val="4E6B0DA6"/>
    <w:rsid w:val="4E6D0AC5"/>
    <w:rsid w:val="4E984AB6"/>
    <w:rsid w:val="4E9A6017"/>
    <w:rsid w:val="4E9EF262"/>
    <w:rsid w:val="4ECD95EB"/>
    <w:rsid w:val="4F3D4B7D"/>
    <w:rsid w:val="4F64E3E2"/>
    <w:rsid w:val="4F8C34E3"/>
    <w:rsid w:val="4FC621B8"/>
    <w:rsid w:val="4FE05DCB"/>
    <w:rsid w:val="5069664C"/>
    <w:rsid w:val="5087C056"/>
    <w:rsid w:val="509FFC10"/>
    <w:rsid w:val="50AAF5D3"/>
    <w:rsid w:val="50E127E2"/>
    <w:rsid w:val="51034559"/>
    <w:rsid w:val="515DFDC4"/>
    <w:rsid w:val="516C9830"/>
    <w:rsid w:val="5180F94F"/>
    <w:rsid w:val="5185F8E5"/>
    <w:rsid w:val="518DB9A1"/>
    <w:rsid w:val="5192CC29"/>
    <w:rsid w:val="519FDBD4"/>
    <w:rsid w:val="5262593B"/>
    <w:rsid w:val="527DC6D7"/>
    <w:rsid w:val="5298F1F3"/>
    <w:rsid w:val="52F5392F"/>
    <w:rsid w:val="5326A267"/>
    <w:rsid w:val="53A1070E"/>
    <w:rsid w:val="53D2073B"/>
    <w:rsid w:val="5542C156"/>
    <w:rsid w:val="5599F235"/>
    <w:rsid w:val="562ECFDD"/>
    <w:rsid w:val="563367B0"/>
    <w:rsid w:val="5634E939"/>
    <w:rsid w:val="56E3C0C0"/>
    <w:rsid w:val="5795B1E1"/>
    <w:rsid w:val="5828C4BF"/>
    <w:rsid w:val="58ADB188"/>
    <w:rsid w:val="58BAFC0D"/>
    <w:rsid w:val="59277A14"/>
    <w:rsid w:val="593A68E0"/>
    <w:rsid w:val="5A092AD6"/>
    <w:rsid w:val="5A12D8F0"/>
    <w:rsid w:val="5A1D3F2E"/>
    <w:rsid w:val="5A5E7C9E"/>
    <w:rsid w:val="5A6CF1B6"/>
    <w:rsid w:val="5B1F7577"/>
    <w:rsid w:val="5B708F25"/>
    <w:rsid w:val="5B8C31AE"/>
    <w:rsid w:val="5BB738E2"/>
    <w:rsid w:val="5CB65169"/>
    <w:rsid w:val="5D23B38C"/>
    <w:rsid w:val="5D2A936E"/>
    <w:rsid w:val="5D2F893E"/>
    <w:rsid w:val="5D7C5373"/>
    <w:rsid w:val="5DBB0CC6"/>
    <w:rsid w:val="5DDEC3FC"/>
    <w:rsid w:val="5E0B7023"/>
    <w:rsid w:val="5E38BF48"/>
    <w:rsid w:val="5E89641A"/>
    <w:rsid w:val="5EADE893"/>
    <w:rsid w:val="5EC663CF"/>
    <w:rsid w:val="5ED4BC1A"/>
    <w:rsid w:val="5EEFBBA7"/>
    <w:rsid w:val="5F0FD99A"/>
    <w:rsid w:val="5F40FAE8"/>
    <w:rsid w:val="604E01A3"/>
    <w:rsid w:val="6079C8AA"/>
    <w:rsid w:val="6107C5C7"/>
    <w:rsid w:val="611724F4"/>
    <w:rsid w:val="6122B970"/>
    <w:rsid w:val="6124FF3F"/>
    <w:rsid w:val="612EABE6"/>
    <w:rsid w:val="61371838"/>
    <w:rsid w:val="61849317"/>
    <w:rsid w:val="61A8EF4D"/>
    <w:rsid w:val="6236D042"/>
    <w:rsid w:val="62F03458"/>
    <w:rsid w:val="63A95D78"/>
    <w:rsid w:val="63CEEC29"/>
    <w:rsid w:val="63F2C0AD"/>
    <w:rsid w:val="64279843"/>
    <w:rsid w:val="6449BE5B"/>
    <w:rsid w:val="645F66FE"/>
    <w:rsid w:val="64744372"/>
    <w:rsid w:val="64BB4D5C"/>
    <w:rsid w:val="64D655B4"/>
    <w:rsid w:val="651A19B5"/>
    <w:rsid w:val="6533D199"/>
    <w:rsid w:val="65BA7CAF"/>
    <w:rsid w:val="65F54BFE"/>
    <w:rsid w:val="660C7630"/>
    <w:rsid w:val="661A0795"/>
    <w:rsid w:val="6633BF83"/>
    <w:rsid w:val="66BD4327"/>
    <w:rsid w:val="66E92957"/>
    <w:rsid w:val="67068EAE"/>
    <w:rsid w:val="6738B69A"/>
    <w:rsid w:val="674D9CA3"/>
    <w:rsid w:val="67633059"/>
    <w:rsid w:val="67D558C4"/>
    <w:rsid w:val="67E8B18E"/>
    <w:rsid w:val="683E8E8A"/>
    <w:rsid w:val="68E124FF"/>
    <w:rsid w:val="690A0C23"/>
    <w:rsid w:val="690B3DC0"/>
    <w:rsid w:val="693D9B8A"/>
    <w:rsid w:val="6961C0DB"/>
    <w:rsid w:val="6964BF98"/>
    <w:rsid w:val="699A07BC"/>
    <w:rsid w:val="69AF0476"/>
    <w:rsid w:val="6A0DBDE6"/>
    <w:rsid w:val="6A42B228"/>
    <w:rsid w:val="6A6C547D"/>
    <w:rsid w:val="6A6FEF15"/>
    <w:rsid w:val="6AA56250"/>
    <w:rsid w:val="6AEDDAB8"/>
    <w:rsid w:val="6B0CF4A1"/>
    <w:rsid w:val="6B1866BD"/>
    <w:rsid w:val="6B429C16"/>
    <w:rsid w:val="6B58035D"/>
    <w:rsid w:val="6BE1E4D4"/>
    <w:rsid w:val="6C4B6799"/>
    <w:rsid w:val="6C61AB8A"/>
    <w:rsid w:val="6CB98413"/>
    <w:rsid w:val="6CFE6615"/>
    <w:rsid w:val="6D8AAB72"/>
    <w:rsid w:val="6D9C706D"/>
    <w:rsid w:val="6DBFBE19"/>
    <w:rsid w:val="6DC89EAC"/>
    <w:rsid w:val="6DCCC760"/>
    <w:rsid w:val="6E35B889"/>
    <w:rsid w:val="6E5747BF"/>
    <w:rsid w:val="6EA316FD"/>
    <w:rsid w:val="6EB19BA8"/>
    <w:rsid w:val="6EBB0C19"/>
    <w:rsid w:val="6F5252D9"/>
    <w:rsid w:val="6F55F295"/>
    <w:rsid w:val="6FA6F1A0"/>
    <w:rsid w:val="6FF3C373"/>
    <w:rsid w:val="702EF839"/>
    <w:rsid w:val="70BE5CA3"/>
    <w:rsid w:val="70D3CE31"/>
    <w:rsid w:val="712E41CE"/>
    <w:rsid w:val="71335FE6"/>
    <w:rsid w:val="714F1D00"/>
    <w:rsid w:val="718F93D4"/>
    <w:rsid w:val="71FEDDD3"/>
    <w:rsid w:val="7219C944"/>
    <w:rsid w:val="72B5FDCD"/>
    <w:rsid w:val="72CAE020"/>
    <w:rsid w:val="72D336D4"/>
    <w:rsid w:val="7335A979"/>
    <w:rsid w:val="733F36CC"/>
    <w:rsid w:val="735BA5D6"/>
    <w:rsid w:val="7380A1E4"/>
    <w:rsid w:val="73A51E04"/>
    <w:rsid w:val="73DC1EB1"/>
    <w:rsid w:val="74138E3A"/>
    <w:rsid w:val="741AD6DF"/>
    <w:rsid w:val="7458A7BD"/>
    <w:rsid w:val="746AB27E"/>
    <w:rsid w:val="7479794D"/>
    <w:rsid w:val="74B36635"/>
    <w:rsid w:val="74EB62DD"/>
    <w:rsid w:val="74F5E733"/>
    <w:rsid w:val="7509327E"/>
    <w:rsid w:val="7528E74F"/>
    <w:rsid w:val="755ED07B"/>
    <w:rsid w:val="75B40B82"/>
    <w:rsid w:val="75BF47CE"/>
    <w:rsid w:val="75E37B69"/>
    <w:rsid w:val="75ED5CD1"/>
    <w:rsid w:val="75FE81E6"/>
    <w:rsid w:val="76763E3C"/>
    <w:rsid w:val="768B3F6E"/>
    <w:rsid w:val="771CDE8E"/>
    <w:rsid w:val="7730FF6D"/>
    <w:rsid w:val="7747DC1D"/>
    <w:rsid w:val="77A965CC"/>
    <w:rsid w:val="77EEFD11"/>
    <w:rsid w:val="78860A48"/>
    <w:rsid w:val="78BF6CB1"/>
    <w:rsid w:val="78D18268"/>
    <w:rsid w:val="790ED543"/>
    <w:rsid w:val="796BC4C7"/>
    <w:rsid w:val="7A32CC38"/>
    <w:rsid w:val="7A6640C4"/>
    <w:rsid w:val="7A769C12"/>
    <w:rsid w:val="7A774C0A"/>
    <w:rsid w:val="7A8D069A"/>
    <w:rsid w:val="7ACB0758"/>
    <w:rsid w:val="7B609754"/>
    <w:rsid w:val="7BC92D6F"/>
    <w:rsid w:val="7C8F8330"/>
    <w:rsid w:val="7CB7CABB"/>
    <w:rsid w:val="7D81F601"/>
    <w:rsid w:val="7DD647B2"/>
    <w:rsid w:val="7DF8BA91"/>
    <w:rsid w:val="7E53196A"/>
    <w:rsid w:val="7E7A2F22"/>
    <w:rsid w:val="7E7B2D5C"/>
    <w:rsid w:val="7EF58499"/>
    <w:rsid w:val="7F40B0B5"/>
    <w:rsid w:val="7F541413"/>
    <w:rsid w:val="7F58A75E"/>
    <w:rsid w:val="7FA9B2E4"/>
    <w:rsid w:val="7FBA7921"/>
    <w:rsid w:val="7FEE70C6"/>
    <w:rsid w:val="7FF11FA2"/>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AFECB"/>
  <w15:chartTrackingRefBased/>
  <w15:docId w15:val="{28EF25B0-6AED-4B2D-B6C1-6C4D673B4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0180"/>
    <w:rPr>
      <w:rFonts w:ascii="Times New Roman" w:eastAsia="Simsun (Founder Extended)" w:hAnsi="Times New Roman" w:cs="Times New Roman"/>
      <w:sz w:val="24"/>
      <w:lang w:eastAsia="zh-CN"/>
    </w:rPr>
  </w:style>
  <w:style w:type="paragraph" w:styleId="Heading1">
    <w:name w:val="heading 1"/>
    <w:basedOn w:val="Normal"/>
    <w:next w:val="Normal"/>
    <w:link w:val="Heading1Char"/>
    <w:uiPriority w:val="9"/>
    <w:qFormat/>
    <w:rsid w:val="001E30B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8879C5"/>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8879C5"/>
    <w:pPr>
      <w:keepNext/>
      <w:keepLines/>
      <w:spacing w:before="40" w:after="0" w:line="276" w:lineRule="auto"/>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3C15"/>
    <w:pPr>
      <w:spacing w:after="0" w:line="240" w:lineRule="auto"/>
      <w:ind w:left="720"/>
      <w:contextualSpacing/>
    </w:pPr>
    <w:rPr>
      <w:rFonts w:eastAsia="Times New Roman"/>
      <w:szCs w:val="24"/>
      <w:lang w:val="en-GB" w:eastAsia="en-US"/>
    </w:rPr>
  </w:style>
  <w:style w:type="character" w:styleId="Hyperlink">
    <w:name w:val="Hyperlink"/>
    <w:basedOn w:val="DefaultParagraphFont"/>
    <w:uiPriority w:val="99"/>
    <w:unhideWhenUsed/>
    <w:rsid w:val="008F3C15"/>
    <w:rPr>
      <w:color w:val="0563C1" w:themeColor="hyperlink"/>
      <w:u w:val="single"/>
    </w:rPr>
  </w:style>
  <w:style w:type="table" w:styleId="TableGrid">
    <w:name w:val="Table Grid"/>
    <w:basedOn w:val="TableNormal"/>
    <w:uiPriority w:val="39"/>
    <w:rsid w:val="00F50A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Normal"/>
    <w:rsid w:val="00ED6548"/>
    <w:pPr>
      <w:spacing w:before="100" w:beforeAutospacing="1" w:after="100" w:afterAutospacing="1" w:line="240" w:lineRule="auto"/>
    </w:pPr>
    <w:rPr>
      <w:rFonts w:eastAsia="Times New Roman"/>
      <w:szCs w:val="24"/>
      <w:lang w:eastAsia="en-GB"/>
    </w:rPr>
  </w:style>
  <w:style w:type="paragraph" w:styleId="BalloonText">
    <w:name w:val="Balloon Text"/>
    <w:basedOn w:val="Normal"/>
    <w:link w:val="BalloonTextChar"/>
    <w:uiPriority w:val="99"/>
    <w:semiHidden/>
    <w:unhideWhenUsed/>
    <w:rsid w:val="008879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79C5"/>
    <w:rPr>
      <w:rFonts w:ascii="Segoe UI" w:eastAsia="Simsun (Founder Extended)" w:hAnsi="Segoe UI" w:cs="Segoe UI"/>
      <w:sz w:val="18"/>
      <w:szCs w:val="18"/>
      <w:lang w:eastAsia="zh-CN"/>
    </w:rPr>
  </w:style>
  <w:style w:type="character" w:customStyle="1" w:styleId="Heading2Char">
    <w:name w:val="Heading 2 Char"/>
    <w:basedOn w:val="DefaultParagraphFont"/>
    <w:link w:val="Heading2"/>
    <w:uiPriority w:val="9"/>
    <w:semiHidden/>
    <w:rsid w:val="008879C5"/>
    <w:rPr>
      <w:rFonts w:asciiTheme="majorHAnsi" w:eastAsiaTheme="majorEastAsia" w:hAnsiTheme="majorHAnsi" w:cstheme="majorBidi"/>
      <w:color w:val="2E74B5" w:themeColor="accent1" w:themeShade="BF"/>
      <w:sz w:val="26"/>
      <w:szCs w:val="26"/>
      <w:lang w:eastAsia="zh-CN"/>
    </w:rPr>
  </w:style>
  <w:style w:type="character" w:customStyle="1" w:styleId="Heading3Char">
    <w:name w:val="Heading 3 Char"/>
    <w:basedOn w:val="DefaultParagraphFont"/>
    <w:link w:val="Heading3"/>
    <w:uiPriority w:val="9"/>
    <w:semiHidden/>
    <w:rsid w:val="008879C5"/>
    <w:rPr>
      <w:rFonts w:asciiTheme="majorHAnsi" w:eastAsiaTheme="majorEastAsia" w:hAnsiTheme="majorHAnsi" w:cstheme="majorBidi"/>
      <w:color w:val="1F4D78" w:themeColor="accent1" w:themeShade="7F"/>
      <w:sz w:val="24"/>
      <w:szCs w:val="24"/>
      <w:lang w:eastAsia="zh-CN"/>
    </w:rPr>
  </w:style>
  <w:style w:type="paragraph" w:styleId="NoSpacing">
    <w:name w:val="No Spacing"/>
    <w:uiPriority w:val="1"/>
    <w:qFormat/>
    <w:rsid w:val="008879C5"/>
    <w:pPr>
      <w:spacing w:after="0" w:line="240" w:lineRule="auto"/>
    </w:pPr>
    <w:rPr>
      <w:rFonts w:ascii="Times New Roman" w:eastAsia="Simsun (Founder Extended)" w:hAnsi="Times New Roman" w:cs="Times New Roman"/>
      <w:sz w:val="24"/>
      <w:lang w:eastAsia="zh-CN"/>
    </w:rPr>
  </w:style>
  <w:style w:type="character" w:customStyle="1" w:styleId="UnresolvedMention1">
    <w:name w:val="Unresolved Mention1"/>
    <w:basedOn w:val="DefaultParagraphFont"/>
    <w:uiPriority w:val="99"/>
    <w:semiHidden/>
    <w:unhideWhenUsed/>
    <w:rsid w:val="0007092A"/>
    <w:rPr>
      <w:color w:val="605E5C"/>
      <w:shd w:val="clear" w:color="auto" w:fill="E1DFDD"/>
    </w:rPr>
  </w:style>
  <w:style w:type="character" w:styleId="FollowedHyperlink">
    <w:name w:val="FollowedHyperlink"/>
    <w:basedOn w:val="DefaultParagraphFont"/>
    <w:uiPriority w:val="99"/>
    <w:semiHidden/>
    <w:unhideWhenUsed/>
    <w:rsid w:val="0007092A"/>
    <w:rPr>
      <w:color w:val="954F72" w:themeColor="followedHyperlink"/>
      <w:u w:val="single"/>
    </w:rPr>
  </w:style>
  <w:style w:type="character" w:customStyle="1" w:styleId="apple-converted-space">
    <w:name w:val="apple-converted-space"/>
    <w:basedOn w:val="DefaultParagraphFont"/>
    <w:rsid w:val="0007092A"/>
  </w:style>
  <w:style w:type="paragraph" w:customStyle="1" w:styleId="p1">
    <w:name w:val="p1"/>
    <w:basedOn w:val="Normal"/>
    <w:rsid w:val="0007092A"/>
    <w:pPr>
      <w:spacing w:before="100" w:beforeAutospacing="1" w:after="100" w:afterAutospacing="1" w:line="240" w:lineRule="auto"/>
    </w:pPr>
    <w:rPr>
      <w:rFonts w:eastAsia="Times New Roman"/>
      <w:szCs w:val="24"/>
    </w:rPr>
  </w:style>
  <w:style w:type="paragraph" w:customStyle="1" w:styleId="li2">
    <w:name w:val="li2"/>
    <w:basedOn w:val="Normal"/>
    <w:rsid w:val="0007092A"/>
    <w:pPr>
      <w:spacing w:before="100" w:beforeAutospacing="1" w:after="100" w:afterAutospacing="1" w:line="240" w:lineRule="auto"/>
    </w:pPr>
    <w:rPr>
      <w:rFonts w:eastAsia="Times New Roman"/>
      <w:szCs w:val="24"/>
    </w:rPr>
  </w:style>
  <w:style w:type="character" w:customStyle="1" w:styleId="s1">
    <w:name w:val="s1"/>
    <w:basedOn w:val="DefaultParagraphFont"/>
    <w:rsid w:val="0007092A"/>
  </w:style>
  <w:style w:type="paragraph" w:customStyle="1" w:styleId="Body">
    <w:name w:val="Body"/>
    <w:rsid w:val="0007092A"/>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zh-CN"/>
      <w14:textOutline w14:w="0" w14:cap="flat" w14:cmpd="sng" w14:algn="ctr">
        <w14:noFill/>
        <w14:prstDash w14:val="solid"/>
        <w14:bevel/>
      </w14:textOutline>
    </w:rPr>
  </w:style>
  <w:style w:type="character" w:customStyle="1" w:styleId="Hyperlink0">
    <w:name w:val="Hyperlink.0"/>
    <w:basedOn w:val="Hyperlink"/>
    <w:rsid w:val="0007092A"/>
    <w:rPr>
      <w:color w:val="0563C1" w:themeColor="hyperlink"/>
      <w:u w:val="single"/>
    </w:rPr>
  </w:style>
  <w:style w:type="paragraph" w:customStyle="1" w:styleId="Default">
    <w:name w:val="Default"/>
    <w:rsid w:val="0007092A"/>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val="en-US" w:eastAsia="zh-CN"/>
      <w14:textOutline w14:w="0" w14:cap="flat" w14:cmpd="sng" w14:algn="ctr">
        <w14:noFill/>
        <w14:prstDash w14:val="solid"/>
        <w14:bevel/>
      </w14:textOutline>
    </w:rPr>
  </w:style>
  <w:style w:type="numbering" w:customStyle="1" w:styleId="Dash">
    <w:name w:val="Dash"/>
    <w:rsid w:val="0007092A"/>
    <w:pPr>
      <w:numPr>
        <w:numId w:val="3"/>
      </w:numPr>
    </w:pPr>
  </w:style>
  <w:style w:type="paragraph" w:customStyle="1" w:styleId="TableStyle2">
    <w:name w:val="Table Style 2"/>
    <w:rsid w:val="0007092A"/>
    <w:pPr>
      <w:pBdr>
        <w:top w:val="nil"/>
        <w:left w:val="nil"/>
        <w:bottom w:val="nil"/>
        <w:right w:val="nil"/>
        <w:between w:val="nil"/>
        <w:bar w:val="nil"/>
      </w:pBdr>
      <w:spacing w:after="0" w:line="240" w:lineRule="auto"/>
    </w:pPr>
    <w:rPr>
      <w:rFonts w:ascii="Helvetica Neue" w:eastAsia="Helvetica Neue" w:hAnsi="Helvetica Neue" w:cs="Helvetica Neue"/>
      <w:color w:val="000000"/>
      <w:sz w:val="20"/>
      <w:szCs w:val="20"/>
      <w:bdr w:val="nil"/>
      <w:lang w:eastAsia="zh-CN"/>
      <w14:textOutline w14:w="0" w14:cap="flat" w14:cmpd="sng" w14:algn="ctr">
        <w14:noFill/>
        <w14:prstDash w14:val="solid"/>
        <w14:bevel/>
      </w14:textOutline>
    </w:rPr>
  </w:style>
  <w:style w:type="paragraph" w:customStyle="1" w:styleId="Footnote">
    <w:name w:val="Footnote"/>
    <w:rsid w:val="0007092A"/>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zh-CN"/>
      <w14:textOutline w14:w="0" w14:cap="flat" w14:cmpd="sng" w14:algn="ctr">
        <w14:noFill/>
        <w14:prstDash w14:val="solid"/>
        <w14:bevel/>
      </w14:textOutline>
    </w:rPr>
  </w:style>
  <w:style w:type="character" w:customStyle="1" w:styleId="UnresolvedMention2">
    <w:name w:val="Unresolved Mention2"/>
    <w:basedOn w:val="DefaultParagraphFont"/>
    <w:uiPriority w:val="99"/>
    <w:semiHidden/>
    <w:unhideWhenUsed/>
    <w:rsid w:val="002902A2"/>
    <w:rPr>
      <w:color w:val="605E5C"/>
      <w:shd w:val="clear" w:color="auto" w:fill="E1DFDD"/>
    </w:rPr>
  </w:style>
  <w:style w:type="character" w:customStyle="1" w:styleId="eop">
    <w:name w:val="eop"/>
    <w:basedOn w:val="DefaultParagraphFont"/>
    <w:rsid w:val="39940C65"/>
  </w:style>
  <w:style w:type="character" w:customStyle="1" w:styleId="normaltextrun">
    <w:name w:val="normaltextrun"/>
    <w:basedOn w:val="DefaultParagraphFont"/>
    <w:rsid w:val="39940C65"/>
  </w:style>
  <w:style w:type="paragraph" w:customStyle="1" w:styleId="paragraph">
    <w:name w:val="paragraph"/>
    <w:basedOn w:val="Normal"/>
    <w:rsid w:val="009D58D8"/>
    <w:pPr>
      <w:spacing w:before="100" w:beforeAutospacing="1" w:after="100" w:afterAutospacing="1" w:line="240" w:lineRule="auto"/>
    </w:pPr>
    <w:rPr>
      <w:rFonts w:eastAsia="Times New Roman"/>
      <w:szCs w:val="24"/>
      <w:lang w:val="en-US" w:eastAsia="en-GB"/>
    </w:rPr>
  </w:style>
  <w:style w:type="paragraph" w:styleId="NormalWeb">
    <w:name w:val="Normal (Web)"/>
    <w:basedOn w:val="Normal"/>
    <w:uiPriority w:val="99"/>
    <w:rsid w:val="009D58D8"/>
    <w:pPr>
      <w:spacing w:before="100" w:beforeAutospacing="1" w:after="100" w:afterAutospacing="1" w:line="240" w:lineRule="auto"/>
    </w:pPr>
    <w:rPr>
      <w:rFonts w:eastAsia="Times New Roman"/>
      <w:szCs w:val="24"/>
      <w:lang w:eastAsia="en-GB"/>
    </w:rPr>
  </w:style>
  <w:style w:type="character" w:customStyle="1" w:styleId="mark8vj7p0zxu">
    <w:name w:val="mark8vj7p0zxu"/>
    <w:basedOn w:val="DefaultParagraphFont"/>
    <w:rsid w:val="009D58D8"/>
  </w:style>
  <w:style w:type="character" w:customStyle="1" w:styleId="Heading1Char">
    <w:name w:val="Heading 1 Char"/>
    <w:basedOn w:val="DefaultParagraphFont"/>
    <w:link w:val="Heading1"/>
    <w:uiPriority w:val="9"/>
    <w:rsid w:val="001E30BE"/>
    <w:rPr>
      <w:rFonts w:asciiTheme="majorHAnsi" w:eastAsiaTheme="majorEastAsia" w:hAnsiTheme="majorHAnsi" w:cstheme="majorBidi"/>
      <w:color w:val="2E74B5" w:themeColor="accent1" w:themeShade="BF"/>
      <w:sz w:val="32"/>
      <w:szCs w:val="32"/>
      <w:lang w:eastAsia="zh-CN"/>
    </w:rPr>
  </w:style>
  <w:style w:type="character" w:customStyle="1" w:styleId="UnresolvedMention3">
    <w:name w:val="Unresolved Mention3"/>
    <w:basedOn w:val="DefaultParagraphFont"/>
    <w:uiPriority w:val="99"/>
    <w:semiHidden/>
    <w:unhideWhenUsed/>
    <w:rsid w:val="002E7311"/>
    <w:rPr>
      <w:color w:val="605E5C"/>
      <w:shd w:val="clear" w:color="auto" w:fill="E1DFDD"/>
    </w:rPr>
  </w:style>
  <w:style w:type="character" w:customStyle="1" w:styleId="scxw118809701">
    <w:name w:val="scxw118809701"/>
    <w:basedOn w:val="DefaultParagraphFont"/>
    <w:rsid w:val="007D7FB1"/>
  </w:style>
  <w:style w:type="paragraph" w:styleId="Title">
    <w:name w:val="Title"/>
    <w:basedOn w:val="Normal"/>
    <w:next w:val="Normal"/>
    <w:uiPriority w:val="10"/>
    <w:qFormat/>
    <w:rsid w:val="3A534F66"/>
    <w:pPr>
      <w:spacing w:after="80" w:line="240" w:lineRule="auto"/>
      <w:contextualSpacing/>
    </w:pPr>
    <w:rPr>
      <w:rFonts w:asciiTheme="majorHAnsi" w:eastAsiaTheme="majorEastAsia" w:hAnsiTheme="majorHAnsi" w:cstheme="majorBidi"/>
      <w:sz w:val="56"/>
      <w:szCs w:val="56"/>
    </w:rPr>
  </w:style>
  <w:style w:type="paragraph" w:customStyle="1" w:styleId="BodyA">
    <w:name w:val="Body A"/>
    <w:basedOn w:val="Normal"/>
    <w:uiPriority w:val="1"/>
    <w:rsid w:val="1AD373E3"/>
    <w:pPr>
      <w:pBdr>
        <w:top w:val="single" w:sz="2" w:space="31" w:color="FFFFFF" w:shadow="1"/>
        <w:left w:val="single" w:sz="2" w:space="31" w:color="FFFFFF" w:shadow="1"/>
        <w:bottom w:val="single" w:sz="2" w:space="31" w:color="FFFFFF" w:shadow="1"/>
        <w:right w:val="single" w:sz="2" w:space="31" w:color="FFFFFF" w:shadow="1"/>
      </w:pBdr>
    </w:pPr>
    <w:rPr>
      <w:rFonts w:asciiTheme="minorHAnsi" w:eastAsiaTheme="minorEastAsia" w:hAnsiTheme="minorHAnsi" w:cstheme="minorBidi"/>
      <w:color w:val="000000" w:themeColor="text1"/>
      <w:lang w:val="en-US"/>
    </w:rPr>
  </w:style>
  <w:style w:type="character" w:customStyle="1" w:styleId="scxw99239501">
    <w:name w:val="scxw99239501"/>
    <w:basedOn w:val="DefaultParagraphFont"/>
    <w:rsid w:val="003E6654"/>
  </w:style>
  <w:style w:type="character" w:customStyle="1" w:styleId="scxw102991731">
    <w:name w:val="scxw102991731"/>
    <w:basedOn w:val="DefaultParagraphFont"/>
    <w:rsid w:val="003E6654"/>
  </w:style>
  <w:style w:type="character" w:customStyle="1" w:styleId="tabchar">
    <w:name w:val="tabchar"/>
    <w:basedOn w:val="DefaultParagraphFont"/>
    <w:rsid w:val="003E6654"/>
  </w:style>
  <w:style w:type="character" w:styleId="UnresolvedMention">
    <w:name w:val="Unresolved Mention"/>
    <w:basedOn w:val="DefaultParagraphFont"/>
    <w:uiPriority w:val="99"/>
    <w:semiHidden/>
    <w:unhideWhenUsed/>
    <w:rsid w:val="003E66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144393">
      <w:bodyDiv w:val="1"/>
      <w:marLeft w:val="0"/>
      <w:marRight w:val="0"/>
      <w:marTop w:val="0"/>
      <w:marBottom w:val="0"/>
      <w:divBdr>
        <w:top w:val="none" w:sz="0" w:space="0" w:color="auto"/>
        <w:left w:val="none" w:sz="0" w:space="0" w:color="auto"/>
        <w:bottom w:val="none" w:sz="0" w:space="0" w:color="auto"/>
        <w:right w:val="none" w:sz="0" w:space="0" w:color="auto"/>
      </w:divBdr>
      <w:divsChild>
        <w:div w:id="340736998">
          <w:marLeft w:val="0"/>
          <w:marRight w:val="0"/>
          <w:marTop w:val="0"/>
          <w:marBottom w:val="0"/>
          <w:divBdr>
            <w:top w:val="none" w:sz="0" w:space="0" w:color="auto"/>
            <w:left w:val="none" w:sz="0" w:space="0" w:color="auto"/>
            <w:bottom w:val="none" w:sz="0" w:space="0" w:color="auto"/>
            <w:right w:val="none" w:sz="0" w:space="0" w:color="auto"/>
          </w:divBdr>
        </w:div>
        <w:div w:id="1879469351">
          <w:marLeft w:val="0"/>
          <w:marRight w:val="0"/>
          <w:marTop w:val="0"/>
          <w:marBottom w:val="0"/>
          <w:divBdr>
            <w:top w:val="none" w:sz="0" w:space="0" w:color="auto"/>
            <w:left w:val="none" w:sz="0" w:space="0" w:color="auto"/>
            <w:bottom w:val="none" w:sz="0" w:space="0" w:color="auto"/>
            <w:right w:val="none" w:sz="0" w:space="0" w:color="auto"/>
          </w:divBdr>
        </w:div>
        <w:div w:id="1564095262">
          <w:marLeft w:val="0"/>
          <w:marRight w:val="0"/>
          <w:marTop w:val="0"/>
          <w:marBottom w:val="0"/>
          <w:divBdr>
            <w:top w:val="none" w:sz="0" w:space="0" w:color="auto"/>
            <w:left w:val="none" w:sz="0" w:space="0" w:color="auto"/>
            <w:bottom w:val="none" w:sz="0" w:space="0" w:color="auto"/>
            <w:right w:val="none" w:sz="0" w:space="0" w:color="auto"/>
          </w:divBdr>
        </w:div>
        <w:div w:id="184560154">
          <w:marLeft w:val="0"/>
          <w:marRight w:val="0"/>
          <w:marTop w:val="0"/>
          <w:marBottom w:val="0"/>
          <w:divBdr>
            <w:top w:val="none" w:sz="0" w:space="0" w:color="auto"/>
            <w:left w:val="none" w:sz="0" w:space="0" w:color="auto"/>
            <w:bottom w:val="none" w:sz="0" w:space="0" w:color="auto"/>
            <w:right w:val="none" w:sz="0" w:space="0" w:color="auto"/>
          </w:divBdr>
        </w:div>
        <w:div w:id="1256599028">
          <w:marLeft w:val="0"/>
          <w:marRight w:val="0"/>
          <w:marTop w:val="0"/>
          <w:marBottom w:val="0"/>
          <w:divBdr>
            <w:top w:val="none" w:sz="0" w:space="0" w:color="auto"/>
            <w:left w:val="none" w:sz="0" w:space="0" w:color="auto"/>
            <w:bottom w:val="none" w:sz="0" w:space="0" w:color="auto"/>
            <w:right w:val="none" w:sz="0" w:space="0" w:color="auto"/>
          </w:divBdr>
        </w:div>
        <w:div w:id="25181037">
          <w:marLeft w:val="0"/>
          <w:marRight w:val="0"/>
          <w:marTop w:val="0"/>
          <w:marBottom w:val="0"/>
          <w:divBdr>
            <w:top w:val="none" w:sz="0" w:space="0" w:color="auto"/>
            <w:left w:val="none" w:sz="0" w:space="0" w:color="auto"/>
            <w:bottom w:val="none" w:sz="0" w:space="0" w:color="auto"/>
            <w:right w:val="none" w:sz="0" w:space="0" w:color="auto"/>
          </w:divBdr>
        </w:div>
        <w:div w:id="1644432965">
          <w:marLeft w:val="0"/>
          <w:marRight w:val="0"/>
          <w:marTop w:val="0"/>
          <w:marBottom w:val="0"/>
          <w:divBdr>
            <w:top w:val="none" w:sz="0" w:space="0" w:color="auto"/>
            <w:left w:val="none" w:sz="0" w:space="0" w:color="auto"/>
            <w:bottom w:val="none" w:sz="0" w:space="0" w:color="auto"/>
            <w:right w:val="none" w:sz="0" w:space="0" w:color="auto"/>
          </w:divBdr>
        </w:div>
        <w:div w:id="63728465">
          <w:marLeft w:val="0"/>
          <w:marRight w:val="0"/>
          <w:marTop w:val="0"/>
          <w:marBottom w:val="0"/>
          <w:divBdr>
            <w:top w:val="none" w:sz="0" w:space="0" w:color="auto"/>
            <w:left w:val="none" w:sz="0" w:space="0" w:color="auto"/>
            <w:bottom w:val="none" w:sz="0" w:space="0" w:color="auto"/>
            <w:right w:val="none" w:sz="0" w:space="0" w:color="auto"/>
          </w:divBdr>
        </w:div>
        <w:div w:id="387077577">
          <w:marLeft w:val="0"/>
          <w:marRight w:val="0"/>
          <w:marTop w:val="0"/>
          <w:marBottom w:val="0"/>
          <w:divBdr>
            <w:top w:val="none" w:sz="0" w:space="0" w:color="auto"/>
            <w:left w:val="none" w:sz="0" w:space="0" w:color="auto"/>
            <w:bottom w:val="none" w:sz="0" w:space="0" w:color="auto"/>
            <w:right w:val="none" w:sz="0" w:space="0" w:color="auto"/>
          </w:divBdr>
        </w:div>
      </w:divsChild>
    </w:div>
    <w:div w:id="593321723">
      <w:bodyDiv w:val="1"/>
      <w:marLeft w:val="0"/>
      <w:marRight w:val="0"/>
      <w:marTop w:val="0"/>
      <w:marBottom w:val="0"/>
      <w:divBdr>
        <w:top w:val="none" w:sz="0" w:space="0" w:color="auto"/>
        <w:left w:val="none" w:sz="0" w:space="0" w:color="auto"/>
        <w:bottom w:val="none" w:sz="0" w:space="0" w:color="auto"/>
        <w:right w:val="none" w:sz="0" w:space="0" w:color="auto"/>
      </w:divBdr>
      <w:divsChild>
        <w:div w:id="1468203868">
          <w:marLeft w:val="0"/>
          <w:marRight w:val="0"/>
          <w:marTop w:val="0"/>
          <w:marBottom w:val="0"/>
          <w:divBdr>
            <w:top w:val="none" w:sz="0" w:space="0" w:color="auto"/>
            <w:left w:val="none" w:sz="0" w:space="0" w:color="auto"/>
            <w:bottom w:val="none" w:sz="0" w:space="0" w:color="auto"/>
            <w:right w:val="none" w:sz="0" w:space="0" w:color="auto"/>
          </w:divBdr>
        </w:div>
        <w:div w:id="1689331494">
          <w:marLeft w:val="0"/>
          <w:marRight w:val="0"/>
          <w:marTop w:val="0"/>
          <w:marBottom w:val="0"/>
          <w:divBdr>
            <w:top w:val="none" w:sz="0" w:space="0" w:color="auto"/>
            <w:left w:val="none" w:sz="0" w:space="0" w:color="auto"/>
            <w:bottom w:val="none" w:sz="0" w:space="0" w:color="auto"/>
            <w:right w:val="none" w:sz="0" w:space="0" w:color="auto"/>
          </w:divBdr>
        </w:div>
        <w:div w:id="2012175223">
          <w:marLeft w:val="0"/>
          <w:marRight w:val="0"/>
          <w:marTop w:val="0"/>
          <w:marBottom w:val="0"/>
          <w:divBdr>
            <w:top w:val="none" w:sz="0" w:space="0" w:color="auto"/>
            <w:left w:val="none" w:sz="0" w:space="0" w:color="auto"/>
            <w:bottom w:val="none" w:sz="0" w:space="0" w:color="auto"/>
            <w:right w:val="none" w:sz="0" w:space="0" w:color="auto"/>
          </w:divBdr>
        </w:div>
        <w:div w:id="53478547">
          <w:marLeft w:val="0"/>
          <w:marRight w:val="0"/>
          <w:marTop w:val="0"/>
          <w:marBottom w:val="0"/>
          <w:divBdr>
            <w:top w:val="none" w:sz="0" w:space="0" w:color="auto"/>
            <w:left w:val="none" w:sz="0" w:space="0" w:color="auto"/>
            <w:bottom w:val="none" w:sz="0" w:space="0" w:color="auto"/>
            <w:right w:val="none" w:sz="0" w:space="0" w:color="auto"/>
          </w:divBdr>
        </w:div>
        <w:div w:id="1963612046">
          <w:marLeft w:val="0"/>
          <w:marRight w:val="0"/>
          <w:marTop w:val="0"/>
          <w:marBottom w:val="0"/>
          <w:divBdr>
            <w:top w:val="none" w:sz="0" w:space="0" w:color="auto"/>
            <w:left w:val="none" w:sz="0" w:space="0" w:color="auto"/>
            <w:bottom w:val="none" w:sz="0" w:space="0" w:color="auto"/>
            <w:right w:val="none" w:sz="0" w:space="0" w:color="auto"/>
          </w:divBdr>
        </w:div>
        <w:div w:id="1128742387">
          <w:marLeft w:val="0"/>
          <w:marRight w:val="0"/>
          <w:marTop w:val="0"/>
          <w:marBottom w:val="0"/>
          <w:divBdr>
            <w:top w:val="none" w:sz="0" w:space="0" w:color="auto"/>
            <w:left w:val="none" w:sz="0" w:space="0" w:color="auto"/>
            <w:bottom w:val="none" w:sz="0" w:space="0" w:color="auto"/>
            <w:right w:val="none" w:sz="0" w:space="0" w:color="auto"/>
          </w:divBdr>
          <w:divsChild>
            <w:div w:id="2058235822">
              <w:marLeft w:val="0"/>
              <w:marRight w:val="0"/>
              <w:marTop w:val="0"/>
              <w:marBottom w:val="0"/>
              <w:divBdr>
                <w:top w:val="none" w:sz="0" w:space="0" w:color="auto"/>
                <w:left w:val="none" w:sz="0" w:space="0" w:color="auto"/>
                <w:bottom w:val="none" w:sz="0" w:space="0" w:color="auto"/>
                <w:right w:val="none" w:sz="0" w:space="0" w:color="auto"/>
              </w:divBdr>
            </w:div>
            <w:div w:id="1293054147">
              <w:marLeft w:val="0"/>
              <w:marRight w:val="0"/>
              <w:marTop w:val="0"/>
              <w:marBottom w:val="0"/>
              <w:divBdr>
                <w:top w:val="none" w:sz="0" w:space="0" w:color="auto"/>
                <w:left w:val="none" w:sz="0" w:space="0" w:color="auto"/>
                <w:bottom w:val="none" w:sz="0" w:space="0" w:color="auto"/>
                <w:right w:val="none" w:sz="0" w:space="0" w:color="auto"/>
              </w:divBdr>
            </w:div>
            <w:div w:id="85656785">
              <w:marLeft w:val="0"/>
              <w:marRight w:val="0"/>
              <w:marTop w:val="0"/>
              <w:marBottom w:val="0"/>
              <w:divBdr>
                <w:top w:val="none" w:sz="0" w:space="0" w:color="auto"/>
                <w:left w:val="none" w:sz="0" w:space="0" w:color="auto"/>
                <w:bottom w:val="none" w:sz="0" w:space="0" w:color="auto"/>
                <w:right w:val="none" w:sz="0" w:space="0" w:color="auto"/>
              </w:divBdr>
            </w:div>
            <w:div w:id="1511260260">
              <w:marLeft w:val="0"/>
              <w:marRight w:val="0"/>
              <w:marTop w:val="0"/>
              <w:marBottom w:val="0"/>
              <w:divBdr>
                <w:top w:val="none" w:sz="0" w:space="0" w:color="auto"/>
                <w:left w:val="none" w:sz="0" w:space="0" w:color="auto"/>
                <w:bottom w:val="none" w:sz="0" w:space="0" w:color="auto"/>
                <w:right w:val="none" w:sz="0" w:space="0" w:color="auto"/>
              </w:divBdr>
            </w:div>
            <w:div w:id="1309362179">
              <w:marLeft w:val="0"/>
              <w:marRight w:val="0"/>
              <w:marTop w:val="0"/>
              <w:marBottom w:val="0"/>
              <w:divBdr>
                <w:top w:val="none" w:sz="0" w:space="0" w:color="auto"/>
                <w:left w:val="none" w:sz="0" w:space="0" w:color="auto"/>
                <w:bottom w:val="none" w:sz="0" w:space="0" w:color="auto"/>
                <w:right w:val="none" w:sz="0" w:space="0" w:color="auto"/>
              </w:divBdr>
            </w:div>
          </w:divsChild>
        </w:div>
        <w:div w:id="41056087">
          <w:marLeft w:val="0"/>
          <w:marRight w:val="0"/>
          <w:marTop w:val="0"/>
          <w:marBottom w:val="0"/>
          <w:divBdr>
            <w:top w:val="none" w:sz="0" w:space="0" w:color="auto"/>
            <w:left w:val="none" w:sz="0" w:space="0" w:color="auto"/>
            <w:bottom w:val="none" w:sz="0" w:space="0" w:color="auto"/>
            <w:right w:val="none" w:sz="0" w:space="0" w:color="auto"/>
          </w:divBdr>
          <w:divsChild>
            <w:div w:id="361709521">
              <w:marLeft w:val="0"/>
              <w:marRight w:val="0"/>
              <w:marTop w:val="0"/>
              <w:marBottom w:val="0"/>
              <w:divBdr>
                <w:top w:val="none" w:sz="0" w:space="0" w:color="auto"/>
                <w:left w:val="none" w:sz="0" w:space="0" w:color="auto"/>
                <w:bottom w:val="none" w:sz="0" w:space="0" w:color="auto"/>
                <w:right w:val="none" w:sz="0" w:space="0" w:color="auto"/>
              </w:divBdr>
            </w:div>
            <w:div w:id="524757027">
              <w:marLeft w:val="0"/>
              <w:marRight w:val="0"/>
              <w:marTop w:val="0"/>
              <w:marBottom w:val="0"/>
              <w:divBdr>
                <w:top w:val="none" w:sz="0" w:space="0" w:color="auto"/>
                <w:left w:val="none" w:sz="0" w:space="0" w:color="auto"/>
                <w:bottom w:val="none" w:sz="0" w:space="0" w:color="auto"/>
                <w:right w:val="none" w:sz="0" w:space="0" w:color="auto"/>
              </w:divBdr>
            </w:div>
            <w:div w:id="1642341982">
              <w:marLeft w:val="0"/>
              <w:marRight w:val="0"/>
              <w:marTop w:val="0"/>
              <w:marBottom w:val="0"/>
              <w:divBdr>
                <w:top w:val="none" w:sz="0" w:space="0" w:color="auto"/>
                <w:left w:val="none" w:sz="0" w:space="0" w:color="auto"/>
                <w:bottom w:val="none" w:sz="0" w:space="0" w:color="auto"/>
                <w:right w:val="none" w:sz="0" w:space="0" w:color="auto"/>
              </w:divBdr>
            </w:div>
            <w:div w:id="1914778076">
              <w:marLeft w:val="0"/>
              <w:marRight w:val="0"/>
              <w:marTop w:val="0"/>
              <w:marBottom w:val="0"/>
              <w:divBdr>
                <w:top w:val="none" w:sz="0" w:space="0" w:color="auto"/>
                <w:left w:val="none" w:sz="0" w:space="0" w:color="auto"/>
                <w:bottom w:val="none" w:sz="0" w:space="0" w:color="auto"/>
                <w:right w:val="none" w:sz="0" w:space="0" w:color="auto"/>
              </w:divBdr>
            </w:div>
            <w:div w:id="1463301631">
              <w:marLeft w:val="0"/>
              <w:marRight w:val="0"/>
              <w:marTop w:val="0"/>
              <w:marBottom w:val="0"/>
              <w:divBdr>
                <w:top w:val="none" w:sz="0" w:space="0" w:color="auto"/>
                <w:left w:val="none" w:sz="0" w:space="0" w:color="auto"/>
                <w:bottom w:val="none" w:sz="0" w:space="0" w:color="auto"/>
                <w:right w:val="none" w:sz="0" w:space="0" w:color="auto"/>
              </w:divBdr>
            </w:div>
          </w:divsChild>
        </w:div>
        <w:div w:id="122385081">
          <w:marLeft w:val="0"/>
          <w:marRight w:val="0"/>
          <w:marTop w:val="0"/>
          <w:marBottom w:val="0"/>
          <w:divBdr>
            <w:top w:val="none" w:sz="0" w:space="0" w:color="auto"/>
            <w:left w:val="none" w:sz="0" w:space="0" w:color="auto"/>
            <w:bottom w:val="none" w:sz="0" w:space="0" w:color="auto"/>
            <w:right w:val="none" w:sz="0" w:space="0" w:color="auto"/>
          </w:divBdr>
          <w:divsChild>
            <w:div w:id="1341738258">
              <w:marLeft w:val="0"/>
              <w:marRight w:val="0"/>
              <w:marTop w:val="0"/>
              <w:marBottom w:val="0"/>
              <w:divBdr>
                <w:top w:val="none" w:sz="0" w:space="0" w:color="auto"/>
                <w:left w:val="none" w:sz="0" w:space="0" w:color="auto"/>
                <w:bottom w:val="none" w:sz="0" w:space="0" w:color="auto"/>
                <w:right w:val="none" w:sz="0" w:space="0" w:color="auto"/>
              </w:divBdr>
            </w:div>
            <w:div w:id="1295677426">
              <w:marLeft w:val="0"/>
              <w:marRight w:val="0"/>
              <w:marTop w:val="0"/>
              <w:marBottom w:val="0"/>
              <w:divBdr>
                <w:top w:val="none" w:sz="0" w:space="0" w:color="auto"/>
                <w:left w:val="none" w:sz="0" w:space="0" w:color="auto"/>
                <w:bottom w:val="none" w:sz="0" w:space="0" w:color="auto"/>
                <w:right w:val="none" w:sz="0" w:space="0" w:color="auto"/>
              </w:divBdr>
            </w:div>
            <w:div w:id="586303034">
              <w:marLeft w:val="0"/>
              <w:marRight w:val="0"/>
              <w:marTop w:val="0"/>
              <w:marBottom w:val="0"/>
              <w:divBdr>
                <w:top w:val="none" w:sz="0" w:space="0" w:color="auto"/>
                <w:left w:val="none" w:sz="0" w:space="0" w:color="auto"/>
                <w:bottom w:val="none" w:sz="0" w:space="0" w:color="auto"/>
                <w:right w:val="none" w:sz="0" w:space="0" w:color="auto"/>
              </w:divBdr>
            </w:div>
            <w:div w:id="747579947">
              <w:marLeft w:val="0"/>
              <w:marRight w:val="0"/>
              <w:marTop w:val="0"/>
              <w:marBottom w:val="0"/>
              <w:divBdr>
                <w:top w:val="none" w:sz="0" w:space="0" w:color="auto"/>
                <w:left w:val="none" w:sz="0" w:space="0" w:color="auto"/>
                <w:bottom w:val="none" w:sz="0" w:space="0" w:color="auto"/>
                <w:right w:val="none" w:sz="0" w:space="0" w:color="auto"/>
              </w:divBdr>
            </w:div>
            <w:div w:id="1140541622">
              <w:marLeft w:val="0"/>
              <w:marRight w:val="0"/>
              <w:marTop w:val="0"/>
              <w:marBottom w:val="0"/>
              <w:divBdr>
                <w:top w:val="none" w:sz="0" w:space="0" w:color="auto"/>
                <w:left w:val="none" w:sz="0" w:space="0" w:color="auto"/>
                <w:bottom w:val="none" w:sz="0" w:space="0" w:color="auto"/>
                <w:right w:val="none" w:sz="0" w:space="0" w:color="auto"/>
              </w:divBdr>
            </w:div>
          </w:divsChild>
        </w:div>
        <w:div w:id="1058363453">
          <w:marLeft w:val="0"/>
          <w:marRight w:val="0"/>
          <w:marTop w:val="0"/>
          <w:marBottom w:val="0"/>
          <w:divBdr>
            <w:top w:val="none" w:sz="0" w:space="0" w:color="auto"/>
            <w:left w:val="none" w:sz="0" w:space="0" w:color="auto"/>
            <w:bottom w:val="none" w:sz="0" w:space="0" w:color="auto"/>
            <w:right w:val="none" w:sz="0" w:space="0" w:color="auto"/>
          </w:divBdr>
        </w:div>
        <w:div w:id="1208223311">
          <w:marLeft w:val="0"/>
          <w:marRight w:val="0"/>
          <w:marTop w:val="0"/>
          <w:marBottom w:val="0"/>
          <w:divBdr>
            <w:top w:val="none" w:sz="0" w:space="0" w:color="auto"/>
            <w:left w:val="none" w:sz="0" w:space="0" w:color="auto"/>
            <w:bottom w:val="none" w:sz="0" w:space="0" w:color="auto"/>
            <w:right w:val="none" w:sz="0" w:space="0" w:color="auto"/>
          </w:divBdr>
        </w:div>
        <w:div w:id="291448676">
          <w:marLeft w:val="0"/>
          <w:marRight w:val="0"/>
          <w:marTop w:val="0"/>
          <w:marBottom w:val="0"/>
          <w:divBdr>
            <w:top w:val="none" w:sz="0" w:space="0" w:color="auto"/>
            <w:left w:val="none" w:sz="0" w:space="0" w:color="auto"/>
            <w:bottom w:val="none" w:sz="0" w:space="0" w:color="auto"/>
            <w:right w:val="none" w:sz="0" w:space="0" w:color="auto"/>
          </w:divBdr>
        </w:div>
        <w:div w:id="669408625">
          <w:marLeft w:val="0"/>
          <w:marRight w:val="0"/>
          <w:marTop w:val="0"/>
          <w:marBottom w:val="0"/>
          <w:divBdr>
            <w:top w:val="none" w:sz="0" w:space="0" w:color="auto"/>
            <w:left w:val="none" w:sz="0" w:space="0" w:color="auto"/>
            <w:bottom w:val="none" w:sz="0" w:space="0" w:color="auto"/>
            <w:right w:val="none" w:sz="0" w:space="0" w:color="auto"/>
          </w:divBdr>
        </w:div>
        <w:div w:id="1605109868">
          <w:marLeft w:val="0"/>
          <w:marRight w:val="0"/>
          <w:marTop w:val="0"/>
          <w:marBottom w:val="0"/>
          <w:divBdr>
            <w:top w:val="none" w:sz="0" w:space="0" w:color="auto"/>
            <w:left w:val="none" w:sz="0" w:space="0" w:color="auto"/>
            <w:bottom w:val="none" w:sz="0" w:space="0" w:color="auto"/>
            <w:right w:val="none" w:sz="0" w:space="0" w:color="auto"/>
          </w:divBdr>
        </w:div>
        <w:div w:id="262030945">
          <w:marLeft w:val="0"/>
          <w:marRight w:val="0"/>
          <w:marTop w:val="0"/>
          <w:marBottom w:val="0"/>
          <w:divBdr>
            <w:top w:val="none" w:sz="0" w:space="0" w:color="auto"/>
            <w:left w:val="none" w:sz="0" w:space="0" w:color="auto"/>
            <w:bottom w:val="none" w:sz="0" w:space="0" w:color="auto"/>
            <w:right w:val="none" w:sz="0" w:space="0" w:color="auto"/>
          </w:divBdr>
          <w:divsChild>
            <w:div w:id="1545291463">
              <w:marLeft w:val="0"/>
              <w:marRight w:val="0"/>
              <w:marTop w:val="0"/>
              <w:marBottom w:val="0"/>
              <w:divBdr>
                <w:top w:val="none" w:sz="0" w:space="0" w:color="auto"/>
                <w:left w:val="none" w:sz="0" w:space="0" w:color="auto"/>
                <w:bottom w:val="none" w:sz="0" w:space="0" w:color="auto"/>
                <w:right w:val="none" w:sz="0" w:space="0" w:color="auto"/>
              </w:divBdr>
            </w:div>
            <w:div w:id="153118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97870">
      <w:bodyDiv w:val="1"/>
      <w:marLeft w:val="0"/>
      <w:marRight w:val="0"/>
      <w:marTop w:val="0"/>
      <w:marBottom w:val="0"/>
      <w:divBdr>
        <w:top w:val="none" w:sz="0" w:space="0" w:color="auto"/>
        <w:left w:val="none" w:sz="0" w:space="0" w:color="auto"/>
        <w:bottom w:val="none" w:sz="0" w:space="0" w:color="auto"/>
        <w:right w:val="none" w:sz="0" w:space="0" w:color="auto"/>
      </w:divBdr>
      <w:divsChild>
        <w:div w:id="936911832">
          <w:marLeft w:val="0"/>
          <w:marRight w:val="0"/>
          <w:marTop w:val="0"/>
          <w:marBottom w:val="0"/>
          <w:divBdr>
            <w:top w:val="none" w:sz="0" w:space="0" w:color="auto"/>
            <w:left w:val="none" w:sz="0" w:space="0" w:color="auto"/>
            <w:bottom w:val="none" w:sz="0" w:space="0" w:color="auto"/>
            <w:right w:val="none" w:sz="0" w:space="0" w:color="auto"/>
          </w:divBdr>
        </w:div>
        <w:div w:id="747576401">
          <w:marLeft w:val="0"/>
          <w:marRight w:val="0"/>
          <w:marTop w:val="0"/>
          <w:marBottom w:val="0"/>
          <w:divBdr>
            <w:top w:val="none" w:sz="0" w:space="0" w:color="auto"/>
            <w:left w:val="none" w:sz="0" w:space="0" w:color="auto"/>
            <w:bottom w:val="none" w:sz="0" w:space="0" w:color="auto"/>
            <w:right w:val="none" w:sz="0" w:space="0" w:color="auto"/>
          </w:divBdr>
        </w:div>
        <w:div w:id="1981835463">
          <w:marLeft w:val="0"/>
          <w:marRight w:val="0"/>
          <w:marTop w:val="0"/>
          <w:marBottom w:val="0"/>
          <w:divBdr>
            <w:top w:val="none" w:sz="0" w:space="0" w:color="auto"/>
            <w:left w:val="none" w:sz="0" w:space="0" w:color="auto"/>
            <w:bottom w:val="none" w:sz="0" w:space="0" w:color="auto"/>
            <w:right w:val="none" w:sz="0" w:space="0" w:color="auto"/>
          </w:divBdr>
        </w:div>
        <w:div w:id="2107386921">
          <w:marLeft w:val="0"/>
          <w:marRight w:val="0"/>
          <w:marTop w:val="0"/>
          <w:marBottom w:val="0"/>
          <w:divBdr>
            <w:top w:val="none" w:sz="0" w:space="0" w:color="auto"/>
            <w:left w:val="none" w:sz="0" w:space="0" w:color="auto"/>
            <w:bottom w:val="none" w:sz="0" w:space="0" w:color="auto"/>
            <w:right w:val="none" w:sz="0" w:space="0" w:color="auto"/>
          </w:divBdr>
        </w:div>
        <w:div w:id="955450245">
          <w:marLeft w:val="0"/>
          <w:marRight w:val="0"/>
          <w:marTop w:val="0"/>
          <w:marBottom w:val="0"/>
          <w:divBdr>
            <w:top w:val="none" w:sz="0" w:space="0" w:color="auto"/>
            <w:left w:val="none" w:sz="0" w:space="0" w:color="auto"/>
            <w:bottom w:val="none" w:sz="0" w:space="0" w:color="auto"/>
            <w:right w:val="none" w:sz="0" w:space="0" w:color="auto"/>
          </w:divBdr>
        </w:div>
        <w:div w:id="210312813">
          <w:marLeft w:val="0"/>
          <w:marRight w:val="0"/>
          <w:marTop w:val="0"/>
          <w:marBottom w:val="0"/>
          <w:divBdr>
            <w:top w:val="none" w:sz="0" w:space="0" w:color="auto"/>
            <w:left w:val="none" w:sz="0" w:space="0" w:color="auto"/>
            <w:bottom w:val="none" w:sz="0" w:space="0" w:color="auto"/>
            <w:right w:val="none" w:sz="0" w:space="0" w:color="auto"/>
          </w:divBdr>
        </w:div>
        <w:div w:id="1768304067">
          <w:marLeft w:val="0"/>
          <w:marRight w:val="0"/>
          <w:marTop w:val="0"/>
          <w:marBottom w:val="0"/>
          <w:divBdr>
            <w:top w:val="none" w:sz="0" w:space="0" w:color="auto"/>
            <w:left w:val="none" w:sz="0" w:space="0" w:color="auto"/>
            <w:bottom w:val="none" w:sz="0" w:space="0" w:color="auto"/>
            <w:right w:val="none" w:sz="0" w:space="0" w:color="auto"/>
          </w:divBdr>
        </w:div>
        <w:div w:id="1901018748">
          <w:marLeft w:val="0"/>
          <w:marRight w:val="0"/>
          <w:marTop w:val="0"/>
          <w:marBottom w:val="0"/>
          <w:divBdr>
            <w:top w:val="none" w:sz="0" w:space="0" w:color="auto"/>
            <w:left w:val="none" w:sz="0" w:space="0" w:color="auto"/>
            <w:bottom w:val="none" w:sz="0" w:space="0" w:color="auto"/>
            <w:right w:val="none" w:sz="0" w:space="0" w:color="auto"/>
          </w:divBdr>
        </w:div>
      </w:divsChild>
    </w:div>
    <w:div w:id="1452944034">
      <w:bodyDiv w:val="1"/>
      <w:marLeft w:val="0"/>
      <w:marRight w:val="0"/>
      <w:marTop w:val="0"/>
      <w:marBottom w:val="0"/>
      <w:divBdr>
        <w:top w:val="none" w:sz="0" w:space="0" w:color="auto"/>
        <w:left w:val="none" w:sz="0" w:space="0" w:color="auto"/>
        <w:bottom w:val="none" w:sz="0" w:space="0" w:color="auto"/>
        <w:right w:val="none" w:sz="0" w:space="0" w:color="auto"/>
      </w:divBdr>
    </w:div>
    <w:div w:id="1988898809">
      <w:bodyDiv w:val="1"/>
      <w:marLeft w:val="0"/>
      <w:marRight w:val="0"/>
      <w:marTop w:val="0"/>
      <w:marBottom w:val="0"/>
      <w:divBdr>
        <w:top w:val="none" w:sz="0" w:space="0" w:color="auto"/>
        <w:left w:val="none" w:sz="0" w:space="0" w:color="auto"/>
        <w:bottom w:val="none" w:sz="0" w:space="0" w:color="auto"/>
        <w:right w:val="none" w:sz="0" w:space="0" w:color="auto"/>
      </w:divBdr>
      <w:divsChild>
        <w:div w:id="1872763437">
          <w:marLeft w:val="0"/>
          <w:marRight w:val="0"/>
          <w:marTop w:val="0"/>
          <w:marBottom w:val="0"/>
          <w:divBdr>
            <w:top w:val="none" w:sz="0" w:space="0" w:color="auto"/>
            <w:left w:val="none" w:sz="0" w:space="0" w:color="auto"/>
            <w:bottom w:val="none" w:sz="0" w:space="0" w:color="auto"/>
            <w:right w:val="none" w:sz="0" w:space="0" w:color="auto"/>
          </w:divBdr>
        </w:div>
        <w:div w:id="1372533261">
          <w:marLeft w:val="0"/>
          <w:marRight w:val="0"/>
          <w:marTop w:val="0"/>
          <w:marBottom w:val="0"/>
          <w:divBdr>
            <w:top w:val="none" w:sz="0" w:space="0" w:color="auto"/>
            <w:left w:val="none" w:sz="0" w:space="0" w:color="auto"/>
            <w:bottom w:val="none" w:sz="0" w:space="0" w:color="auto"/>
            <w:right w:val="none" w:sz="0" w:space="0" w:color="auto"/>
          </w:divBdr>
        </w:div>
        <w:div w:id="2110808911">
          <w:marLeft w:val="0"/>
          <w:marRight w:val="0"/>
          <w:marTop w:val="0"/>
          <w:marBottom w:val="0"/>
          <w:divBdr>
            <w:top w:val="none" w:sz="0" w:space="0" w:color="auto"/>
            <w:left w:val="none" w:sz="0" w:space="0" w:color="auto"/>
            <w:bottom w:val="none" w:sz="0" w:space="0" w:color="auto"/>
            <w:right w:val="none" w:sz="0" w:space="0" w:color="auto"/>
          </w:divBdr>
        </w:div>
        <w:div w:id="1248883381">
          <w:marLeft w:val="0"/>
          <w:marRight w:val="0"/>
          <w:marTop w:val="0"/>
          <w:marBottom w:val="0"/>
          <w:divBdr>
            <w:top w:val="none" w:sz="0" w:space="0" w:color="auto"/>
            <w:left w:val="none" w:sz="0" w:space="0" w:color="auto"/>
            <w:bottom w:val="none" w:sz="0" w:space="0" w:color="auto"/>
            <w:right w:val="none" w:sz="0" w:space="0" w:color="auto"/>
          </w:divBdr>
        </w:div>
        <w:div w:id="1125998915">
          <w:marLeft w:val="0"/>
          <w:marRight w:val="0"/>
          <w:marTop w:val="0"/>
          <w:marBottom w:val="0"/>
          <w:divBdr>
            <w:top w:val="none" w:sz="0" w:space="0" w:color="auto"/>
            <w:left w:val="none" w:sz="0" w:space="0" w:color="auto"/>
            <w:bottom w:val="none" w:sz="0" w:space="0" w:color="auto"/>
            <w:right w:val="none" w:sz="0" w:space="0" w:color="auto"/>
          </w:divBdr>
        </w:div>
        <w:div w:id="1792243796">
          <w:marLeft w:val="0"/>
          <w:marRight w:val="0"/>
          <w:marTop w:val="0"/>
          <w:marBottom w:val="0"/>
          <w:divBdr>
            <w:top w:val="none" w:sz="0" w:space="0" w:color="auto"/>
            <w:left w:val="none" w:sz="0" w:space="0" w:color="auto"/>
            <w:bottom w:val="none" w:sz="0" w:space="0" w:color="auto"/>
            <w:right w:val="none" w:sz="0" w:space="0" w:color="auto"/>
          </w:divBdr>
        </w:div>
        <w:div w:id="1413893631">
          <w:marLeft w:val="0"/>
          <w:marRight w:val="0"/>
          <w:marTop w:val="0"/>
          <w:marBottom w:val="0"/>
          <w:divBdr>
            <w:top w:val="none" w:sz="0" w:space="0" w:color="auto"/>
            <w:left w:val="none" w:sz="0" w:space="0" w:color="auto"/>
            <w:bottom w:val="none" w:sz="0" w:space="0" w:color="auto"/>
            <w:right w:val="none" w:sz="0" w:space="0" w:color="auto"/>
          </w:divBdr>
        </w:div>
        <w:div w:id="1711026776">
          <w:marLeft w:val="0"/>
          <w:marRight w:val="0"/>
          <w:marTop w:val="0"/>
          <w:marBottom w:val="0"/>
          <w:divBdr>
            <w:top w:val="none" w:sz="0" w:space="0" w:color="auto"/>
            <w:left w:val="none" w:sz="0" w:space="0" w:color="auto"/>
            <w:bottom w:val="none" w:sz="0" w:space="0" w:color="auto"/>
            <w:right w:val="none" w:sz="0" w:space="0" w:color="auto"/>
          </w:divBdr>
        </w:div>
      </w:divsChild>
    </w:div>
    <w:div w:id="2077430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ian.walsh@universityofgalway.ie" TargetMode="External"/><Relationship Id="rId21" Type="http://schemas.openxmlformats.org/officeDocument/2006/relationships/hyperlink" Target="mailto:miriam.haughton@nuigalway.ie" TargetMode="External"/><Relationship Id="rId42" Type="http://schemas.openxmlformats.org/officeDocument/2006/relationships/hyperlink" Target="https://soundcloud.com/interculturaltheatre" TargetMode="External"/><Relationship Id="rId47" Type="http://schemas.openxmlformats.org/officeDocument/2006/relationships/hyperlink" Target="https://translationstudies.podbean.com" TargetMode="External"/><Relationship Id="rId63" Type="http://schemas.openxmlformats.org/officeDocument/2006/relationships/hyperlink" Target="https://www.artscouncil.ie/Arts-in-Ireland/Policy-and-Strategy/" TargetMode="External"/><Relationship Id="rId68"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mailto:patrick.lonergan@nuigalway.ie" TargetMode="External"/><Relationship Id="rId29" Type="http://schemas.openxmlformats.org/officeDocument/2006/relationships/hyperlink" Target="mailto:drama@universityofgalway.ie" TargetMode="External"/><Relationship Id="rId11" Type="http://schemas.openxmlformats.org/officeDocument/2006/relationships/image" Target="media/image2.jpg"/><Relationship Id="rId24" Type="http://schemas.openxmlformats.org/officeDocument/2006/relationships/hyperlink" Target="mailto:patrick.lonergan@universityofgalway.ie" TargetMode="External"/><Relationship Id="rId32" Type="http://schemas.openxmlformats.org/officeDocument/2006/relationships/hyperlink" Target="mailto:marianne.nichinneide@universityofgalway.ie" TargetMode="External"/><Relationship Id="rId37" Type="http://schemas.openxmlformats.org/officeDocument/2006/relationships/hyperlink" Target="http://journals.openedition.org/apliut/4215" TargetMode="External"/><Relationship Id="rId40" Type="http://schemas.openxmlformats.org/officeDocument/2006/relationships/hyperlink" Target="https://www.bbc.co.uk/podcasts" TargetMode="External"/><Relationship Id="rId45" Type="http://schemas.openxmlformats.org/officeDocument/2006/relationships/hyperlink" Target="https://stageleftpodcast.com" TargetMode="External"/><Relationship Id="rId53" Type="http://schemas.openxmlformats.org/officeDocument/2006/relationships/hyperlink" Target="https://www.youtube.com/watch?v=pX6rZcEjL2E" TargetMode="External"/><Relationship Id="rId58" Type="http://schemas.openxmlformats.org/officeDocument/2006/relationships/hyperlink" Target="https://www.obs.coe.int" TargetMode="External"/><Relationship Id="rId66" Type="http://schemas.openxmlformats.org/officeDocument/2006/relationships/hyperlink" Target="https://www.ohchr.org/en/special-procedures/sr-cultural-rights" TargetMode="External"/><Relationship Id="rId5" Type="http://schemas.openxmlformats.org/officeDocument/2006/relationships/styles" Target="styles.xml"/><Relationship Id="rId61" Type="http://schemas.openxmlformats.org/officeDocument/2006/relationships/hyperlink" Target="https://www.forcedentertainment.com/project/complete-works/" TargetMode="External"/><Relationship Id="rId19" Type="http://schemas.openxmlformats.org/officeDocument/2006/relationships/hyperlink" Target="mailto:marianne.nichinneide@nuigalway.ie" TargetMode="External"/><Relationship Id="rId14" Type="http://schemas.openxmlformats.org/officeDocument/2006/relationships/hyperlink" Target="mailto:charlotte.mcivor@universityofgalway.ie" TargetMode="External"/><Relationship Id="rId22" Type="http://schemas.openxmlformats.org/officeDocument/2006/relationships/hyperlink" Target="mailto:drama@universtityofgalway.ie" TargetMode="External"/><Relationship Id="rId27" Type="http://schemas.openxmlformats.org/officeDocument/2006/relationships/hyperlink" Target="mailto:marianne.nichinneide@universityofgalway.ie" TargetMode="External"/><Relationship Id="rId30" Type="http://schemas.openxmlformats.org/officeDocument/2006/relationships/hyperlink" Target="mailto:charlotte.mcivor@universityofgalway.ie" TargetMode="External"/><Relationship Id="rId35" Type="http://schemas.openxmlformats.org/officeDocument/2006/relationships/hyperlink" Target="https://www.youtube.com/watch?v=lszc6K8vvWM" TargetMode="External"/><Relationship Id="rId43" Type="http://schemas.openxmlformats.org/officeDocument/2006/relationships/hyperlink" Target="https://www.nationaltheatre.org.uk/podcasts" TargetMode="External"/><Relationship Id="rId48" Type="http://schemas.openxmlformats.org/officeDocument/2006/relationships/hyperlink" Target="https://www.youtube.com/watch?v=j8Sk1LLy_gY" TargetMode="External"/><Relationship Id="rId56" Type="http://schemas.openxmlformats.org/officeDocument/2006/relationships/hyperlink" Target="https://rm.coe.int/168007c07d" TargetMode="External"/><Relationship Id="rId64" Type="http://schemas.openxmlformats.org/officeDocument/2006/relationships/hyperlink" Target="https://assets.gov.ie/25447/9ad5c4eb44e94b4c86ddf7d6f07f1c41.pdf" TargetMode="External"/><Relationship Id="rId69"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hyperlink" Target="https://www.youtube.com/watch?v=yXl7RArOKvw" TargetMode="External"/><Relationship Id="rId3" Type="http://schemas.openxmlformats.org/officeDocument/2006/relationships/customXml" Target="../customXml/item3.xml"/><Relationship Id="rId12" Type="http://schemas.openxmlformats.org/officeDocument/2006/relationships/image" Target="media/image3.jpg"/><Relationship Id="rId17" Type="http://schemas.openxmlformats.org/officeDocument/2006/relationships/hyperlink" Target="mailto:Jessamyn.fairfield@universityofgalway.ie" TargetMode="External"/><Relationship Id="rId25" Type="http://schemas.openxmlformats.org/officeDocument/2006/relationships/hyperlink" Target="mailto:finian.ogorman@universityofgalway.ie" TargetMode="External"/><Relationship Id="rId33" Type="http://schemas.openxmlformats.org/officeDocument/2006/relationships/hyperlink" Target="https://www.youtube.com/watch?v=IOs82ubFyFQ" TargetMode="External"/><Relationship Id="rId38" Type="http://schemas.openxmlformats.org/officeDocument/2006/relationships/hyperlink" Target="https://doi.org/10.4000/apliut.4215" TargetMode="External"/><Relationship Id="rId46" Type="http://schemas.openxmlformats.org/officeDocument/2006/relationships/hyperlink" Target="https://www.tcd.ie/trinitylongroomhub/media/translation-podcast" TargetMode="External"/><Relationship Id="rId59" Type="http://schemas.openxmlformats.org/officeDocument/2006/relationships/hyperlink" Target="https://eur-lex.europa.eu/legal-content/EN/TXT/?uri=CELEX:52018DC0267" TargetMode="External"/><Relationship Id="rId67" Type="http://schemas.openxmlformats.org/officeDocument/2006/relationships/hyperlink" Target="mailto:odcbookings@universityofgalway.ie" TargetMode="External"/><Relationship Id="rId20" Type="http://schemas.openxmlformats.org/officeDocument/2006/relationships/hyperlink" Target="mailto:Michael.ohalloran@universityofgalway.ie" TargetMode="External"/><Relationship Id="rId41" Type="http://schemas.openxmlformats.org/officeDocument/2006/relationships/hyperlink" Target="https://anchor.fm/devising-theatre" TargetMode="External"/><Relationship Id="rId54" Type="http://schemas.openxmlformats.org/officeDocument/2006/relationships/hyperlink" Target="https://www.youtube.com/watch?v=ZQp08_o4P8o" TargetMode="External"/><Relationship Id="rId62" Type="http://schemas.openxmlformats.org/officeDocument/2006/relationships/hyperlink" Target="https://howlround.com/theatre-history-podcast"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mailto:ian.walsh@universityofgalway.ie" TargetMode="External"/><Relationship Id="rId23" Type="http://schemas.openxmlformats.org/officeDocument/2006/relationships/hyperlink" Target="mailto:drama@universityofgalway.ie" TargetMode="External"/><Relationship Id="rId28" Type="http://schemas.openxmlformats.org/officeDocument/2006/relationships/hyperlink" Target="mailto:michael.ohalloran@universityofgalway.ie" TargetMode="External"/><Relationship Id="rId36" Type="http://schemas.openxmlformats.org/officeDocument/2006/relationships/hyperlink" Target="https://www.youtube.com/watch?v=LO7dN-A_9n0" TargetMode="External"/><Relationship Id="rId49" Type="http://schemas.openxmlformats.org/officeDocument/2006/relationships/hyperlink" Target="https://www.tg4.ie/en/player/categories/drama-series-play/?plid=6006786297001" TargetMode="External"/><Relationship Id="rId57" Type="http://schemas.openxmlformats.org/officeDocument/2006/relationships/hyperlink" Target="https://culture.ec.europa.eu/creative-europe" TargetMode="External"/><Relationship Id="rId10" Type="http://schemas.openxmlformats.org/officeDocument/2006/relationships/image" Target="media/image1.png"/><Relationship Id="rId31" Type="http://schemas.openxmlformats.org/officeDocument/2006/relationships/hyperlink" Target="mailto:finian.ogorman@universityofgalway.ie" TargetMode="External"/><Relationship Id="rId44" Type="http://schemas.openxmlformats.org/officeDocument/2006/relationships/hyperlink" Target="https://www.cssd.ac.uk/podcast" TargetMode="External"/><Relationship Id="rId52" Type="http://schemas.openxmlformats.org/officeDocument/2006/relationships/hyperlink" Target="https://www.youtube.com/watch?v=GuRwM2lT0vY" TargetMode="External"/><Relationship Id="rId60" Type="http://schemas.openxmlformats.org/officeDocument/2006/relationships/hyperlink" Target="https://www.forasnagaeilge.ie/arts-strategy" TargetMode="External"/><Relationship Id="rId65" Type="http://schemas.openxmlformats.org/officeDocument/2006/relationships/hyperlink" Target="https://unesdoc.unesco.org/ark:/48223/pf0000127160" TargetMode="Externa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mailto:ian.walsh@universityofgalway.ie" TargetMode="External"/><Relationship Id="rId18" Type="http://schemas.openxmlformats.org/officeDocument/2006/relationships/hyperlink" Target="mailto:finian.ogorman@universityofgalway.ie" TargetMode="External"/><Relationship Id="rId39" Type="http://schemas.openxmlformats.org/officeDocument/2006/relationships/hyperlink" Target="https://soundcloud.com/theatticsessions" TargetMode="External"/><Relationship Id="rId34" Type="http://schemas.openxmlformats.org/officeDocument/2006/relationships/hyperlink" Target="https://archive.org/details/The_Phantom_of_The_Opera_Full_Stage_Show" TargetMode="External"/><Relationship Id="rId50" Type="http://schemas.openxmlformats.org/officeDocument/2006/relationships/hyperlink" Target="https://www.youtube.com/watch?v=tpK2msyWlGA" TargetMode="External"/><Relationship Id="rId55" Type="http://schemas.openxmlformats.org/officeDocument/2006/relationships/hyperlink" Target="https://www.artscouncil.ie/Arts-in-Ireland/Policy-and-Strategy/Equality-Human-Rights-and-Divers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15d27ae-6a50-4eec-a8c0-aa0138fe553c">
      <Terms xmlns="http://schemas.microsoft.com/office/infopath/2007/PartnerControls"/>
    </lcf76f155ced4ddcb4097134ff3c332f>
    <TaxCatchAll xmlns="c759ece7-115b-4d09-a992-0736880850b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D951DA713A5BE4DB914422C145C765D" ma:contentTypeVersion="19" ma:contentTypeDescription="Create a new document." ma:contentTypeScope="" ma:versionID="b6f30d2f61846e5304e596b33c133834">
  <xsd:schema xmlns:xsd="http://www.w3.org/2001/XMLSchema" xmlns:xs="http://www.w3.org/2001/XMLSchema" xmlns:p="http://schemas.microsoft.com/office/2006/metadata/properties" xmlns:ns2="115d27ae-6a50-4eec-a8c0-aa0138fe553c" xmlns:ns3="c759ece7-115b-4d09-a992-0736880850b1" targetNamespace="http://schemas.microsoft.com/office/2006/metadata/properties" ma:root="true" ma:fieldsID="4f2d3d6540ee766e05c1afefcc340607" ns2:_="" ns3:_="">
    <xsd:import namespace="115d27ae-6a50-4eec-a8c0-aa0138fe553c"/>
    <xsd:import namespace="c759ece7-115b-4d09-a992-0736880850b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5d27ae-6a50-4eec-a8c0-aa0138fe55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0509728-31c9-4ac3-934d-712f3fb036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59ece7-115b-4d09-a992-0736880850b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19e1de3-e212-425e-b9b0-7f10ffdd6744}" ma:internalName="TaxCatchAll" ma:showField="CatchAllData" ma:web="c759ece7-115b-4d09-a992-0736880850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0FBB21-585C-4DEC-8579-03621C7C468E}">
  <ds:schemaRefs>
    <ds:schemaRef ds:uri="http://schemas.microsoft.com/sharepoint/v3/contenttype/forms"/>
  </ds:schemaRefs>
</ds:datastoreItem>
</file>

<file path=customXml/itemProps2.xml><?xml version="1.0" encoding="utf-8"?>
<ds:datastoreItem xmlns:ds="http://schemas.openxmlformats.org/officeDocument/2006/customXml" ds:itemID="{4FBE9C82-DF45-478D-BD05-CC4D08DE8A8A}">
  <ds:schemaRefs>
    <ds:schemaRef ds:uri="http://schemas.microsoft.com/office/2006/metadata/properties"/>
    <ds:schemaRef ds:uri="http://www.w3.org/XML/1998/namespace"/>
    <ds:schemaRef ds:uri="http://purl.org/dc/terms/"/>
    <ds:schemaRef ds:uri="http://schemas.microsoft.com/office/infopath/2007/PartnerControls"/>
    <ds:schemaRef ds:uri="http://schemas.microsoft.com/office/2006/documentManagement/types"/>
    <ds:schemaRef ds:uri="http://purl.org/dc/dcmitype/"/>
    <ds:schemaRef ds:uri="http://purl.org/dc/elements/1.1/"/>
    <ds:schemaRef ds:uri="http://schemas.openxmlformats.org/package/2006/metadata/core-properties"/>
    <ds:schemaRef ds:uri="c759ece7-115b-4d09-a992-0736880850b1"/>
    <ds:schemaRef ds:uri="115d27ae-6a50-4eec-a8c0-aa0138fe553c"/>
  </ds:schemaRefs>
</ds:datastoreItem>
</file>

<file path=customXml/itemProps3.xml><?xml version="1.0" encoding="utf-8"?>
<ds:datastoreItem xmlns:ds="http://schemas.openxmlformats.org/officeDocument/2006/customXml" ds:itemID="{1EF7E926-C118-4624-8417-61B640303A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5d27ae-6a50-4eec-a8c0-aa0138fe553c"/>
    <ds:schemaRef ds:uri="c759ece7-115b-4d09-a992-0736880850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5202</Words>
  <Characters>29655</Characters>
  <Application>Microsoft Office Word</Application>
  <DocSecurity>0</DocSecurity>
  <Lines>247</Lines>
  <Paragraphs>69</Paragraphs>
  <ScaleCrop>false</ScaleCrop>
  <Company/>
  <LinksUpToDate>false</LinksUpToDate>
  <CharactersWithSpaces>34788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McInerney, Fiona</dc:creator>
  <cp:keywords/>
  <dc:description/>
  <cp:lastModifiedBy>Burke, Olivia</cp:lastModifiedBy>
  <cp:revision>20</cp:revision>
  <dcterms:created xsi:type="dcterms:W3CDTF">2025-07-03T10:38:00Z</dcterms:created>
  <dcterms:modified xsi:type="dcterms:W3CDTF">2026-08-24T10:40:00Z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0x0101008D951DA713A5BE4DB914422C145C765D</vt:lpwstr>
  </property>
  <property fmtid="{D5CDD505-2E9C-101B-9397-08002B2CF9AE}" pid="3" name="GrammarlyDocumentId">
    <vt:lpwstr>f678cbec700bd2da1d063bbd156b9b796e5dfe8db1c89e0aaa15e8867eb0b512</vt:lpwstr>
  </property>
  <property fmtid="{D5CDD505-2E9C-101B-9397-08002B2CF9AE}" pid="4" name="MediaServiceImageTags">
    <vt:lpwstr/>
  </property>
  <property fmtid="{D5CDD505-2E9C-101B-9397-08002B2CF9AE}" pid="5" name="MSIP_Label_3c92e4bf-1f60-4796-a90f-2b1633f88872_Enabled">
    <vt:lpwstr>true</vt:lpwstr>
  </property>
  <property fmtid="{D5CDD505-2E9C-101B-9397-08002B2CF9AE}" pid="6" name="MSIP_Label_3c92e4bf-1f60-4796-a90f-2b1633f88872_SetDate">
    <vt:lpwstr>2026-07-27T13:06:57Z</vt:lpwstr>
  </property>
  <property fmtid="{D5CDD505-2E9C-101B-9397-08002B2CF9AE}" pid="7" name="MSIP_Label_3c92e4bf-1f60-4796-a90f-2b1633f88872_Method">
    <vt:lpwstr>Standard</vt:lpwstr>
  </property>
  <property fmtid="{D5CDD505-2E9C-101B-9397-08002B2CF9AE}" pid="8" name="MSIP_Label_3c92e4bf-1f60-4796-a90f-2b1633f88872_Name">
    <vt:lpwstr>University of Galway - Controlled</vt:lpwstr>
  </property>
  <property fmtid="{D5CDD505-2E9C-101B-9397-08002B2CF9AE}" pid="9" name="MSIP_Label_3c92e4bf-1f60-4796-a90f-2b1633f88872_SiteId">
    <vt:lpwstr>13e3b186-c446-4aab-9c6d-9ab9bb76816c</vt:lpwstr>
  </property>
  <property fmtid="{D5CDD505-2E9C-101B-9397-08002B2CF9AE}" pid="10" name="MSIP_Label_3c92e4bf-1f60-4796-a90f-2b1633f88872_ActionId">
    <vt:lpwstr>d9bb1160-b28f-4343-8d67-e0f05ba540f4</vt:lpwstr>
  </property>
  <property fmtid="{D5CDD505-2E9C-101B-9397-08002B2CF9AE}" pid="11" name="MSIP_Label_3c92e4bf-1f60-4796-a90f-2b1633f88872_ContentBits">
    <vt:lpwstr>0</vt:lpwstr>
  </property>
  <property fmtid="{D5CDD505-2E9C-101B-9397-08002B2CF9AE}" pid="12" name="MSIP_Label_3c92e4bf-1f60-4796-a90f-2b1633f88872_Tag">
    <vt:lpwstr>50, 3, 0, 1</vt:lpwstr>
  </property>
</Properties>
</file>