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E5181" w14:textId="6229DA24" w:rsidR="00C42BDF" w:rsidRPr="00BF3A25" w:rsidRDefault="00C42BDF" w:rsidP="00BF3A25">
      <w:pPr>
        <w:pStyle w:val="Heading1"/>
        <w:jc w:val="left"/>
      </w:pPr>
      <w:r w:rsidRPr="00BF3A25">
        <w:t xml:space="preserve">Information for Applicants to College of Science and Engineering Outgoing </w:t>
      </w:r>
      <w:r w:rsidR="00DF0A5F" w:rsidRPr="00BF3A25">
        <w:t>Mobilities in</w:t>
      </w:r>
      <w:r w:rsidRPr="00BF3A25">
        <w:t xml:space="preserve"> </w:t>
      </w:r>
      <w:r w:rsidR="002368A8">
        <w:t>2025-26</w:t>
      </w:r>
    </w:p>
    <w:p w14:paraId="304AD8D1" w14:textId="77777777" w:rsidR="002368A8" w:rsidRDefault="002368A8" w:rsidP="00BF3A25"/>
    <w:p w14:paraId="185D1672" w14:textId="2CA8C83E" w:rsidR="00FD529D" w:rsidRPr="00BF3A25" w:rsidRDefault="00FD529D" w:rsidP="00BF3A25">
      <w:r w:rsidRPr="00BF3A25">
        <w:t>The following opportunities are expec</w:t>
      </w:r>
      <w:r w:rsidR="00E64DD5" w:rsidRPr="00BF3A25">
        <w:t>te</w:t>
      </w:r>
      <w:r w:rsidRPr="00BF3A25">
        <w:t>d to be available</w:t>
      </w:r>
      <w:r w:rsidR="002368A8">
        <w:t xml:space="preserve"> for Science students</w:t>
      </w:r>
      <w:r w:rsidRPr="00BF3A25">
        <w:t>.</w:t>
      </w:r>
      <w:r w:rsidR="003B59D1" w:rsidRPr="00BF3A25">
        <w:t xml:space="preserve"> </w:t>
      </w:r>
      <w:r w:rsidR="000C5FB6" w:rsidRPr="00BF3A25">
        <w:t>Some hosts</w:t>
      </w:r>
      <w:r w:rsidR="003B59D1" w:rsidRPr="00BF3A25">
        <w:t xml:space="preserve"> </w:t>
      </w:r>
      <w:r w:rsidR="000C5FB6" w:rsidRPr="00BF3A25">
        <w:t xml:space="preserve">are limited to certain programmes and pathways </w:t>
      </w:r>
      <w:r w:rsidR="003B59D1" w:rsidRPr="00BF3A25">
        <w:t>due to host course availability</w:t>
      </w:r>
      <w:r w:rsidR="000C5FB6" w:rsidRPr="00BF3A25">
        <w:t xml:space="preserve"> and agreements</w:t>
      </w:r>
      <w:r w:rsidR="003B59D1" w:rsidRPr="00BF3A25">
        <w:t>.</w:t>
      </w:r>
    </w:p>
    <w:tbl>
      <w:tblPr>
        <w:tblStyle w:val="PlainTable5"/>
        <w:tblW w:w="9417" w:type="dxa"/>
        <w:tblLook w:val="04A0" w:firstRow="1" w:lastRow="0" w:firstColumn="1" w:lastColumn="0" w:noHBand="0" w:noVBand="1"/>
      </w:tblPr>
      <w:tblGrid>
        <w:gridCol w:w="2268"/>
        <w:gridCol w:w="1418"/>
        <w:gridCol w:w="96"/>
        <w:gridCol w:w="1344"/>
        <w:gridCol w:w="1524"/>
        <w:gridCol w:w="2767"/>
      </w:tblGrid>
      <w:tr w:rsidR="00FC4C6E" w:rsidRPr="00BF3A25" w14:paraId="615F1640" w14:textId="77777777" w:rsidTr="00BF3A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shd w:val="clear" w:color="auto" w:fill="auto"/>
            <w:vAlign w:val="center"/>
          </w:tcPr>
          <w:p w14:paraId="59E84E1E" w14:textId="3AF17B4D" w:rsidR="00C42BDF" w:rsidRPr="00BF3A25" w:rsidRDefault="00C42BDF" w:rsidP="00BF3A25">
            <w:pPr>
              <w:jc w:val="left"/>
              <w:rPr>
                <w:sz w:val="20"/>
                <w:szCs w:val="20"/>
              </w:rPr>
            </w:pPr>
            <w:r w:rsidRPr="00BF3A25">
              <w:rPr>
                <w:sz w:val="20"/>
                <w:szCs w:val="20"/>
              </w:rPr>
              <w:t>Host</w:t>
            </w:r>
          </w:p>
        </w:tc>
        <w:tc>
          <w:tcPr>
            <w:tcW w:w="1514" w:type="dxa"/>
            <w:gridSpan w:val="2"/>
            <w:shd w:val="clear" w:color="auto" w:fill="auto"/>
            <w:vAlign w:val="center"/>
          </w:tcPr>
          <w:p w14:paraId="2306DE05" w14:textId="74C183C6" w:rsidR="00C42BDF" w:rsidRPr="00BF3A25" w:rsidRDefault="00C42BDF" w:rsidP="00BF3A25">
            <w:pPr>
              <w:jc w:val="center"/>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Country</w:t>
            </w:r>
          </w:p>
        </w:tc>
        <w:tc>
          <w:tcPr>
            <w:tcW w:w="1344" w:type="dxa"/>
            <w:shd w:val="clear" w:color="auto" w:fill="auto"/>
            <w:vAlign w:val="center"/>
          </w:tcPr>
          <w:p w14:paraId="1B1E4219" w14:textId="57270D73" w:rsidR="00C42BDF" w:rsidRPr="00BF3A25" w:rsidRDefault="002765BD" w:rsidP="00BF3A25">
            <w:pPr>
              <w:jc w:val="center"/>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Semester</w:t>
            </w:r>
          </w:p>
        </w:tc>
        <w:tc>
          <w:tcPr>
            <w:tcW w:w="1524" w:type="dxa"/>
            <w:shd w:val="clear" w:color="auto" w:fill="auto"/>
            <w:vAlign w:val="center"/>
          </w:tcPr>
          <w:p w14:paraId="4009A945" w14:textId="0AB349AE" w:rsidR="00C42BDF" w:rsidRPr="00BF3A25" w:rsidRDefault="00C42BDF" w:rsidP="00BF3A25">
            <w:pPr>
              <w:jc w:val="center"/>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Places expected</w:t>
            </w:r>
          </w:p>
        </w:tc>
        <w:tc>
          <w:tcPr>
            <w:tcW w:w="2767" w:type="dxa"/>
            <w:shd w:val="clear" w:color="auto" w:fill="auto"/>
            <w:vAlign w:val="center"/>
          </w:tcPr>
          <w:p w14:paraId="4DAF83C6" w14:textId="237C2A82" w:rsidR="00C42BDF" w:rsidRPr="00BF3A25" w:rsidRDefault="00C42BDF" w:rsidP="00BF3A25">
            <w:pPr>
              <w:jc w:val="left"/>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Area</w:t>
            </w:r>
          </w:p>
        </w:tc>
      </w:tr>
      <w:tr w:rsidR="000C5FB6" w:rsidRPr="00BF3A25" w14:paraId="459D3A45" w14:textId="77777777" w:rsidTr="00BF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16404AB" w14:textId="77777777" w:rsidR="000C5FB6" w:rsidRPr="00BF3A25" w:rsidRDefault="000C5FB6" w:rsidP="00BF3A25">
            <w:pPr>
              <w:jc w:val="left"/>
              <w:rPr>
                <w:sz w:val="20"/>
                <w:szCs w:val="20"/>
              </w:rPr>
            </w:pPr>
            <w:r w:rsidRPr="00BF3A25">
              <w:rPr>
                <w:sz w:val="20"/>
                <w:szCs w:val="20"/>
              </w:rPr>
              <w:t>Hong Kong University of Science and Technology</w:t>
            </w:r>
          </w:p>
        </w:tc>
        <w:tc>
          <w:tcPr>
            <w:tcW w:w="1514" w:type="dxa"/>
            <w:gridSpan w:val="2"/>
            <w:shd w:val="clear" w:color="auto" w:fill="auto"/>
            <w:vAlign w:val="center"/>
          </w:tcPr>
          <w:p w14:paraId="2514026B"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Hong Kong SAR</w:t>
            </w:r>
          </w:p>
        </w:tc>
        <w:tc>
          <w:tcPr>
            <w:tcW w:w="1344" w:type="dxa"/>
            <w:shd w:val="clear" w:color="auto" w:fill="auto"/>
            <w:vAlign w:val="center"/>
          </w:tcPr>
          <w:p w14:paraId="0BAD84BD" w14:textId="01F11A4C"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1AC9ED2D"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3</w:t>
            </w:r>
          </w:p>
        </w:tc>
        <w:tc>
          <w:tcPr>
            <w:tcW w:w="2767" w:type="dxa"/>
            <w:shd w:val="clear" w:color="auto" w:fill="auto"/>
            <w:vAlign w:val="center"/>
          </w:tcPr>
          <w:p w14:paraId="4F9C98C2" w14:textId="77777777" w:rsidR="000C5FB6" w:rsidRPr="00BF3A25" w:rsidRDefault="000C5FB6"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Any area of science</w:t>
            </w:r>
          </w:p>
        </w:tc>
      </w:tr>
      <w:tr w:rsidR="000C5FB6" w:rsidRPr="00BF3A25" w14:paraId="6E825169" w14:textId="77777777" w:rsidTr="00BF3A25">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BD14335" w14:textId="77777777" w:rsidR="000C5FB6" w:rsidRPr="00BF3A25" w:rsidRDefault="000C5FB6" w:rsidP="00BF3A25">
            <w:pPr>
              <w:jc w:val="left"/>
              <w:rPr>
                <w:sz w:val="20"/>
                <w:szCs w:val="20"/>
              </w:rPr>
            </w:pPr>
            <w:r w:rsidRPr="00BF3A25">
              <w:rPr>
                <w:sz w:val="20"/>
                <w:szCs w:val="20"/>
              </w:rPr>
              <w:t>Hong Kong Baptist University</w:t>
            </w:r>
          </w:p>
        </w:tc>
        <w:tc>
          <w:tcPr>
            <w:tcW w:w="1514" w:type="dxa"/>
            <w:gridSpan w:val="2"/>
            <w:shd w:val="clear" w:color="auto" w:fill="auto"/>
            <w:vAlign w:val="center"/>
          </w:tcPr>
          <w:p w14:paraId="660C0F6F" w14:textId="77777777"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Hong Kong SAR</w:t>
            </w:r>
          </w:p>
        </w:tc>
        <w:tc>
          <w:tcPr>
            <w:tcW w:w="1344" w:type="dxa"/>
            <w:shd w:val="clear" w:color="auto" w:fill="auto"/>
            <w:vAlign w:val="center"/>
          </w:tcPr>
          <w:p w14:paraId="77B90497" w14:textId="198A74B5"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0FF20AF2" w14:textId="314B6E1D" w:rsidR="000C5FB6" w:rsidRPr="00BF3A25" w:rsidRDefault="00EE5A43"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3</w:t>
            </w:r>
          </w:p>
        </w:tc>
        <w:tc>
          <w:tcPr>
            <w:tcW w:w="2767" w:type="dxa"/>
            <w:shd w:val="clear" w:color="auto" w:fill="auto"/>
            <w:vAlign w:val="center"/>
          </w:tcPr>
          <w:p w14:paraId="539AA394" w14:textId="77777777" w:rsidR="000C5FB6" w:rsidRPr="00BF3A25" w:rsidRDefault="000C5FB6"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Any area of science</w:t>
            </w:r>
          </w:p>
        </w:tc>
      </w:tr>
      <w:tr w:rsidR="000C5FB6" w:rsidRPr="00BF3A25" w14:paraId="40D1FFB1" w14:textId="77777777" w:rsidTr="00BF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02E94F7C" w14:textId="77777777" w:rsidR="000C5FB6" w:rsidRPr="00BF3A25" w:rsidRDefault="000C5FB6" w:rsidP="00BF3A25">
            <w:pPr>
              <w:jc w:val="left"/>
              <w:rPr>
                <w:sz w:val="20"/>
                <w:szCs w:val="20"/>
              </w:rPr>
            </w:pPr>
            <w:r w:rsidRPr="00BF3A25">
              <w:rPr>
                <w:sz w:val="20"/>
                <w:szCs w:val="20"/>
              </w:rPr>
              <w:t>John Carroll University</w:t>
            </w:r>
          </w:p>
        </w:tc>
        <w:tc>
          <w:tcPr>
            <w:tcW w:w="1514" w:type="dxa"/>
            <w:gridSpan w:val="2"/>
            <w:shd w:val="clear" w:color="auto" w:fill="auto"/>
            <w:vAlign w:val="center"/>
          </w:tcPr>
          <w:p w14:paraId="4B9B02DD"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14C9C8AF" w14:textId="6FAC05D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1C249760"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42D00163" w14:textId="77777777" w:rsidR="000C5FB6" w:rsidRPr="00BF3A25" w:rsidRDefault="000C5FB6"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Any area of science</w:t>
            </w:r>
          </w:p>
        </w:tc>
      </w:tr>
      <w:tr w:rsidR="002765BD" w:rsidRPr="00BF3A25" w14:paraId="0A3E41EF" w14:textId="77777777" w:rsidTr="00BF3A25">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6E683E7" w14:textId="77777777" w:rsidR="000C5FB6" w:rsidRPr="00BF3A25" w:rsidRDefault="000C5FB6" w:rsidP="00BF3A25">
            <w:pPr>
              <w:jc w:val="left"/>
              <w:rPr>
                <w:sz w:val="20"/>
                <w:szCs w:val="20"/>
              </w:rPr>
            </w:pPr>
            <w:r w:rsidRPr="00BF3A25">
              <w:rPr>
                <w:sz w:val="20"/>
                <w:szCs w:val="20"/>
              </w:rPr>
              <w:t>St Marys College California</w:t>
            </w:r>
          </w:p>
        </w:tc>
        <w:tc>
          <w:tcPr>
            <w:tcW w:w="1514" w:type="dxa"/>
            <w:gridSpan w:val="2"/>
            <w:shd w:val="clear" w:color="auto" w:fill="auto"/>
            <w:vAlign w:val="center"/>
          </w:tcPr>
          <w:p w14:paraId="645F2B27" w14:textId="77777777"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32076923" w14:textId="356901E4"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615921C1" w14:textId="77777777"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3370D23D" w14:textId="77777777" w:rsidR="000C5FB6" w:rsidRPr="00BF3A25" w:rsidRDefault="000C5FB6"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Any area of science</w:t>
            </w:r>
          </w:p>
        </w:tc>
      </w:tr>
      <w:tr w:rsidR="000C5FB6" w:rsidRPr="00BF3A25" w14:paraId="5E55A2E0" w14:textId="77777777" w:rsidTr="00BF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FDD2ACA" w14:textId="2C6F624B" w:rsidR="000C5FB6" w:rsidRPr="00BF3A25" w:rsidRDefault="000C5FB6" w:rsidP="00BF3A25">
            <w:pPr>
              <w:jc w:val="left"/>
              <w:rPr>
                <w:sz w:val="20"/>
                <w:szCs w:val="20"/>
              </w:rPr>
            </w:pPr>
            <w:r w:rsidRPr="00BF3A25">
              <w:rPr>
                <w:sz w:val="20"/>
                <w:szCs w:val="20"/>
              </w:rPr>
              <w:t>University of California</w:t>
            </w:r>
            <w:r w:rsidR="00357284" w:rsidRPr="00BF3A25">
              <w:rPr>
                <w:sz w:val="20"/>
                <w:szCs w:val="20"/>
              </w:rPr>
              <w:t xml:space="preserve"> EAP*</w:t>
            </w:r>
          </w:p>
        </w:tc>
        <w:tc>
          <w:tcPr>
            <w:tcW w:w="1514" w:type="dxa"/>
            <w:gridSpan w:val="2"/>
            <w:shd w:val="clear" w:color="auto" w:fill="auto"/>
            <w:vAlign w:val="center"/>
          </w:tcPr>
          <w:p w14:paraId="62BF93DF"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6A98C207" w14:textId="187A5A2D"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01587597" w14:textId="46A7DEE8"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39A3DCAD" w14:textId="77777777" w:rsidR="000C5FB6" w:rsidRPr="00BF3A25" w:rsidRDefault="000C5FB6"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Any area of science</w:t>
            </w:r>
          </w:p>
        </w:tc>
      </w:tr>
      <w:tr w:rsidR="000C5FB6" w:rsidRPr="00BF3A25" w14:paraId="5B1B2030" w14:textId="77777777" w:rsidTr="00BF3A25">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67006D96" w14:textId="5D8E4455" w:rsidR="000C5FB6" w:rsidRPr="00BF3A25" w:rsidRDefault="000C5FB6" w:rsidP="00BF3A25">
            <w:pPr>
              <w:jc w:val="left"/>
              <w:rPr>
                <w:sz w:val="20"/>
                <w:szCs w:val="20"/>
              </w:rPr>
            </w:pPr>
            <w:r w:rsidRPr="00BF3A25">
              <w:rPr>
                <w:sz w:val="20"/>
                <w:szCs w:val="20"/>
              </w:rPr>
              <w:t>University of Connecticut</w:t>
            </w:r>
          </w:p>
        </w:tc>
        <w:tc>
          <w:tcPr>
            <w:tcW w:w="1514" w:type="dxa"/>
            <w:gridSpan w:val="2"/>
            <w:shd w:val="clear" w:color="auto" w:fill="auto"/>
            <w:vAlign w:val="center"/>
          </w:tcPr>
          <w:p w14:paraId="1678FA26" w14:textId="6DEDE31F"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3A213170" w14:textId="28E23BBA"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267260EB" w14:textId="5DD8FD79" w:rsidR="000C5FB6" w:rsidRPr="00BF3A25" w:rsidRDefault="002765BD"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0CFCD8F0" w14:textId="37A1CC12" w:rsidR="000C5FB6" w:rsidRPr="00BF3A25" w:rsidRDefault="002765BD"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Any area of science</w:t>
            </w:r>
          </w:p>
        </w:tc>
      </w:tr>
      <w:tr w:rsidR="002765BD" w:rsidRPr="00BF3A25" w14:paraId="7152B25C" w14:textId="77777777" w:rsidTr="00BF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63D47E03" w14:textId="77777777" w:rsidR="002765BD" w:rsidRPr="00BF3A25" w:rsidRDefault="002765BD" w:rsidP="00BF3A25">
            <w:pPr>
              <w:jc w:val="left"/>
              <w:rPr>
                <w:sz w:val="20"/>
                <w:szCs w:val="20"/>
              </w:rPr>
            </w:pPr>
            <w:r w:rsidRPr="00BF3A25">
              <w:rPr>
                <w:sz w:val="20"/>
                <w:szCs w:val="20"/>
              </w:rPr>
              <w:t>University of Malta</w:t>
            </w:r>
          </w:p>
        </w:tc>
        <w:tc>
          <w:tcPr>
            <w:tcW w:w="1418" w:type="dxa"/>
            <w:shd w:val="clear" w:color="auto" w:fill="auto"/>
            <w:vAlign w:val="center"/>
          </w:tcPr>
          <w:p w14:paraId="69F31F97" w14:textId="77777777"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Malta</w:t>
            </w:r>
          </w:p>
        </w:tc>
        <w:tc>
          <w:tcPr>
            <w:tcW w:w="1440" w:type="dxa"/>
            <w:gridSpan w:val="2"/>
            <w:shd w:val="clear" w:color="auto" w:fill="auto"/>
            <w:vAlign w:val="center"/>
          </w:tcPr>
          <w:p w14:paraId="2F0FD047" w14:textId="106AA87C"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0CB60744" w14:textId="77777777"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3E417C84" w14:textId="4107195F" w:rsidR="002765BD" w:rsidRPr="00BF3A25" w:rsidRDefault="002765BD"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Only Pharmacology programmes and pathways</w:t>
            </w:r>
          </w:p>
        </w:tc>
      </w:tr>
      <w:tr w:rsidR="002765BD" w:rsidRPr="00BF3A25" w14:paraId="4D99002B" w14:textId="77777777" w:rsidTr="00BF3A25">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2C44F369" w14:textId="77777777" w:rsidR="002765BD" w:rsidRPr="00BF3A25" w:rsidRDefault="002765BD" w:rsidP="00BF3A25">
            <w:pPr>
              <w:jc w:val="left"/>
              <w:rPr>
                <w:sz w:val="20"/>
                <w:szCs w:val="20"/>
              </w:rPr>
            </w:pPr>
            <w:r w:rsidRPr="00BF3A25">
              <w:rPr>
                <w:sz w:val="20"/>
                <w:szCs w:val="20"/>
              </w:rPr>
              <w:t>University of Notre Dame</w:t>
            </w:r>
          </w:p>
        </w:tc>
        <w:tc>
          <w:tcPr>
            <w:tcW w:w="1514" w:type="dxa"/>
            <w:gridSpan w:val="2"/>
            <w:shd w:val="clear" w:color="auto" w:fill="auto"/>
            <w:vAlign w:val="center"/>
          </w:tcPr>
          <w:p w14:paraId="6C3AD749" w14:textId="77777777" w:rsidR="002765BD" w:rsidRPr="00BF3A25" w:rsidRDefault="002765BD"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28620B0D" w14:textId="66CE528B" w:rsidR="002765BD" w:rsidRPr="00BF3A25" w:rsidRDefault="002765BD"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544EAB31" w14:textId="59B2D79F" w:rsidR="002765BD" w:rsidRPr="00BF3A25" w:rsidRDefault="00EE5A43"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690A5CDA" w14:textId="77777777" w:rsidR="002765BD" w:rsidRPr="00BF3A25" w:rsidRDefault="002765BD"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Any area of science</w:t>
            </w:r>
          </w:p>
        </w:tc>
      </w:tr>
      <w:tr w:rsidR="002765BD" w:rsidRPr="00BF3A25" w14:paraId="129FB68D" w14:textId="77777777" w:rsidTr="00BF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43A7D317" w14:textId="77777777" w:rsidR="002765BD" w:rsidRPr="00BF3A25" w:rsidRDefault="002765BD" w:rsidP="00BF3A25">
            <w:pPr>
              <w:jc w:val="left"/>
              <w:rPr>
                <w:sz w:val="20"/>
                <w:szCs w:val="20"/>
              </w:rPr>
            </w:pPr>
            <w:r w:rsidRPr="00BF3A25">
              <w:rPr>
                <w:sz w:val="20"/>
                <w:szCs w:val="20"/>
              </w:rPr>
              <w:t>Uppsala University</w:t>
            </w:r>
          </w:p>
        </w:tc>
        <w:tc>
          <w:tcPr>
            <w:tcW w:w="1418" w:type="dxa"/>
            <w:shd w:val="clear" w:color="auto" w:fill="auto"/>
            <w:vAlign w:val="center"/>
          </w:tcPr>
          <w:p w14:paraId="1859DF7E" w14:textId="77777777"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Sweden</w:t>
            </w:r>
          </w:p>
        </w:tc>
        <w:tc>
          <w:tcPr>
            <w:tcW w:w="1440" w:type="dxa"/>
            <w:gridSpan w:val="2"/>
            <w:shd w:val="clear" w:color="auto" w:fill="auto"/>
            <w:vAlign w:val="center"/>
          </w:tcPr>
          <w:p w14:paraId="4ADF98D9" w14:textId="32ABDF22"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7EF79FE2" w14:textId="1FA8144B"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r w:rsidR="00953504">
              <w:rPr>
                <w:sz w:val="20"/>
                <w:szCs w:val="20"/>
              </w:rPr>
              <w:t>+2</w:t>
            </w:r>
          </w:p>
        </w:tc>
        <w:tc>
          <w:tcPr>
            <w:tcW w:w="2767" w:type="dxa"/>
            <w:shd w:val="clear" w:color="auto" w:fill="auto"/>
            <w:vAlign w:val="center"/>
          </w:tcPr>
          <w:p w14:paraId="7CBDA63F" w14:textId="221C88DA" w:rsidR="002765BD" w:rsidRPr="00BF3A25" w:rsidRDefault="00C74E1A"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Human</w:t>
            </w:r>
            <w:r w:rsidR="002765BD" w:rsidRPr="00BF3A25">
              <w:rPr>
                <w:sz w:val="20"/>
                <w:szCs w:val="20"/>
              </w:rPr>
              <w:t xml:space="preserve"> </w:t>
            </w:r>
            <w:r w:rsidR="00935258" w:rsidRPr="00BF3A25">
              <w:rPr>
                <w:sz w:val="20"/>
                <w:szCs w:val="20"/>
              </w:rPr>
              <w:t>b</w:t>
            </w:r>
            <w:r w:rsidR="002765BD" w:rsidRPr="00BF3A25">
              <w:rPr>
                <w:sz w:val="20"/>
                <w:szCs w:val="20"/>
              </w:rPr>
              <w:t>iology programmes and pathways</w:t>
            </w:r>
            <w:r>
              <w:rPr>
                <w:sz w:val="20"/>
                <w:szCs w:val="20"/>
              </w:rPr>
              <w:t>, and Genetics and Genomics only</w:t>
            </w:r>
          </w:p>
        </w:tc>
      </w:tr>
      <w:tr w:rsidR="00C74E1A" w:rsidRPr="00BF3A25" w14:paraId="56D869E2" w14:textId="77777777" w:rsidTr="00BF3A25">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265FA05" w14:textId="38AFA4B4" w:rsidR="00C74E1A" w:rsidRPr="00BF3A25" w:rsidRDefault="00C74E1A" w:rsidP="00BF3A25">
            <w:pPr>
              <w:jc w:val="left"/>
              <w:rPr>
                <w:sz w:val="20"/>
                <w:szCs w:val="20"/>
              </w:rPr>
            </w:pPr>
            <w:r>
              <w:rPr>
                <w:sz w:val="20"/>
                <w:szCs w:val="20"/>
              </w:rPr>
              <w:t>University of Groni</w:t>
            </w:r>
            <w:r w:rsidR="00A67665">
              <w:rPr>
                <w:sz w:val="20"/>
                <w:szCs w:val="20"/>
              </w:rPr>
              <w:t>n</w:t>
            </w:r>
            <w:r>
              <w:rPr>
                <w:sz w:val="20"/>
                <w:szCs w:val="20"/>
              </w:rPr>
              <w:t>gen</w:t>
            </w:r>
          </w:p>
        </w:tc>
        <w:tc>
          <w:tcPr>
            <w:tcW w:w="1418" w:type="dxa"/>
            <w:shd w:val="clear" w:color="auto" w:fill="auto"/>
            <w:vAlign w:val="center"/>
          </w:tcPr>
          <w:p w14:paraId="4D357638" w14:textId="6DCAD79A" w:rsidR="00C74E1A" w:rsidRPr="00BF3A25" w:rsidRDefault="00C74E1A"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Netherlands</w:t>
            </w:r>
          </w:p>
        </w:tc>
        <w:tc>
          <w:tcPr>
            <w:tcW w:w="1440" w:type="dxa"/>
            <w:gridSpan w:val="2"/>
            <w:shd w:val="clear" w:color="auto" w:fill="auto"/>
            <w:vAlign w:val="center"/>
          </w:tcPr>
          <w:p w14:paraId="17052B79" w14:textId="2DFDA0D4" w:rsidR="00C74E1A" w:rsidRPr="00BF3A25" w:rsidRDefault="00C74E1A"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524" w:type="dxa"/>
            <w:shd w:val="clear" w:color="auto" w:fill="auto"/>
            <w:vAlign w:val="center"/>
          </w:tcPr>
          <w:p w14:paraId="3C616E5D" w14:textId="090C735D" w:rsidR="00C74E1A" w:rsidRPr="00BF3A25" w:rsidRDefault="00C74E1A"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2767" w:type="dxa"/>
            <w:shd w:val="clear" w:color="auto" w:fill="auto"/>
            <w:vAlign w:val="center"/>
          </w:tcPr>
          <w:p w14:paraId="00D3C27A" w14:textId="151168BF" w:rsidR="00C74E1A" w:rsidRPr="00BF3A25" w:rsidRDefault="00C74E1A"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Genetics and Genomics only </w:t>
            </w:r>
          </w:p>
        </w:tc>
      </w:tr>
      <w:tr w:rsidR="00935258" w:rsidRPr="00BF3A25" w14:paraId="5DA73A03" w14:textId="77777777" w:rsidTr="00BF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4EEDA316" w14:textId="77777777" w:rsidR="002765BD" w:rsidRPr="00BF3A25" w:rsidRDefault="002765BD" w:rsidP="00BF3A25">
            <w:pPr>
              <w:jc w:val="left"/>
              <w:rPr>
                <w:sz w:val="20"/>
                <w:szCs w:val="20"/>
              </w:rPr>
            </w:pPr>
            <w:r w:rsidRPr="00BF3A25">
              <w:rPr>
                <w:sz w:val="20"/>
                <w:szCs w:val="20"/>
              </w:rPr>
              <w:t>Wageningen University of Research</w:t>
            </w:r>
          </w:p>
        </w:tc>
        <w:tc>
          <w:tcPr>
            <w:tcW w:w="1418" w:type="dxa"/>
            <w:shd w:val="clear" w:color="auto" w:fill="auto"/>
            <w:vAlign w:val="center"/>
          </w:tcPr>
          <w:p w14:paraId="0D966A52" w14:textId="77777777"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Netherlands</w:t>
            </w:r>
          </w:p>
        </w:tc>
        <w:tc>
          <w:tcPr>
            <w:tcW w:w="1440" w:type="dxa"/>
            <w:gridSpan w:val="2"/>
            <w:shd w:val="clear" w:color="auto" w:fill="auto"/>
            <w:vAlign w:val="center"/>
          </w:tcPr>
          <w:p w14:paraId="5E7991C5" w14:textId="069BF3B2"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78DA256E" w14:textId="77777777"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3-4</w:t>
            </w:r>
          </w:p>
        </w:tc>
        <w:tc>
          <w:tcPr>
            <w:tcW w:w="2767" w:type="dxa"/>
            <w:shd w:val="clear" w:color="auto" w:fill="auto"/>
            <w:vAlign w:val="center"/>
          </w:tcPr>
          <w:p w14:paraId="63DAD842" w14:textId="7A6E1E2D" w:rsidR="002765BD" w:rsidRPr="00BF3A25" w:rsidRDefault="002765BD"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Only Biology programmes and pathways (excluding human biology)</w:t>
            </w:r>
          </w:p>
        </w:tc>
      </w:tr>
    </w:tbl>
    <w:p w14:paraId="066D7037" w14:textId="77777777" w:rsidR="00935258" w:rsidRPr="00BF3A25" w:rsidRDefault="00935258" w:rsidP="00BF3A25">
      <w:pPr>
        <w:spacing w:before="0" w:after="0"/>
        <w:jc w:val="left"/>
        <w:rPr>
          <w:rFonts w:asciiTheme="majorHAnsi" w:eastAsiaTheme="majorEastAsia" w:hAnsiTheme="majorHAnsi" w:cstheme="majorBidi"/>
          <w:sz w:val="32"/>
          <w:szCs w:val="32"/>
        </w:rPr>
      </w:pPr>
      <w:r w:rsidRPr="00BF3A25">
        <w:br w:type="page"/>
      </w:r>
    </w:p>
    <w:p w14:paraId="198D5609" w14:textId="77777777" w:rsidR="00357284" w:rsidRPr="00BF3A25" w:rsidRDefault="00357284" w:rsidP="00BF3A25">
      <w:pPr>
        <w:rPr>
          <w:rFonts w:ascii="Aptos" w:eastAsia="Times New Roman" w:hAnsi="Aptos"/>
          <w:color w:val="000000"/>
          <w:sz w:val="22"/>
          <w:szCs w:val="22"/>
          <w:lang w:val="en-IE"/>
        </w:rPr>
      </w:pPr>
    </w:p>
    <w:p w14:paraId="5E2A5C5A" w14:textId="77777777" w:rsidR="00357284" w:rsidRPr="00BF3A25" w:rsidRDefault="00357284" w:rsidP="00BF3A25">
      <w:pPr>
        <w:rPr>
          <w:rFonts w:ascii="Aptos" w:eastAsia="Times New Roman" w:hAnsi="Aptos"/>
          <w:color w:val="000000"/>
          <w:sz w:val="22"/>
          <w:szCs w:val="22"/>
        </w:rPr>
      </w:pPr>
      <w:r w:rsidRPr="00BF3A25">
        <w:rPr>
          <w:rFonts w:ascii="Aptos" w:eastAsia="Times New Roman" w:hAnsi="Aptos"/>
          <w:color w:val="000000"/>
          <w:sz w:val="22"/>
          <w:szCs w:val="22"/>
        </w:rPr>
        <w:t>*Students applying to UCEAP must select at least 3 different campuses to apply to. </w:t>
      </w:r>
    </w:p>
    <w:p w14:paraId="1A25D4AB" w14:textId="77777777" w:rsidR="00357284" w:rsidRPr="00BF3A25" w:rsidRDefault="00357284" w:rsidP="00BF3A25">
      <w:pPr>
        <w:rPr>
          <w:rFonts w:ascii="Aptos" w:eastAsia="Times New Roman" w:hAnsi="Aptos"/>
          <w:color w:val="000000"/>
          <w:sz w:val="22"/>
          <w:szCs w:val="22"/>
        </w:rPr>
      </w:pPr>
    </w:p>
    <w:p w14:paraId="3035B80B" w14:textId="677ECC38" w:rsidR="00C42BDF" w:rsidRPr="00BF3A25" w:rsidRDefault="003B59D1" w:rsidP="00BF3A25">
      <w:pPr>
        <w:pStyle w:val="Heading2"/>
      </w:pPr>
      <w:r w:rsidRPr="00BF3A25">
        <w:t>Confirmation</w:t>
      </w:r>
      <w:r w:rsidR="00DF0A5F" w:rsidRPr="00BF3A25">
        <w:t xml:space="preserve"> </w:t>
      </w:r>
      <w:r w:rsidR="004B03ED" w:rsidRPr="00BF3A25">
        <w:t>of</w:t>
      </w:r>
      <w:r w:rsidR="00C42BDF" w:rsidRPr="00BF3A25">
        <w:t xml:space="preserve"> </w:t>
      </w:r>
      <w:r w:rsidR="00DF0A5F" w:rsidRPr="00BF3A25">
        <w:t>outgoing mobility</w:t>
      </w:r>
    </w:p>
    <w:p w14:paraId="342313C9" w14:textId="26C32F06" w:rsidR="00C42BDF" w:rsidRPr="00BF3A25" w:rsidRDefault="00090EEF" w:rsidP="00BF3A25">
      <w:r w:rsidRPr="00BF3A25">
        <w:t>O</w:t>
      </w:r>
      <w:r w:rsidR="00E64DD5" w:rsidRPr="00BF3A25">
        <w:t xml:space="preserve">ur </w:t>
      </w:r>
      <w:r w:rsidR="00DF0A5F" w:rsidRPr="00BF3A25">
        <w:t xml:space="preserve">College wants to </w:t>
      </w:r>
      <w:r w:rsidR="004B03ED" w:rsidRPr="00BF3A25">
        <w:t>provide</w:t>
      </w:r>
      <w:r w:rsidR="00DF0A5F" w:rsidRPr="00BF3A25">
        <w:t xml:space="preserve"> </w:t>
      </w:r>
      <w:r w:rsidR="00E64DD5" w:rsidRPr="00BF3A25">
        <w:t xml:space="preserve">the best </w:t>
      </w:r>
      <w:r w:rsidR="00DF0A5F" w:rsidRPr="00BF3A25">
        <w:t>opportunit</w:t>
      </w:r>
      <w:r w:rsidR="004B03ED" w:rsidRPr="00BF3A25">
        <w:t xml:space="preserve">ies </w:t>
      </w:r>
      <w:r w:rsidR="00B44C6F" w:rsidRPr="00BF3A25">
        <w:t>so</w:t>
      </w:r>
      <w:r w:rsidR="00DF0A5F" w:rsidRPr="00BF3A25">
        <w:t xml:space="preserve"> our </w:t>
      </w:r>
      <w:r w:rsidR="00B44C6F" w:rsidRPr="00BF3A25">
        <w:t xml:space="preserve">commitment to student </w:t>
      </w:r>
      <w:r w:rsidR="00DF0A5F" w:rsidRPr="00BF3A25">
        <w:t>care</w:t>
      </w:r>
      <w:r w:rsidR="00B44C6F" w:rsidRPr="00BF3A25">
        <w:t xml:space="preserve">, </w:t>
      </w:r>
      <w:r w:rsidR="00EC4C13" w:rsidRPr="00BF3A25">
        <w:t>safety</w:t>
      </w:r>
      <w:r w:rsidR="00DF0A5F" w:rsidRPr="00BF3A25">
        <w:t xml:space="preserve"> </w:t>
      </w:r>
      <w:r w:rsidR="00B44C6F" w:rsidRPr="00BF3A25">
        <w:t>and learning are</w:t>
      </w:r>
      <w:r w:rsidR="005367DE" w:rsidRPr="00BF3A25">
        <w:t xml:space="preserve"> paramount</w:t>
      </w:r>
      <w:r w:rsidR="00DF0A5F" w:rsidRPr="00BF3A25">
        <w:t>.</w:t>
      </w:r>
    </w:p>
    <w:p w14:paraId="1C1EB671" w14:textId="0C3977F5" w:rsidR="003D55C1" w:rsidRPr="00BF3A25" w:rsidRDefault="00935258" w:rsidP="00BF3A25">
      <w:pPr>
        <w:pStyle w:val="ListParagraph"/>
        <w:numPr>
          <w:ilvl w:val="0"/>
          <w:numId w:val="1"/>
        </w:numPr>
      </w:pPr>
      <w:r w:rsidRPr="00BF3A25">
        <w:t>University of</w:t>
      </w:r>
      <w:r w:rsidR="003D55C1" w:rsidRPr="00BF3A25">
        <w:t xml:space="preserve"> Galway</w:t>
      </w:r>
      <w:r w:rsidR="00DF0A5F" w:rsidRPr="00BF3A25">
        <w:t xml:space="preserve"> </w:t>
      </w:r>
      <w:r w:rsidRPr="00BF3A25">
        <w:t xml:space="preserve">must </w:t>
      </w:r>
      <w:r w:rsidR="00F23EB8" w:rsidRPr="00BF3A25">
        <w:t>follow</w:t>
      </w:r>
      <w:r w:rsidR="003D55C1" w:rsidRPr="00BF3A25">
        <w:t xml:space="preserve"> </w:t>
      </w:r>
      <w:r w:rsidR="00A44D24" w:rsidRPr="00BF3A25">
        <w:t xml:space="preserve">all </w:t>
      </w:r>
      <w:r w:rsidR="003D55C1" w:rsidRPr="00BF3A25">
        <w:t>government public health and travel guidelines</w:t>
      </w:r>
      <w:r w:rsidR="00DF0A5F" w:rsidRPr="00BF3A25">
        <w:t xml:space="preserve"> and recommendations,</w:t>
      </w:r>
      <w:r w:rsidR="003D55C1" w:rsidRPr="00BF3A25">
        <w:t xml:space="preserve"> </w:t>
      </w:r>
      <w:r w:rsidR="00A44D24" w:rsidRPr="00BF3A25">
        <w:t>as well as</w:t>
      </w:r>
      <w:r w:rsidR="00DF0A5F" w:rsidRPr="00BF3A25">
        <w:t xml:space="preserve"> </w:t>
      </w:r>
      <w:r w:rsidR="00F23EB8" w:rsidRPr="00BF3A25">
        <w:t xml:space="preserve">host </w:t>
      </w:r>
      <w:r w:rsidR="009437CD" w:rsidRPr="00BF3A25">
        <w:t xml:space="preserve">institution and country </w:t>
      </w:r>
      <w:r w:rsidR="00DF0A5F" w:rsidRPr="00BF3A25">
        <w:t>requirements</w:t>
      </w:r>
      <w:r w:rsidR="00F23EB8" w:rsidRPr="00BF3A25">
        <w:t>.</w:t>
      </w:r>
    </w:p>
    <w:p w14:paraId="3A4F0E44" w14:textId="29F5A86B" w:rsidR="00DF0A5F" w:rsidRPr="00BF3A25" w:rsidRDefault="00DF0A5F" w:rsidP="00BF3A25">
      <w:pPr>
        <w:pStyle w:val="ListParagraph"/>
      </w:pPr>
      <w:r w:rsidRPr="00BF3A25">
        <w:t xml:space="preserve">Students must </w:t>
      </w:r>
      <w:r w:rsidRPr="00BF3A25">
        <w:rPr>
          <w:b/>
          <w:bCs/>
        </w:rPr>
        <w:t xml:space="preserve">strictly adhere to all </w:t>
      </w:r>
      <w:r w:rsidR="00935258" w:rsidRPr="00BF3A25">
        <w:rPr>
          <w:b/>
          <w:bCs/>
        </w:rPr>
        <w:t>University of Galway</w:t>
      </w:r>
      <w:r w:rsidRPr="00BF3A25">
        <w:rPr>
          <w:b/>
          <w:bCs/>
        </w:rPr>
        <w:t xml:space="preserve"> and host instructions</w:t>
      </w:r>
      <w:r w:rsidR="004B03ED" w:rsidRPr="00BF3A25">
        <w:t>.</w:t>
      </w:r>
    </w:p>
    <w:p w14:paraId="1E269D23" w14:textId="1FA04DB8" w:rsidR="003D55C1" w:rsidRPr="00BF3A25" w:rsidRDefault="003D55C1" w:rsidP="00BF3A25">
      <w:pPr>
        <w:pStyle w:val="ListParagraph"/>
        <w:numPr>
          <w:ilvl w:val="0"/>
          <w:numId w:val="1"/>
        </w:numPr>
      </w:pPr>
      <w:r w:rsidRPr="00BF3A25">
        <w:t xml:space="preserve">All </w:t>
      </w:r>
      <w:r w:rsidR="00B44C6F" w:rsidRPr="00BF3A25">
        <w:t xml:space="preserve">exchange </w:t>
      </w:r>
      <w:r w:rsidRPr="00BF3A25">
        <w:t xml:space="preserve">offers </w:t>
      </w:r>
      <w:r w:rsidR="00F23EB8" w:rsidRPr="00BF3A25">
        <w:t xml:space="preserve">are </w:t>
      </w:r>
      <w:r w:rsidR="00F23EB8" w:rsidRPr="00BF3A25">
        <w:rPr>
          <w:b/>
          <w:bCs/>
        </w:rPr>
        <w:t xml:space="preserve">subject to change </w:t>
      </w:r>
      <w:r w:rsidR="00DF0A5F" w:rsidRPr="00BF3A25">
        <w:rPr>
          <w:b/>
          <w:bCs/>
        </w:rPr>
        <w:t>or cancellation</w:t>
      </w:r>
      <w:r w:rsidR="00DF0A5F" w:rsidRPr="00BF3A25">
        <w:t xml:space="preserve"> </w:t>
      </w:r>
      <w:r w:rsidR="00F23EB8" w:rsidRPr="00BF3A25">
        <w:t xml:space="preserve">if </w:t>
      </w:r>
      <w:r w:rsidR="004B03ED" w:rsidRPr="00BF3A25">
        <w:t xml:space="preserve">the </w:t>
      </w:r>
      <w:r w:rsidR="00F23EB8" w:rsidRPr="00BF3A25">
        <w:t>circumstances change</w:t>
      </w:r>
      <w:r w:rsidR="00654275" w:rsidRPr="00BF3A25">
        <w:t>.</w:t>
      </w:r>
    </w:p>
    <w:p w14:paraId="70BBFC4A" w14:textId="555CC0A3" w:rsidR="005367DE" w:rsidRPr="00BF3A25" w:rsidRDefault="009437CD" w:rsidP="00BF3A25">
      <w:pPr>
        <w:pStyle w:val="ListParagraph"/>
      </w:pPr>
      <w:r w:rsidRPr="00BF3A25">
        <w:t xml:space="preserve">We strongly advise </w:t>
      </w:r>
      <w:r w:rsidR="00B44C6F" w:rsidRPr="00BF3A25">
        <w:t>you</w:t>
      </w:r>
      <w:r w:rsidRPr="00BF3A25">
        <w:t xml:space="preserve"> </w:t>
      </w:r>
      <w:r w:rsidRPr="00BF3A25">
        <w:rPr>
          <w:b/>
          <w:bCs/>
        </w:rPr>
        <w:t>not</w:t>
      </w:r>
      <w:r w:rsidRPr="00BF3A25">
        <w:t xml:space="preserve"> make financial commitment</w:t>
      </w:r>
      <w:r w:rsidR="00B44C6F" w:rsidRPr="00BF3A25">
        <w:t>s</w:t>
      </w:r>
      <w:r w:rsidRPr="00BF3A25">
        <w:t xml:space="preserve"> related to airfare, visa applications, or accommodation un</w:t>
      </w:r>
      <w:r w:rsidR="00935258" w:rsidRPr="00BF3A25">
        <w:t>til you get a confirmation</w:t>
      </w:r>
      <w:r w:rsidRPr="00BF3A25">
        <w:t xml:space="preserve">. </w:t>
      </w:r>
    </w:p>
    <w:p w14:paraId="41AED28F" w14:textId="6F9DE56D" w:rsidR="005367DE" w:rsidRPr="00BF3A25" w:rsidRDefault="005367DE" w:rsidP="00BF3A25">
      <w:pPr>
        <w:pStyle w:val="ListParagraph"/>
        <w:numPr>
          <w:ilvl w:val="0"/>
          <w:numId w:val="1"/>
        </w:numPr>
      </w:pPr>
      <w:r w:rsidRPr="00BF3A25">
        <w:t xml:space="preserve">You are </w:t>
      </w:r>
      <w:r w:rsidR="00E64DD5" w:rsidRPr="00BF3A25">
        <w:rPr>
          <w:b/>
          <w:bCs/>
        </w:rPr>
        <w:t xml:space="preserve">strictly </w:t>
      </w:r>
      <w:r w:rsidRPr="00BF3A25">
        <w:rPr>
          <w:b/>
          <w:bCs/>
        </w:rPr>
        <w:t>required</w:t>
      </w:r>
      <w:r w:rsidRPr="00BF3A25">
        <w:t xml:space="preserve"> to have </w:t>
      </w:r>
      <w:r w:rsidR="00510B87" w:rsidRPr="00BF3A25">
        <w:t>appropriate private travel insurance that includes cover for accidents, medical and emergency treatment, personal liability, cancellation/curtailment and repatriation.</w:t>
      </w:r>
    </w:p>
    <w:p w14:paraId="6B13C34E" w14:textId="215598AF" w:rsidR="00F23EB8" w:rsidRPr="00BF3A25" w:rsidRDefault="00F23EB8" w:rsidP="00BF3A25">
      <w:pPr>
        <w:pStyle w:val="ListParagraph"/>
        <w:numPr>
          <w:ilvl w:val="0"/>
          <w:numId w:val="1"/>
        </w:numPr>
      </w:pPr>
      <w:r w:rsidRPr="00BF3A25">
        <w:t xml:space="preserve">Academic regulations do not allow </w:t>
      </w:r>
      <w:r w:rsidR="00DF0A5F" w:rsidRPr="00BF3A25">
        <w:t>study abroad</w:t>
      </w:r>
      <w:r w:rsidRPr="00BF3A25">
        <w:t xml:space="preserve"> in 4</w:t>
      </w:r>
      <w:r w:rsidRPr="00BF3A25">
        <w:rPr>
          <w:vertAlign w:val="superscript"/>
        </w:rPr>
        <w:t>th</w:t>
      </w:r>
      <w:r w:rsidRPr="00BF3A25">
        <w:t xml:space="preserve"> year</w:t>
      </w:r>
      <w:r w:rsidR="00935258" w:rsidRPr="00BF3A25">
        <w:t>. O</w:t>
      </w:r>
      <w:r w:rsidR="004B03ED" w:rsidRPr="00BF3A25">
        <w:t xml:space="preserve">ffers to participate in </w:t>
      </w:r>
      <w:r w:rsidR="00DF0A5F" w:rsidRPr="00BF3A25">
        <w:t xml:space="preserve">outgoing </w:t>
      </w:r>
      <w:r w:rsidRPr="00BF3A25">
        <w:t>mobilities cannot be postponed</w:t>
      </w:r>
      <w:r w:rsidR="004B03ED" w:rsidRPr="00BF3A25">
        <w:t xml:space="preserve"> or transferred</w:t>
      </w:r>
      <w:r w:rsidR="00DF0A5F" w:rsidRPr="00BF3A25">
        <w:t>.</w:t>
      </w:r>
    </w:p>
    <w:p w14:paraId="6A43BD1E" w14:textId="500F0CF1" w:rsidR="00B44C6F" w:rsidRPr="00BF3A25" w:rsidRDefault="00B44C6F" w:rsidP="00BF3A25">
      <w:pPr>
        <w:pStyle w:val="Heading2"/>
      </w:pPr>
      <w:r w:rsidRPr="00BF3A25">
        <w:t>Financial considerations</w:t>
      </w:r>
    </w:p>
    <w:p w14:paraId="7AD2E973" w14:textId="77777777" w:rsidR="00F204D7" w:rsidRPr="00BF3A25" w:rsidRDefault="00F204D7" w:rsidP="00BF3A25">
      <w:r w:rsidRPr="00BF3A25">
        <w:t xml:space="preserve">Exchanges only cover tuition fees at the host and are not fully funded. The personal costs can be significant. </w:t>
      </w:r>
    </w:p>
    <w:p w14:paraId="2AFCE35B" w14:textId="7D6A873B" w:rsidR="00B44C6F" w:rsidRPr="00BF3A25" w:rsidRDefault="00E13946" w:rsidP="00BF3A25">
      <w:r w:rsidRPr="00BF3A25">
        <w:t>Exchange programmes waive the cost of tuition for each partner, so you will not be required to pay tuition fees at the host. However, you must pay the costs of accommodation, required level of insurance, travel, living and other personal expenses yourself.</w:t>
      </w:r>
    </w:p>
    <w:tbl>
      <w:tblPr>
        <w:tblStyle w:val="PlainTable5"/>
        <w:tblW w:w="6379" w:type="dxa"/>
        <w:jc w:val="center"/>
        <w:tblLook w:val="04A0" w:firstRow="1" w:lastRow="0" w:firstColumn="1" w:lastColumn="0" w:noHBand="0" w:noVBand="1"/>
      </w:tblPr>
      <w:tblGrid>
        <w:gridCol w:w="2268"/>
        <w:gridCol w:w="4111"/>
      </w:tblGrid>
      <w:tr w:rsidR="00E13946" w:rsidRPr="00BF3A25" w14:paraId="32E985EC" w14:textId="77777777" w:rsidTr="00E1394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268" w:type="dxa"/>
            <w:vAlign w:val="center"/>
          </w:tcPr>
          <w:p w14:paraId="36AD5521" w14:textId="66401364" w:rsidR="00E13946" w:rsidRPr="00BF3A25" w:rsidRDefault="00E13946" w:rsidP="00BF3A25">
            <w:pPr>
              <w:jc w:val="left"/>
              <w:rPr>
                <w:sz w:val="20"/>
                <w:szCs w:val="20"/>
              </w:rPr>
            </w:pPr>
            <w:r w:rsidRPr="00BF3A25">
              <w:rPr>
                <w:sz w:val="20"/>
                <w:szCs w:val="20"/>
              </w:rPr>
              <w:t>Country</w:t>
            </w:r>
          </w:p>
        </w:tc>
        <w:tc>
          <w:tcPr>
            <w:tcW w:w="4111" w:type="dxa"/>
            <w:vAlign w:val="center"/>
          </w:tcPr>
          <w:p w14:paraId="32A796B9" w14:textId="29527AF0" w:rsidR="00E13946" w:rsidRPr="00BF3A25" w:rsidRDefault="00F204D7" w:rsidP="00BF3A25">
            <w:pPr>
              <w:jc w:val="center"/>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Estimated t</w:t>
            </w:r>
            <w:r w:rsidR="00E13946" w:rsidRPr="00BF3A25">
              <w:rPr>
                <w:sz w:val="20"/>
                <w:szCs w:val="20"/>
              </w:rPr>
              <w:t xml:space="preserve">ypical cost </w:t>
            </w:r>
            <w:r w:rsidRPr="00BF3A25">
              <w:rPr>
                <w:sz w:val="20"/>
                <w:szCs w:val="20"/>
              </w:rPr>
              <w:t>per</w:t>
            </w:r>
            <w:r w:rsidR="00E13946" w:rsidRPr="00BF3A25">
              <w:rPr>
                <w:sz w:val="20"/>
                <w:szCs w:val="20"/>
              </w:rPr>
              <w:t xml:space="preserve"> semester to student</w:t>
            </w:r>
          </w:p>
        </w:tc>
      </w:tr>
      <w:tr w:rsidR="00E13946" w:rsidRPr="00BF3A25" w14:paraId="4A2AD90D" w14:textId="77777777" w:rsidTr="00E13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3C38BDF" w14:textId="76AA25F4" w:rsidR="00E13946" w:rsidRPr="00BF3A25" w:rsidRDefault="00E13946" w:rsidP="00BF3A25">
            <w:pPr>
              <w:jc w:val="left"/>
              <w:rPr>
                <w:sz w:val="20"/>
                <w:szCs w:val="20"/>
              </w:rPr>
            </w:pPr>
            <w:r w:rsidRPr="00BF3A25">
              <w:rPr>
                <w:sz w:val="20"/>
                <w:szCs w:val="20"/>
              </w:rPr>
              <w:t>USA</w:t>
            </w:r>
          </w:p>
        </w:tc>
        <w:tc>
          <w:tcPr>
            <w:tcW w:w="4111" w:type="dxa"/>
            <w:vAlign w:val="center"/>
          </w:tcPr>
          <w:p w14:paraId="3FD9BB62" w14:textId="2441C532" w:rsidR="00E13946" w:rsidRPr="00BF3A25" w:rsidRDefault="00E1394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&gt;€12,000</w:t>
            </w:r>
          </w:p>
        </w:tc>
      </w:tr>
      <w:tr w:rsidR="00E13946" w:rsidRPr="00BF3A25" w14:paraId="0EB71AB8" w14:textId="77777777" w:rsidTr="00E13946">
        <w:trPr>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8D5B544" w14:textId="5206C7C4" w:rsidR="00E13946" w:rsidRPr="00BF3A25" w:rsidRDefault="00E13946" w:rsidP="00BF3A25">
            <w:pPr>
              <w:jc w:val="left"/>
              <w:rPr>
                <w:sz w:val="20"/>
                <w:szCs w:val="20"/>
              </w:rPr>
            </w:pPr>
            <w:r w:rsidRPr="00BF3A25">
              <w:rPr>
                <w:sz w:val="20"/>
                <w:szCs w:val="20"/>
              </w:rPr>
              <w:t>Hong Kong</w:t>
            </w:r>
          </w:p>
        </w:tc>
        <w:tc>
          <w:tcPr>
            <w:tcW w:w="4111" w:type="dxa"/>
            <w:vAlign w:val="center"/>
          </w:tcPr>
          <w:p w14:paraId="6997E0F8" w14:textId="5C222300" w:rsidR="00E13946" w:rsidRPr="00BF3A25" w:rsidRDefault="00E1394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€6</w:t>
            </w:r>
            <w:r w:rsidR="00962969" w:rsidRPr="00BF3A25">
              <w:rPr>
                <w:sz w:val="20"/>
                <w:szCs w:val="20"/>
              </w:rPr>
              <w:t>,</w:t>
            </w:r>
            <w:r w:rsidR="00B72342" w:rsidRPr="00BF3A25">
              <w:rPr>
                <w:sz w:val="20"/>
                <w:szCs w:val="20"/>
              </w:rPr>
              <w:t>000</w:t>
            </w:r>
            <w:r w:rsidRPr="00BF3A25">
              <w:rPr>
                <w:sz w:val="20"/>
                <w:szCs w:val="20"/>
              </w:rPr>
              <w:t>-8</w:t>
            </w:r>
            <w:r w:rsidR="00962969" w:rsidRPr="00BF3A25">
              <w:rPr>
                <w:sz w:val="20"/>
                <w:szCs w:val="20"/>
              </w:rPr>
              <w:t>,</w:t>
            </w:r>
            <w:r w:rsidRPr="00BF3A25">
              <w:rPr>
                <w:sz w:val="20"/>
                <w:szCs w:val="20"/>
              </w:rPr>
              <w:t>000</w:t>
            </w:r>
          </w:p>
        </w:tc>
      </w:tr>
      <w:tr w:rsidR="00E13946" w:rsidRPr="00BF3A25" w14:paraId="5EE29706" w14:textId="77777777" w:rsidTr="00E13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188B03B" w14:textId="01F8F455" w:rsidR="00E13946" w:rsidRPr="00BF3A25" w:rsidRDefault="00E13946" w:rsidP="00BF3A25">
            <w:pPr>
              <w:jc w:val="left"/>
              <w:rPr>
                <w:sz w:val="20"/>
                <w:szCs w:val="20"/>
              </w:rPr>
            </w:pPr>
            <w:r w:rsidRPr="00BF3A25">
              <w:rPr>
                <w:sz w:val="20"/>
                <w:szCs w:val="20"/>
              </w:rPr>
              <w:t>Europe</w:t>
            </w:r>
          </w:p>
        </w:tc>
        <w:tc>
          <w:tcPr>
            <w:tcW w:w="4111" w:type="dxa"/>
            <w:vAlign w:val="center"/>
          </w:tcPr>
          <w:p w14:paraId="13DD816E" w14:textId="01449C2A" w:rsidR="00E13946" w:rsidRPr="00BF3A25" w:rsidRDefault="00E1394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r w:rsidR="00962969" w:rsidRPr="00BF3A25">
              <w:rPr>
                <w:sz w:val="20"/>
                <w:szCs w:val="20"/>
              </w:rPr>
              <w:t>,</w:t>
            </w:r>
            <w:r w:rsidRPr="00BF3A25">
              <w:rPr>
                <w:sz w:val="20"/>
                <w:szCs w:val="20"/>
              </w:rPr>
              <w:t>000</w:t>
            </w:r>
            <w:r w:rsidR="00B72342" w:rsidRPr="00BF3A25">
              <w:rPr>
                <w:sz w:val="20"/>
                <w:szCs w:val="20"/>
              </w:rPr>
              <w:t>-3</w:t>
            </w:r>
            <w:r w:rsidR="00962969" w:rsidRPr="00BF3A25">
              <w:rPr>
                <w:sz w:val="20"/>
                <w:szCs w:val="20"/>
              </w:rPr>
              <w:t>,</w:t>
            </w:r>
            <w:r w:rsidR="00B72342" w:rsidRPr="00BF3A25">
              <w:rPr>
                <w:sz w:val="20"/>
                <w:szCs w:val="20"/>
              </w:rPr>
              <w:t>000</w:t>
            </w:r>
          </w:p>
        </w:tc>
      </w:tr>
    </w:tbl>
    <w:p w14:paraId="3BAB98A9" w14:textId="6D30806C" w:rsidR="00B72342" w:rsidRPr="00BF3A25" w:rsidRDefault="00B72342" w:rsidP="00BF3A25">
      <w:pPr>
        <w:pStyle w:val="ListParagraph"/>
        <w:numPr>
          <w:ilvl w:val="0"/>
          <w:numId w:val="1"/>
        </w:numPr>
      </w:pPr>
      <w:r w:rsidRPr="00BF3A25">
        <w:t>Students on Erasmus exchanges receive a monthly Erasmus stipend</w:t>
      </w:r>
      <w:r w:rsidR="00E354B5" w:rsidRPr="00BF3A25">
        <w:t xml:space="preserve"> (see Erasmus Office for rates)</w:t>
      </w:r>
      <w:r w:rsidRPr="00BF3A25">
        <w:t xml:space="preserve">. On rare occasions US hosts offer benefactor stipends. </w:t>
      </w:r>
      <w:r w:rsidR="00E354B5" w:rsidRPr="00BF3A25">
        <w:t>S</w:t>
      </w:r>
      <w:r w:rsidRPr="00BF3A25">
        <w:t>tudents</w:t>
      </w:r>
      <w:r w:rsidR="00F204D7" w:rsidRPr="00BF3A25">
        <w:t xml:space="preserve"> who</w:t>
      </w:r>
      <w:r w:rsidRPr="00BF3A25">
        <w:t xml:space="preserve"> </w:t>
      </w:r>
      <w:r w:rsidR="00EE5A43" w:rsidRPr="00BF3A25">
        <w:t xml:space="preserve">are </w:t>
      </w:r>
      <w:r w:rsidRPr="00BF3A25">
        <w:rPr>
          <w:u w:val="single"/>
        </w:rPr>
        <w:t>not receiving any other funding</w:t>
      </w:r>
      <w:r w:rsidRPr="00BF3A25">
        <w:t xml:space="preserve"> </w:t>
      </w:r>
      <w:r w:rsidR="00E354B5" w:rsidRPr="00BF3A25">
        <w:t>will get</w:t>
      </w:r>
      <w:r w:rsidRPr="00BF3A25">
        <w:t xml:space="preserve"> a contribution to travel costs from their School of €750.</w:t>
      </w:r>
    </w:p>
    <w:p w14:paraId="2A1F6DE2" w14:textId="47747EFE" w:rsidR="00B72342" w:rsidRPr="00BF3A25" w:rsidRDefault="00B72342" w:rsidP="00BF3A25">
      <w:pPr>
        <w:pStyle w:val="ListParagraph"/>
        <w:numPr>
          <w:ilvl w:val="0"/>
          <w:numId w:val="1"/>
        </w:numPr>
      </w:pPr>
      <w:r w:rsidRPr="00BF3A25">
        <w:t xml:space="preserve">University of Galway and College of Science and Engineering cannot guarantee any external funding, or tax liabilities. If </w:t>
      </w:r>
      <w:r w:rsidR="00E354B5" w:rsidRPr="00BF3A25">
        <w:t>funding</w:t>
      </w:r>
      <w:r w:rsidRPr="00BF3A25">
        <w:t xml:space="preserve"> falls through then students get the School contribution.</w:t>
      </w:r>
    </w:p>
    <w:p w14:paraId="669EA745" w14:textId="0015D73B" w:rsidR="00B44C6F" w:rsidRPr="00BF3A25" w:rsidRDefault="00B44C6F" w:rsidP="00BF3A25">
      <w:pPr>
        <w:pStyle w:val="ListParagraph"/>
        <w:numPr>
          <w:ilvl w:val="0"/>
          <w:numId w:val="1"/>
        </w:numPr>
      </w:pPr>
      <w:r w:rsidRPr="00BF3A25">
        <w:t xml:space="preserve">University of Galway and College of Science and Engineering </w:t>
      </w:r>
      <w:r w:rsidRPr="00BF3A25">
        <w:rPr>
          <w:b/>
          <w:bCs/>
        </w:rPr>
        <w:t xml:space="preserve">cannot refund costs or provide funding that </w:t>
      </w:r>
      <w:r w:rsidR="00E354B5" w:rsidRPr="00BF3A25">
        <w:rPr>
          <w:b/>
          <w:bCs/>
        </w:rPr>
        <w:t>was</w:t>
      </w:r>
      <w:r w:rsidRPr="00BF3A25">
        <w:rPr>
          <w:b/>
          <w:bCs/>
        </w:rPr>
        <w:t xml:space="preserve"> not </w:t>
      </w:r>
      <w:r w:rsidR="00E354B5" w:rsidRPr="00BF3A25">
        <w:rPr>
          <w:b/>
          <w:bCs/>
        </w:rPr>
        <w:t xml:space="preserve">explicitly </w:t>
      </w:r>
      <w:r w:rsidRPr="00BF3A25">
        <w:rPr>
          <w:b/>
          <w:bCs/>
        </w:rPr>
        <w:t>agreed to in advance</w:t>
      </w:r>
      <w:r w:rsidRPr="00BF3A25">
        <w:t>.</w:t>
      </w:r>
    </w:p>
    <w:p w14:paraId="2819C219" w14:textId="453CC26D" w:rsidR="00E354B5" w:rsidRPr="00BF3A25" w:rsidRDefault="00E354B5" w:rsidP="00BF3A25">
      <w:r w:rsidRPr="00BF3A25">
        <w:t xml:space="preserve">You </w:t>
      </w:r>
      <w:r w:rsidR="00C85513" w:rsidRPr="00BF3A25">
        <w:t>will be required to</w:t>
      </w:r>
      <w:r w:rsidRPr="00BF3A25">
        <w:t xml:space="preserve"> confirm during the application process that you </w:t>
      </w:r>
      <w:r w:rsidR="00832CAA" w:rsidRPr="00BF3A25">
        <w:rPr>
          <w:b/>
          <w:bCs/>
        </w:rPr>
        <w:t xml:space="preserve">fully </w:t>
      </w:r>
      <w:r w:rsidRPr="00BF3A25">
        <w:rPr>
          <w:b/>
          <w:bCs/>
        </w:rPr>
        <w:t xml:space="preserve">understand the personal financial </w:t>
      </w:r>
      <w:r w:rsidR="00832CAA" w:rsidRPr="00BF3A25">
        <w:rPr>
          <w:b/>
          <w:bCs/>
        </w:rPr>
        <w:t>commitment</w:t>
      </w:r>
      <w:r w:rsidR="00962969" w:rsidRPr="00BF3A25">
        <w:rPr>
          <w:b/>
          <w:bCs/>
        </w:rPr>
        <w:t xml:space="preserve"> required</w:t>
      </w:r>
      <w:r w:rsidRPr="00BF3A25">
        <w:t>.</w:t>
      </w:r>
      <w:r w:rsidR="00C85513" w:rsidRPr="00BF3A25">
        <w:t xml:space="preserve"> </w:t>
      </w:r>
    </w:p>
    <w:p w14:paraId="2278FB81" w14:textId="77777777" w:rsidR="00832CAA" w:rsidRPr="00BF3A25" w:rsidRDefault="00832CAA" w:rsidP="00BF3A25">
      <w:pPr>
        <w:spacing w:before="0" w:after="0"/>
        <w:jc w:val="left"/>
        <w:rPr>
          <w:rFonts w:asciiTheme="majorHAnsi" w:eastAsiaTheme="majorEastAsia" w:hAnsiTheme="majorHAnsi" w:cstheme="majorBidi"/>
          <w:sz w:val="32"/>
          <w:szCs w:val="32"/>
        </w:rPr>
      </w:pPr>
      <w:r w:rsidRPr="00BF3A25">
        <w:br w:type="page"/>
      </w:r>
    </w:p>
    <w:p w14:paraId="5D0542C3" w14:textId="0E93012E" w:rsidR="00C42BDF" w:rsidRPr="00BF3A25" w:rsidRDefault="00F204D7" w:rsidP="00BF3A25">
      <w:pPr>
        <w:pStyle w:val="Heading2"/>
      </w:pPr>
      <w:r w:rsidRPr="00BF3A25">
        <w:lastRenderedPageBreak/>
        <w:t>Completing</w:t>
      </w:r>
      <w:r w:rsidR="00C42BDF" w:rsidRPr="00BF3A25">
        <w:t xml:space="preserve"> your application</w:t>
      </w:r>
    </w:p>
    <w:p w14:paraId="29AE6E2E" w14:textId="77777777" w:rsidR="00C85513" w:rsidRPr="00BF3A25" w:rsidRDefault="00781E36" w:rsidP="00BF3A25">
      <w:r w:rsidRPr="00BF3A25">
        <w:rPr>
          <w:lang w:val="en-IE"/>
        </w:rPr>
        <w:t>The application form is available on the College of Science and Engineering International Outgoing Exchanges web page.</w:t>
      </w:r>
    </w:p>
    <w:p w14:paraId="549923D5" w14:textId="77777777" w:rsidR="00166D17" w:rsidRPr="00166D17" w:rsidRDefault="002368A8" w:rsidP="00BF3A25">
      <w:pPr>
        <w:pStyle w:val="ListParagraph"/>
        <w:numPr>
          <w:ilvl w:val="0"/>
          <w:numId w:val="5"/>
        </w:numPr>
        <w:rPr>
          <w:b/>
          <w:bCs/>
        </w:rPr>
      </w:pPr>
      <w:hyperlink r:id="rId10" w:history="1">
        <w:r w:rsidR="00166D17" w:rsidRPr="00166D17">
          <w:rPr>
            <w:color w:val="0000FF"/>
            <w:u w:val="single"/>
          </w:rPr>
          <w:t>Outgoing Exchanges - University of Galway</w:t>
        </w:r>
      </w:hyperlink>
    </w:p>
    <w:p w14:paraId="7D669EB0" w14:textId="3B0D9F09" w:rsidR="00781E36" w:rsidRPr="00BF3A25" w:rsidRDefault="00AC6E91" w:rsidP="00BF3A25">
      <w:pPr>
        <w:pStyle w:val="ListParagraph"/>
        <w:numPr>
          <w:ilvl w:val="0"/>
          <w:numId w:val="5"/>
        </w:numPr>
        <w:rPr>
          <w:b/>
          <w:bCs/>
        </w:rPr>
      </w:pPr>
      <w:r w:rsidRPr="00BF3A25">
        <w:rPr>
          <w:b/>
          <w:bCs/>
        </w:rPr>
        <w:t>A</w:t>
      </w:r>
      <w:r w:rsidR="00781E36" w:rsidRPr="00BF3A25">
        <w:rPr>
          <w:b/>
          <w:bCs/>
        </w:rPr>
        <w:t xml:space="preserve">pplications must be </w:t>
      </w:r>
      <w:r w:rsidR="00E64DD5" w:rsidRPr="00BF3A25">
        <w:rPr>
          <w:b/>
          <w:bCs/>
        </w:rPr>
        <w:t xml:space="preserve">submitted </w:t>
      </w:r>
      <w:r w:rsidR="00090EEF" w:rsidRPr="00BF3A25">
        <w:rPr>
          <w:b/>
          <w:bCs/>
        </w:rPr>
        <w:t>using</w:t>
      </w:r>
      <w:r w:rsidR="00E64DD5" w:rsidRPr="00BF3A25">
        <w:rPr>
          <w:b/>
          <w:bCs/>
        </w:rPr>
        <w:t xml:space="preserve"> the online form</w:t>
      </w:r>
      <w:r w:rsidR="00781E36" w:rsidRPr="00BF3A25">
        <w:rPr>
          <w:b/>
          <w:bCs/>
        </w:rPr>
        <w:t xml:space="preserve"> by </w:t>
      </w:r>
      <w:r w:rsidR="002368A8">
        <w:rPr>
          <w:b/>
          <w:bCs/>
        </w:rPr>
        <w:t>January 31</w:t>
      </w:r>
      <w:r w:rsidR="002368A8" w:rsidRPr="002368A8">
        <w:rPr>
          <w:b/>
          <w:bCs/>
          <w:vertAlign w:val="superscript"/>
        </w:rPr>
        <w:t>st</w:t>
      </w:r>
      <w:r w:rsidR="002368A8">
        <w:rPr>
          <w:b/>
          <w:bCs/>
        </w:rPr>
        <w:t>.</w:t>
      </w:r>
    </w:p>
    <w:p w14:paraId="5E4D8671" w14:textId="2393162E" w:rsidR="009437CD" w:rsidRPr="00BF3A25" w:rsidRDefault="00510B87" w:rsidP="00BF3A25">
      <w:r w:rsidRPr="00BF3A25">
        <w:t xml:space="preserve">Selection for outgoing mobility </w:t>
      </w:r>
      <w:r w:rsidR="009C6A18" w:rsidRPr="00BF3A25">
        <w:t>is a competitive two</w:t>
      </w:r>
      <w:r w:rsidR="005C5320" w:rsidRPr="00BF3A25">
        <w:t>-</w:t>
      </w:r>
      <w:r w:rsidR="009C6A18" w:rsidRPr="00BF3A25">
        <w:t xml:space="preserve">phase process based on </w:t>
      </w:r>
      <w:r w:rsidR="00090EEF" w:rsidRPr="00BF3A25">
        <w:t>the online</w:t>
      </w:r>
      <w:r w:rsidR="009C6A18" w:rsidRPr="00BF3A25">
        <w:t xml:space="preserve"> application form</w:t>
      </w:r>
      <w:r w:rsidR="004B03ED" w:rsidRPr="00BF3A25">
        <w:t xml:space="preserve"> and letter</w:t>
      </w:r>
      <w:r w:rsidR="00E64DD5" w:rsidRPr="00BF3A25">
        <w:t xml:space="preserve"> of motivation</w:t>
      </w:r>
      <w:r w:rsidR="004B03ED" w:rsidRPr="00BF3A25">
        <w:t>,</w:t>
      </w:r>
      <w:r w:rsidR="009C6A18" w:rsidRPr="00BF3A25">
        <w:t xml:space="preserve"> </w:t>
      </w:r>
      <w:r w:rsidR="004B03ED" w:rsidRPr="00BF3A25">
        <w:t>followed by</w:t>
      </w:r>
      <w:r w:rsidR="009C6A18" w:rsidRPr="00BF3A25">
        <w:t xml:space="preserve"> an interview for shortlisted candidates</w:t>
      </w:r>
      <w:r w:rsidR="00457B74" w:rsidRPr="00BF3A25">
        <w:t xml:space="preserve"> and consideration of all grades</w:t>
      </w:r>
      <w:r w:rsidR="005C5320" w:rsidRPr="00BF3A25">
        <w:t xml:space="preserve"> for years 1-2</w:t>
      </w:r>
      <w:r w:rsidR="00090EEF" w:rsidRPr="00BF3A25">
        <w:t>.</w:t>
      </w:r>
    </w:p>
    <w:p w14:paraId="007346C1" w14:textId="25BD75B6" w:rsidR="00EB32DC" w:rsidRPr="00BF3A25" w:rsidRDefault="00EB32DC" w:rsidP="00BF3A25">
      <w:pPr>
        <w:pStyle w:val="ListParagraph"/>
        <w:numPr>
          <w:ilvl w:val="0"/>
          <w:numId w:val="4"/>
        </w:numPr>
        <w:rPr>
          <w:lang w:val="en-IE"/>
        </w:rPr>
      </w:pPr>
      <w:r w:rsidRPr="00BF3A25">
        <w:rPr>
          <w:lang w:val="en-IE"/>
        </w:rPr>
        <w:t>Candidates for exchanges are expected to have at least an upper 2.1 honours average (&gt;65%) in years 1</w:t>
      </w:r>
      <w:r w:rsidR="00A811E8" w:rsidRPr="00BF3A25">
        <w:rPr>
          <w:lang w:val="en-IE"/>
        </w:rPr>
        <w:t xml:space="preserve"> and </w:t>
      </w:r>
      <w:r w:rsidRPr="00BF3A25">
        <w:rPr>
          <w:lang w:val="en-IE"/>
        </w:rPr>
        <w:t>2</w:t>
      </w:r>
      <w:r w:rsidR="00A811E8" w:rsidRPr="00BF3A25">
        <w:rPr>
          <w:lang w:val="en-IE"/>
        </w:rPr>
        <w:t>,</w:t>
      </w:r>
      <w:r w:rsidRPr="00BF3A25">
        <w:rPr>
          <w:lang w:val="en-IE"/>
        </w:rPr>
        <w:t xml:space="preserve"> and have experience of living independently.</w:t>
      </w:r>
    </w:p>
    <w:p w14:paraId="3E8A5A1A" w14:textId="6A959603" w:rsidR="00C42BDF" w:rsidRPr="00BF3A25" w:rsidRDefault="009C6A18" w:rsidP="00BF3A25">
      <w:pPr>
        <w:pStyle w:val="ListParagraph"/>
        <w:numPr>
          <w:ilvl w:val="0"/>
          <w:numId w:val="4"/>
        </w:numPr>
      </w:pPr>
      <w:r w:rsidRPr="00BF3A25">
        <w:t xml:space="preserve">Selection </w:t>
      </w:r>
      <w:r w:rsidR="00510B87" w:rsidRPr="00BF3A25">
        <w:t>tak</w:t>
      </w:r>
      <w:r w:rsidRPr="00BF3A25">
        <w:t>es</w:t>
      </w:r>
      <w:r w:rsidR="00510B87" w:rsidRPr="00BF3A25">
        <w:t xml:space="preserve"> into account academic excellence</w:t>
      </w:r>
      <w:r w:rsidR="004B03ED" w:rsidRPr="00BF3A25">
        <w:t xml:space="preserve"> and adaptability</w:t>
      </w:r>
      <w:r w:rsidR="00510B87" w:rsidRPr="00BF3A25">
        <w:t xml:space="preserve">, </w:t>
      </w:r>
      <w:r w:rsidR="003B59D1" w:rsidRPr="00BF3A25">
        <w:t>ability of adapt and contr</w:t>
      </w:r>
      <w:r w:rsidR="005C5320" w:rsidRPr="00BF3A25">
        <w:t>ibu</w:t>
      </w:r>
      <w:r w:rsidR="003B59D1" w:rsidRPr="00BF3A25">
        <w:t>te</w:t>
      </w:r>
      <w:r w:rsidR="00510B87" w:rsidRPr="00BF3A25">
        <w:t xml:space="preserve">, </w:t>
      </w:r>
      <w:r w:rsidR="00F204D7" w:rsidRPr="00BF3A25">
        <w:t xml:space="preserve">personal resilience, </w:t>
      </w:r>
      <w:r w:rsidRPr="00BF3A25">
        <w:t xml:space="preserve">career </w:t>
      </w:r>
      <w:r w:rsidR="00510B87" w:rsidRPr="00BF3A25">
        <w:t>ambition</w:t>
      </w:r>
      <w:r w:rsidRPr="00BF3A25">
        <w:t>s</w:t>
      </w:r>
      <w:r w:rsidR="004B03ED" w:rsidRPr="00BF3A25">
        <w:t>,</w:t>
      </w:r>
      <w:r w:rsidR="00510B87" w:rsidRPr="00BF3A25">
        <w:t xml:space="preserve"> and </w:t>
      </w:r>
      <w:r w:rsidRPr="00BF3A25">
        <w:t>motivation</w:t>
      </w:r>
      <w:r w:rsidR="00510B87" w:rsidRPr="00BF3A25">
        <w:t xml:space="preserve"> for international experiences.</w:t>
      </w:r>
    </w:p>
    <w:p w14:paraId="03443E0C" w14:textId="5B738123" w:rsidR="009C6A18" w:rsidRPr="00BF3A25" w:rsidRDefault="002823B1" w:rsidP="00BF3A25">
      <w:pPr>
        <w:rPr>
          <w:lang w:val="en-IE"/>
        </w:rPr>
      </w:pPr>
      <w:r w:rsidRPr="00BF3A25">
        <w:rPr>
          <w:lang w:val="en-IE"/>
        </w:rPr>
        <w:t>S</w:t>
      </w:r>
      <w:r w:rsidR="00510B87" w:rsidRPr="00BF3A25">
        <w:rPr>
          <w:lang w:val="en-IE"/>
        </w:rPr>
        <w:t xml:space="preserve">tudying abroad substitutes for your </w:t>
      </w:r>
      <w:r w:rsidR="004B03ED" w:rsidRPr="00BF3A25">
        <w:rPr>
          <w:lang w:val="en-IE"/>
        </w:rPr>
        <w:t>learning</w:t>
      </w:r>
      <w:r w:rsidR="00510B87" w:rsidRPr="00BF3A25">
        <w:rPr>
          <w:lang w:val="en-IE"/>
        </w:rPr>
        <w:t xml:space="preserve"> in Galway</w:t>
      </w:r>
      <w:r w:rsidR="009C6A18" w:rsidRPr="00BF3A25">
        <w:rPr>
          <w:lang w:val="en-IE"/>
        </w:rPr>
        <w:t>.</w:t>
      </w:r>
    </w:p>
    <w:p w14:paraId="242AD3AE" w14:textId="77777777" w:rsidR="00B44C6F" w:rsidRPr="00BF3A25" w:rsidRDefault="00781E36" w:rsidP="00BF3A25">
      <w:pPr>
        <w:pStyle w:val="ListParagraph"/>
        <w:numPr>
          <w:ilvl w:val="0"/>
          <w:numId w:val="1"/>
        </w:numPr>
        <w:rPr>
          <w:lang w:val="en-IE"/>
        </w:rPr>
      </w:pPr>
      <w:r w:rsidRPr="00BF3A25">
        <w:rPr>
          <w:lang w:val="en-IE"/>
        </w:rPr>
        <w:t xml:space="preserve">You must </w:t>
      </w:r>
      <w:r w:rsidR="00510B87" w:rsidRPr="00BF3A25">
        <w:rPr>
          <w:lang w:val="en-IE"/>
        </w:rPr>
        <w:t xml:space="preserve">complete </w:t>
      </w:r>
      <w:r w:rsidRPr="00BF3A25">
        <w:rPr>
          <w:lang w:val="en-IE"/>
        </w:rPr>
        <w:t>aligned</w:t>
      </w:r>
      <w:r w:rsidR="00510B87" w:rsidRPr="00BF3A25">
        <w:rPr>
          <w:lang w:val="en-IE"/>
        </w:rPr>
        <w:t xml:space="preserve"> course</w:t>
      </w:r>
      <w:r w:rsidRPr="00BF3A25">
        <w:rPr>
          <w:lang w:val="en-IE"/>
        </w:rPr>
        <w:t>s</w:t>
      </w:r>
      <w:r w:rsidR="00510B87" w:rsidRPr="00BF3A25">
        <w:rPr>
          <w:lang w:val="en-IE"/>
        </w:rPr>
        <w:t xml:space="preserve"> at the host</w:t>
      </w:r>
      <w:r w:rsidR="00AC6E91" w:rsidRPr="00BF3A25">
        <w:rPr>
          <w:lang w:val="en-IE"/>
        </w:rPr>
        <w:t xml:space="preserve">. </w:t>
      </w:r>
    </w:p>
    <w:p w14:paraId="60A945FF" w14:textId="423956DE" w:rsidR="00510B87" w:rsidRPr="00BF3A25" w:rsidRDefault="00AC6E91" w:rsidP="00BF3A25">
      <w:pPr>
        <w:pStyle w:val="ListParagraph"/>
        <w:numPr>
          <w:ilvl w:val="0"/>
          <w:numId w:val="1"/>
        </w:numPr>
        <w:rPr>
          <w:lang w:val="en-IE"/>
        </w:rPr>
      </w:pPr>
      <w:r w:rsidRPr="00BF3A25">
        <w:rPr>
          <w:lang w:val="en-IE"/>
        </w:rPr>
        <w:t xml:space="preserve">You </w:t>
      </w:r>
      <w:r w:rsidR="004B03ED" w:rsidRPr="00BF3A25">
        <w:rPr>
          <w:lang w:val="en-IE"/>
        </w:rPr>
        <w:t xml:space="preserve">will </w:t>
      </w:r>
      <w:r w:rsidR="00510B87" w:rsidRPr="00BF3A25">
        <w:rPr>
          <w:lang w:val="en-IE"/>
        </w:rPr>
        <w:t>receive a</w:t>
      </w:r>
      <w:r w:rsidR="005C5320" w:rsidRPr="00BF3A25">
        <w:rPr>
          <w:lang w:val="en-IE"/>
        </w:rPr>
        <w:t xml:space="preserve"> single </w:t>
      </w:r>
      <w:r w:rsidR="00B44C6F" w:rsidRPr="00BF3A25">
        <w:rPr>
          <w:lang w:val="en-IE"/>
        </w:rPr>
        <w:t>University</w:t>
      </w:r>
      <w:r w:rsidR="00781E36" w:rsidRPr="00BF3A25">
        <w:rPr>
          <w:lang w:val="en-IE"/>
        </w:rPr>
        <w:t xml:space="preserve"> </w:t>
      </w:r>
      <w:r w:rsidR="00B44C6F" w:rsidRPr="00BF3A25">
        <w:rPr>
          <w:lang w:val="en-IE"/>
        </w:rPr>
        <w:t xml:space="preserve">of Galway </w:t>
      </w:r>
      <w:r w:rsidR="005C5320" w:rsidRPr="00BF3A25">
        <w:rPr>
          <w:lang w:val="en-IE"/>
        </w:rPr>
        <w:t xml:space="preserve">semester </w:t>
      </w:r>
      <w:r w:rsidR="00510B87" w:rsidRPr="00BF3A25">
        <w:rPr>
          <w:lang w:val="en-IE"/>
        </w:rPr>
        <w:t xml:space="preserve">grade reflecting </w:t>
      </w:r>
      <w:r w:rsidR="00781E36" w:rsidRPr="00BF3A25">
        <w:rPr>
          <w:lang w:val="en-IE"/>
        </w:rPr>
        <w:t>your</w:t>
      </w:r>
      <w:r w:rsidR="00510B87" w:rsidRPr="00BF3A25">
        <w:rPr>
          <w:lang w:val="en-IE"/>
        </w:rPr>
        <w:t xml:space="preserve"> </w:t>
      </w:r>
      <w:r w:rsidR="005C5320" w:rsidRPr="00BF3A25">
        <w:rPr>
          <w:lang w:val="en-IE"/>
        </w:rPr>
        <w:t xml:space="preserve">overall </w:t>
      </w:r>
      <w:r w:rsidR="00510B87" w:rsidRPr="00BF3A25">
        <w:rPr>
          <w:lang w:val="en-IE"/>
        </w:rPr>
        <w:t>achievement</w:t>
      </w:r>
      <w:r w:rsidR="00F204D7" w:rsidRPr="00BF3A25">
        <w:rPr>
          <w:lang w:val="en-IE"/>
        </w:rPr>
        <w:t xml:space="preserve"> at the host</w:t>
      </w:r>
      <w:r w:rsidR="005C5320" w:rsidRPr="00BF3A25">
        <w:rPr>
          <w:lang w:val="en-IE"/>
        </w:rPr>
        <w:t>.</w:t>
      </w:r>
      <w:r w:rsidR="006E78DB" w:rsidRPr="00BF3A25">
        <w:rPr>
          <w:lang w:val="en-IE"/>
        </w:rPr>
        <w:t xml:space="preserve"> This is not a simple transformation of your host grade.</w:t>
      </w:r>
      <w:r w:rsidR="00510B87" w:rsidRPr="00BF3A25">
        <w:rPr>
          <w:lang w:val="en-IE"/>
        </w:rPr>
        <w:t xml:space="preserve"> </w:t>
      </w:r>
      <w:r w:rsidR="005C5320" w:rsidRPr="00BF3A25">
        <w:rPr>
          <w:lang w:val="en-IE"/>
        </w:rPr>
        <w:t>This</w:t>
      </w:r>
      <w:r w:rsidR="00510B87" w:rsidRPr="00BF3A25">
        <w:rPr>
          <w:lang w:val="en-IE"/>
        </w:rPr>
        <w:t xml:space="preserve"> </w:t>
      </w:r>
      <w:r w:rsidR="009C6A18" w:rsidRPr="00BF3A25">
        <w:rPr>
          <w:lang w:val="en-IE"/>
        </w:rPr>
        <w:t>substitutes</w:t>
      </w:r>
      <w:r w:rsidR="00510B87" w:rsidRPr="00BF3A25">
        <w:rPr>
          <w:lang w:val="en-IE"/>
        </w:rPr>
        <w:t xml:space="preserve"> </w:t>
      </w:r>
      <w:r w:rsidR="009C6A18" w:rsidRPr="00BF3A25">
        <w:rPr>
          <w:lang w:val="en-IE"/>
        </w:rPr>
        <w:t xml:space="preserve">for </w:t>
      </w:r>
      <w:r w:rsidRPr="00BF3A25">
        <w:rPr>
          <w:lang w:val="en-IE"/>
        </w:rPr>
        <w:t xml:space="preserve">modules </w:t>
      </w:r>
      <w:r w:rsidR="005C5320" w:rsidRPr="00BF3A25">
        <w:rPr>
          <w:lang w:val="en-IE"/>
        </w:rPr>
        <w:t>you would have</w:t>
      </w:r>
      <w:r w:rsidRPr="00BF3A25">
        <w:rPr>
          <w:lang w:val="en-IE"/>
        </w:rPr>
        <w:t xml:space="preserve"> taken in Galway</w:t>
      </w:r>
      <w:r w:rsidR="005C5320" w:rsidRPr="00BF3A25">
        <w:rPr>
          <w:lang w:val="en-IE"/>
        </w:rPr>
        <w:t xml:space="preserve">, and </w:t>
      </w:r>
      <w:r w:rsidR="002823B1" w:rsidRPr="00BF3A25">
        <w:rPr>
          <w:lang w:val="en-IE"/>
        </w:rPr>
        <w:t>becomes part of your final degree calculation.</w:t>
      </w:r>
    </w:p>
    <w:p w14:paraId="3F76694E" w14:textId="34022349" w:rsidR="009C6A18" w:rsidRPr="00BF3A25" w:rsidRDefault="005C5320" w:rsidP="00BF3A25">
      <w:pPr>
        <w:pStyle w:val="ListParagraph"/>
        <w:numPr>
          <w:ilvl w:val="0"/>
          <w:numId w:val="1"/>
        </w:numPr>
        <w:rPr>
          <w:lang w:val="en-IE"/>
        </w:rPr>
      </w:pPr>
      <w:r w:rsidRPr="00BF3A25">
        <w:rPr>
          <w:lang w:val="en-IE"/>
        </w:rPr>
        <w:t>Modules</w:t>
      </w:r>
      <w:r w:rsidR="009C6A18" w:rsidRPr="00BF3A25">
        <w:rPr>
          <w:lang w:val="en-IE"/>
        </w:rPr>
        <w:t xml:space="preserve"> </w:t>
      </w:r>
      <w:r w:rsidR="004B03ED" w:rsidRPr="00BF3A25">
        <w:rPr>
          <w:lang w:val="en-IE"/>
        </w:rPr>
        <w:t xml:space="preserve">to be studied at the host </w:t>
      </w:r>
      <w:r w:rsidR="00781E36" w:rsidRPr="00BF3A25">
        <w:rPr>
          <w:lang w:val="en-IE"/>
        </w:rPr>
        <w:t xml:space="preserve">depend on </w:t>
      </w:r>
      <w:r w:rsidR="009C6A18" w:rsidRPr="00BF3A25">
        <w:rPr>
          <w:lang w:val="en-IE"/>
        </w:rPr>
        <w:t xml:space="preserve">availability and </w:t>
      </w:r>
      <w:r w:rsidR="002823B1" w:rsidRPr="00BF3A25">
        <w:rPr>
          <w:lang w:val="en-IE"/>
        </w:rPr>
        <w:t xml:space="preserve">the </w:t>
      </w:r>
      <w:r w:rsidR="00781E36" w:rsidRPr="00BF3A25">
        <w:rPr>
          <w:lang w:val="en-IE"/>
        </w:rPr>
        <w:t xml:space="preserve">agreement </w:t>
      </w:r>
      <w:r w:rsidR="00DC7EE8" w:rsidRPr="00BF3A25">
        <w:rPr>
          <w:lang w:val="en-IE"/>
        </w:rPr>
        <w:t>of</w:t>
      </w:r>
      <w:r w:rsidR="009C6A18" w:rsidRPr="00BF3A25">
        <w:rPr>
          <w:lang w:val="en-IE"/>
        </w:rPr>
        <w:t xml:space="preserve"> </w:t>
      </w:r>
      <w:r w:rsidR="006E78DB" w:rsidRPr="00BF3A25">
        <w:rPr>
          <w:lang w:val="en-IE"/>
        </w:rPr>
        <w:t>your</w:t>
      </w:r>
      <w:r w:rsidR="00B44C6F" w:rsidRPr="00BF3A25">
        <w:rPr>
          <w:lang w:val="en-IE"/>
        </w:rPr>
        <w:t xml:space="preserve"> University of Galway</w:t>
      </w:r>
      <w:r w:rsidR="009C6A18" w:rsidRPr="00BF3A25">
        <w:rPr>
          <w:lang w:val="en-IE"/>
        </w:rPr>
        <w:t xml:space="preserve"> </w:t>
      </w:r>
      <w:r w:rsidR="009C6A18" w:rsidRPr="00D207E9">
        <w:rPr>
          <w:u w:val="single"/>
          <w:lang w:val="en-IE"/>
        </w:rPr>
        <w:t>academic mentor</w:t>
      </w:r>
      <w:r w:rsidR="00781E36" w:rsidRPr="00D207E9">
        <w:rPr>
          <w:u w:val="single"/>
          <w:lang w:val="en-IE"/>
        </w:rPr>
        <w:t>.</w:t>
      </w:r>
    </w:p>
    <w:p w14:paraId="4BABD467" w14:textId="49990A06" w:rsidR="009C6A18" w:rsidRPr="00BF3A25" w:rsidRDefault="009C6A18" w:rsidP="00BF3A25">
      <w:pPr>
        <w:pStyle w:val="ListParagraph"/>
        <w:rPr>
          <w:lang w:val="en-IE"/>
        </w:rPr>
      </w:pPr>
      <w:r w:rsidRPr="00BF3A25">
        <w:rPr>
          <w:lang w:val="en-IE"/>
        </w:rPr>
        <w:t xml:space="preserve">Your academic </w:t>
      </w:r>
      <w:r w:rsidR="00781E36" w:rsidRPr="00BF3A25">
        <w:rPr>
          <w:lang w:val="en-IE"/>
        </w:rPr>
        <w:t>mentor</w:t>
      </w:r>
      <w:r w:rsidRPr="00BF3A25">
        <w:rPr>
          <w:lang w:val="en-IE"/>
        </w:rPr>
        <w:t xml:space="preserve"> is usually </w:t>
      </w:r>
      <w:r w:rsidR="004B03ED" w:rsidRPr="00BF3A25">
        <w:rPr>
          <w:lang w:val="en-IE"/>
        </w:rPr>
        <w:t xml:space="preserve">your programme director </w:t>
      </w:r>
      <w:r w:rsidR="002823B1" w:rsidRPr="00BF3A25">
        <w:rPr>
          <w:lang w:val="en-IE"/>
        </w:rPr>
        <w:t xml:space="preserve">or </w:t>
      </w:r>
      <w:r w:rsidR="004B03ED" w:rsidRPr="00BF3A25">
        <w:rPr>
          <w:lang w:val="en-IE"/>
        </w:rPr>
        <w:t>the</w:t>
      </w:r>
      <w:r w:rsidRPr="00BF3A25">
        <w:rPr>
          <w:lang w:val="en-IE"/>
        </w:rPr>
        <w:t xml:space="preserve"> 3</w:t>
      </w:r>
      <w:r w:rsidRPr="00BF3A25">
        <w:rPr>
          <w:vertAlign w:val="superscript"/>
          <w:lang w:val="en-IE"/>
        </w:rPr>
        <w:t>rd</w:t>
      </w:r>
      <w:r w:rsidRPr="00BF3A25">
        <w:rPr>
          <w:lang w:val="en-IE"/>
        </w:rPr>
        <w:t xml:space="preserve"> year coordinator of your intended </w:t>
      </w:r>
      <w:r w:rsidR="004B03ED" w:rsidRPr="00BF3A25">
        <w:rPr>
          <w:lang w:val="en-IE"/>
        </w:rPr>
        <w:t xml:space="preserve">graduating </w:t>
      </w:r>
      <w:r w:rsidRPr="00BF3A25">
        <w:rPr>
          <w:lang w:val="en-IE"/>
        </w:rPr>
        <w:t>degree</w:t>
      </w:r>
      <w:r w:rsidR="00781E36" w:rsidRPr="00BF3A25">
        <w:rPr>
          <w:lang w:val="en-IE"/>
        </w:rPr>
        <w:t>.</w:t>
      </w:r>
    </w:p>
    <w:p w14:paraId="2760F83D" w14:textId="4941EB22" w:rsidR="00781E36" w:rsidRPr="00BF3A25" w:rsidRDefault="00781E36" w:rsidP="00BF3A25">
      <w:pPr>
        <w:pStyle w:val="ListParagraph"/>
        <w:rPr>
          <w:lang w:val="en-IE"/>
        </w:rPr>
      </w:pPr>
      <w:r w:rsidRPr="00BF3A25">
        <w:rPr>
          <w:lang w:val="en-IE"/>
        </w:rPr>
        <w:t>Courses</w:t>
      </w:r>
      <w:r w:rsidR="006E78DB" w:rsidRPr="00BF3A25">
        <w:rPr>
          <w:lang w:val="en-IE"/>
        </w:rPr>
        <w:t xml:space="preserve"> you list</w:t>
      </w:r>
      <w:r w:rsidR="004B03ED" w:rsidRPr="00BF3A25">
        <w:rPr>
          <w:lang w:val="en-IE"/>
        </w:rPr>
        <w:t xml:space="preserve"> </w:t>
      </w:r>
      <w:r w:rsidRPr="00BF3A25">
        <w:rPr>
          <w:lang w:val="en-IE"/>
        </w:rPr>
        <w:t>in the application process are</w:t>
      </w:r>
      <w:r w:rsidR="004B03ED" w:rsidRPr="00BF3A25">
        <w:rPr>
          <w:lang w:val="en-IE"/>
        </w:rPr>
        <w:t xml:space="preserve"> </w:t>
      </w:r>
      <w:r w:rsidRPr="00BF3A25">
        <w:rPr>
          <w:lang w:val="en-IE"/>
        </w:rPr>
        <w:t>indicative</w:t>
      </w:r>
      <w:r w:rsidR="00B44C6F" w:rsidRPr="00BF3A25">
        <w:rPr>
          <w:lang w:val="en-IE"/>
        </w:rPr>
        <w:t xml:space="preserve"> only</w:t>
      </w:r>
      <w:r w:rsidR="006E78DB" w:rsidRPr="00BF3A25">
        <w:rPr>
          <w:lang w:val="en-IE"/>
        </w:rPr>
        <w:t xml:space="preserve">. They </w:t>
      </w:r>
      <w:r w:rsidR="00B44C6F" w:rsidRPr="00BF3A25">
        <w:rPr>
          <w:lang w:val="en-IE"/>
        </w:rPr>
        <w:t>often</w:t>
      </w:r>
      <w:r w:rsidRPr="00BF3A25">
        <w:rPr>
          <w:lang w:val="en-IE"/>
        </w:rPr>
        <w:t xml:space="preserve"> need to be </w:t>
      </w:r>
      <w:r w:rsidR="00B44C6F" w:rsidRPr="00BF3A25">
        <w:rPr>
          <w:lang w:val="en-IE"/>
        </w:rPr>
        <w:t>altered</w:t>
      </w:r>
      <w:r w:rsidRPr="00BF3A25">
        <w:rPr>
          <w:lang w:val="en-IE"/>
        </w:rPr>
        <w:t xml:space="preserve"> during the host </w:t>
      </w:r>
      <w:r w:rsidR="006E78DB" w:rsidRPr="00BF3A25">
        <w:rPr>
          <w:lang w:val="en-IE"/>
        </w:rPr>
        <w:t xml:space="preserve">registration </w:t>
      </w:r>
      <w:r w:rsidRPr="00BF3A25">
        <w:rPr>
          <w:lang w:val="en-IE"/>
        </w:rPr>
        <w:t>process or after your arrival.</w:t>
      </w:r>
      <w:bookmarkStart w:id="0" w:name="_GoBack"/>
      <w:bookmarkEnd w:id="0"/>
    </w:p>
    <w:sectPr w:rsidR="00781E36" w:rsidRPr="00BF3A25" w:rsidSect="005367DE">
      <w:footerReference w:type="even" r:id="rId11"/>
      <w:footerReference w:type="default" r:id="rId12"/>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EC64D" w14:textId="77777777" w:rsidR="00FB6590" w:rsidRDefault="00FB6590" w:rsidP="005F5C60">
      <w:pPr>
        <w:spacing w:before="0" w:after="0"/>
      </w:pPr>
      <w:r>
        <w:separator/>
      </w:r>
    </w:p>
  </w:endnote>
  <w:endnote w:type="continuationSeparator" w:id="0">
    <w:p w14:paraId="7B77853E" w14:textId="77777777" w:rsidR="00FB6590" w:rsidRDefault="00FB6590" w:rsidP="005F5C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0189174"/>
      <w:docPartObj>
        <w:docPartGallery w:val="Page Numbers (Bottom of Page)"/>
        <w:docPartUnique/>
      </w:docPartObj>
    </w:sdtPr>
    <w:sdtEndPr>
      <w:rPr>
        <w:rStyle w:val="PageNumber"/>
      </w:rPr>
    </w:sdtEndPr>
    <w:sdtContent>
      <w:p w14:paraId="54E86810" w14:textId="77777777" w:rsidR="005F5C60" w:rsidRDefault="005F5C60" w:rsidP="003050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ED04CD" w14:textId="77777777" w:rsidR="005F5C60" w:rsidRDefault="005F5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0"/>
        <w:szCs w:val="20"/>
      </w:rPr>
      <w:id w:val="-2073649168"/>
      <w:docPartObj>
        <w:docPartGallery w:val="Page Numbers (Bottom of Page)"/>
        <w:docPartUnique/>
      </w:docPartObj>
    </w:sdtPr>
    <w:sdtEndPr>
      <w:rPr>
        <w:rStyle w:val="PageNumber"/>
      </w:rPr>
    </w:sdtEndPr>
    <w:sdtContent>
      <w:p w14:paraId="2ABB2227" w14:textId="756CC7D6" w:rsidR="005F5C60" w:rsidRPr="005F5C60" w:rsidRDefault="005F5C60" w:rsidP="003050D1">
        <w:pPr>
          <w:pStyle w:val="Footer"/>
          <w:framePr w:wrap="none" w:vAnchor="text" w:hAnchor="margin" w:xAlign="center" w:y="1"/>
          <w:rPr>
            <w:rStyle w:val="PageNumber"/>
            <w:sz w:val="20"/>
            <w:szCs w:val="20"/>
          </w:rPr>
        </w:pPr>
        <w:r w:rsidRPr="005F5C60">
          <w:rPr>
            <w:rStyle w:val="PageNumber"/>
            <w:sz w:val="20"/>
            <w:szCs w:val="20"/>
          </w:rPr>
          <w:fldChar w:fldCharType="begin"/>
        </w:r>
        <w:r w:rsidRPr="005F5C60">
          <w:rPr>
            <w:rStyle w:val="PageNumber"/>
            <w:sz w:val="20"/>
            <w:szCs w:val="20"/>
          </w:rPr>
          <w:instrText xml:space="preserve"> PAGE </w:instrText>
        </w:r>
        <w:r w:rsidRPr="005F5C60">
          <w:rPr>
            <w:rStyle w:val="PageNumber"/>
            <w:sz w:val="20"/>
            <w:szCs w:val="20"/>
          </w:rPr>
          <w:fldChar w:fldCharType="separate"/>
        </w:r>
        <w:r w:rsidR="002368A8">
          <w:rPr>
            <w:rStyle w:val="PageNumber"/>
            <w:noProof/>
            <w:sz w:val="20"/>
            <w:szCs w:val="20"/>
          </w:rPr>
          <w:t>2</w:t>
        </w:r>
        <w:r w:rsidRPr="005F5C60">
          <w:rPr>
            <w:rStyle w:val="PageNumber"/>
            <w:sz w:val="20"/>
            <w:szCs w:val="20"/>
          </w:rPr>
          <w:fldChar w:fldCharType="end"/>
        </w:r>
      </w:p>
    </w:sdtContent>
  </w:sdt>
  <w:p w14:paraId="6819F228" w14:textId="77777777" w:rsidR="005F5C60" w:rsidRDefault="005F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52BAB" w14:textId="77777777" w:rsidR="00FB6590" w:rsidRDefault="00FB6590" w:rsidP="005F5C60">
      <w:pPr>
        <w:spacing w:before="0" w:after="0"/>
      </w:pPr>
      <w:r>
        <w:separator/>
      </w:r>
    </w:p>
  </w:footnote>
  <w:footnote w:type="continuationSeparator" w:id="0">
    <w:p w14:paraId="52C65133" w14:textId="77777777" w:rsidR="00FB6590" w:rsidRDefault="00FB6590" w:rsidP="005F5C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66CAD"/>
    <w:multiLevelType w:val="hybridMultilevel"/>
    <w:tmpl w:val="7E6C5C62"/>
    <w:lvl w:ilvl="0" w:tplc="08090001">
      <w:start w:val="1"/>
      <w:numFmt w:val="bullet"/>
      <w:lvlText w:val=""/>
      <w:lvlJc w:val="left"/>
      <w:pPr>
        <w:ind w:left="720" w:hanging="360"/>
      </w:pPr>
      <w:rPr>
        <w:rFonts w:ascii="Symbol" w:hAnsi="Symbol" w:hint="default"/>
      </w:rPr>
    </w:lvl>
    <w:lvl w:ilvl="1" w:tplc="9A5C38DA">
      <w:start w:val="1"/>
      <w:numFmt w:val="bullet"/>
      <w:pStyle w:val="ListParagraph"/>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41103"/>
    <w:multiLevelType w:val="hybridMultilevel"/>
    <w:tmpl w:val="812C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6D584D"/>
    <w:multiLevelType w:val="hybridMultilevel"/>
    <w:tmpl w:val="826E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450C8"/>
    <w:multiLevelType w:val="hybridMultilevel"/>
    <w:tmpl w:val="B9F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B51E2"/>
    <w:multiLevelType w:val="hybridMultilevel"/>
    <w:tmpl w:val="0EDE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DF"/>
    <w:rsid w:val="00007424"/>
    <w:rsid w:val="00013F30"/>
    <w:rsid w:val="00090EEF"/>
    <w:rsid w:val="000C5FB6"/>
    <w:rsid w:val="00103D21"/>
    <w:rsid w:val="00121C52"/>
    <w:rsid w:val="00166D17"/>
    <w:rsid w:val="001A0178"/>
    <w:rsid w:val="001A6C2E"/>
    <w:rsid w:val="001D3A4B"/>
    <w:rsid w:val="00207A05"/>
    <w:rsid w:val="002368A8"/>
    <w:rsid w:val="002765BD"/>
    <w:rsid w:val="002823B1"/>
    <w:rsid w:val="002A2643"/>
    <w:rsid w:val="00357284"/>
    <w:rsid w:val="003715C8"/>
    <w:rsid w:val="003B59D1"/>
    <w:rsid w:val="003C5B5B"/>
    <w:rsid w:val="003D449E"/>
    <w:rsid w:val="003D55C1"/>
    <w:rsid w:val="00457B74"/>
    <w:rsid w:val="004B03ED"/>
    <w:rsid w:val="004C0D93"/>
    <w:rsid w:val="00510B87"/>
    <w:rsid w:val="00531BF5"/>
    <w:rsid w:val="005367DE"/>
    <w:rsid w:val="0059323F"/>
    <w:rsid w:val="005C5320"/>
    <w:rsid w:val="005F5C60"/>
    <w:rsid w:val="0062007E"/>
    <w:rsid w:val="00654275"/>
    <w:rsid w:val="006E78DB"/>
    <w:rsid w:val="00706603"/>
    <w:rsid w:val="00781E36"/>
    <w:rsid w:val="007D1CFE"/>
    <w:rsid w:val="008174A7"/>
    <w:rsid w:val="00832CAA"/>
    <w:rsid w:val="00835182"/>
    <w:rsid w:val="008D7E6C"/>
    <w:rsid w:val="00935258"/>
    <w:rsid w:val="009437CD"/>
    <w:rsid w:val="009478C6"/>
    <w:rsid w:val="00953504"/>
    <w:rsid w:val="00962969"/>
    <w:rsid w:val="009C6A18"/>
    <w:rsid w:val="00A44D24"/>
    <w:rsid w:val="00A67665"/>
    <w:rsid w:val="00A811E8"/>
    <w:rsid w:val="00AC636A"/>
    <w:rsid w:val="00AC6E91"/>
    <w:rsid w:val="00AD6023"/>
    <w:rsid w:val="00AE3A7B"/>
    <w:rsid w:val="00B44C6F"/>
    <w:rsid w:val="00B72342"/>
    <w:rsid w:val="00BF0C03"/>
    <w:rsid w:val="00BF3A25"/>
    <w:rsid w:val="00C42BDF"/>
    <w:rsid w:val="00C74E1A"/>
    <w:rsid w:val="00C85513"/>
    <w:rsid w:val="00D207E9"/>
    <w:rsid w:val="00D919E3"/>
    <w:rsid w:val="00DA4CEF"/>
    <w:rsid w:val="00DC7EE8"/>
    <w:rsid w:val="00DF0A5F"/>
    <w:rsid w:val="00E13946"/>
    <w:rsid w:val="00E20EF3"/>
    <w:rsid w:val="00E354B5"/>
    <w:rsid w:val="00E64DD5"/>
    <w:rsid w:val="00EB32DC"/>
    <w:rsid w:val="00EC4C13"/>
    <w:rsid w:val="00EE5A43"/>
    <w:rsid w:val="00F204D7"/>
    <w:rsid w:val="00F23EB8"/>
    <w:rsid w:val="00FB234F"/>
    <w:rsid w:val="00FB6590"/>
    <w:rsid w:val="00FC4C6E"/>
    <w:rsid w:val="00FD529D"/>
    <w:rsid w:val="00FE0E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AC07"/>
  <w15:chartTrackingRefBased/>
  <w15:docId w15:val="{103C0FE5-51AB-AA4A-ABE5-4C17156D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C60"/>
    <w:pPr>
      <w:spacing w:before="120" w:after="120"/>
      <w:jc w:val="both"/>
    </w:pPr>
    <w:rPr>
      <w:lang w:val="en-GB"/>
    </w:rPr>
  </w:style>
  <w:style w:type="paragraph" w:styleId="Heading1">
    <w:name w:val="heading 1"/>
    <w:basedOn w:val="Normal"/>
    <w:next w:val="Normal"/>
    <w:link w:val="Heading1Char"/>
    <w:uiPriority w:val="9"/>
    <w:qFormat/>
    <w:rsid w:val="005F5C60"/>
    <w:pPr>
      <w:keepNext/>
      <w:keepLines/>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5F5C60"/>
    <w:pPr>
      <w:keepNext/>
      <w:keepLines/>
      <w:ind w:left="142"/>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5F5C60"/>
    <w:pPr>
      <w:keepNext/>
      <w:keepLines/>
      <w:spacing w:after="60"/>
      <w:ind w:left="284"/>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unhideWhenUsed/>
    <w:qFormat/>
    <w:rsid w:val="005F5C60"/>
    <w:pPr>
      <w:keepNext/>
      <w:keepLines/>
      <w:spacing w:after="60"/>
      <w:ind w:left="425"/>
      <w:outlineLvl w:val="3"/>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C60"/>
    <w:rPr>
      <w:rFonts w:asciiTheme="majorHAnsi" w:eastAsiaTheme="majorEastAsia" w:hAnsiTheme="majorHAnsi" w:cstheme="majorBidi"/>
      <w:sz w:val="40"/>
      <w:szCs w:val="40"/>
      <w:lang w:val="en-GB"/>
    </w:rPr>
  </w:style>
  <w:style w:type="character" w:customStyle="1" w:styleId="Heading2Char">
    <w:name w:val="Heading 2 Char"/>
    <w:basedOn w:val="DefaultParagraphFont"/>
    <w:link w:val="Heading2"/>
    <w:uiPriority w:val="9"/>
    <w:rsid w:val="005F5C60"/>
    <w:rPr>
      <w:rFonts w:asciiTheme="majorHAnsi" w:eastAsiaTheme="majorEastAsia" w:hAnsiTheme="majorHAnsi" w:cstheme="majorBidi"/>
      <w:sz w:val="32"/>
      <w:szCs w:val="32"/>
      <w:lang w:val="en-GB"/>
    </w:rPr>
  </w:style>
  <w:style w:type="character" w:customStyle="1" w:styleId="Heading3Char">
    <w:name w:val="Heading 3 Char"/>
    <w:basedOn w:val="DefaultParagraphFont"/>
    <w:link w:val="Heading3"/>
    <w:uiPriority w:val="9"/>
    <w:rsid w:val="005F5C60"/>
    <w:rPr>
      <w:rFonts w:asciiTheme="majorHAnsi" w:eastAsiaTheme="majorEastAsia" w:hAnsiTheme="majorHAnsi" w:cstheme="majorBidi"/>
      <w:sz w:val="28"/>
      <w:szCs w:val="28"/>
      <w:lang w:val="en-GB"/>
    </w:rPr>
  </w:style>
  <w:style w:type="character" w:customStyle="1" w:styleId="Heading4Char">
    <w:name w:val="Heading 4 Char"/>
    <w:basedOn w:val="DefaultParagraphFont"/>
    <w:link w:val="Heading4"/>
    <w:uiPriority w:val="9"/>
    <w:rsid w:val="005F5C60"/>
    <w:rPr>
      <w:rFonts w:asciiTheme="majorHAnsi" w:eastAsiaTheme="majorEastAsia" w:hAnsiTheme="majorHAnsi" w:cstheme="majorBidi"/>
      <w:sz w:val="26"/>
      <w:szCs w:val="26"/>
      <w:lang w:val="en-GB"/>
    </w:rPr>
  </w:style>
  <w:style w:type="paragraph" w:customStyle="1" w:styleId="Normal15spaced">
    <w:name w:val="Normal 1.5 spaced"/>
    <w:basedOn w:val="Normal"/>
    <w:qFormat/>
    <w:rsid w:val="005F5C60"/>
  </w:style>
  <w:style w:type="paragraph" w:styleId="Footer">
    <w:name w:val="footer"/>
    <w:basedOn w:val="Normal"/>
    <w:link w:val="FooterChar"/>
    <w:uiPriority w:val="99"/>
    <w:unhideWhenUsed/>
    <w:rsid w:val="005F5C60"/>
    <w:pPr>
      <w:tabs>
        <w:tab w:val="center" w:pos="4513"/>
        <w:tab w:val="right" w:pos="9026"/>
      </w:tabs>
      <w:spacing w:before="0" w:after="0"/>
    </w:pPr>
  </w:style>
  <w:style w:type="character" w:customStyle="1" w:styleId="FooterChar">
    <w:name w:val="Footer Char"/>
    <w:basedOn w:val="DefaultParagraphFont"/>
    <w:link w:val="Footer"/>
    <w:uiPriority w:val="99"/>
    <w:rsid w:val="005F5C60"/>
    <w:rPr>
      <w:lang w:val="en-GB"/>
    </w:rPr>
  </w:style>
  <w:style w:type="character" w:styleId="PageNumber">
    <w:name w:val="page number"/>
    <w:basedOn w:val="DefaultParagraphFont"/>
    <w:uiPriority w:val="99"/>
    <w:semiHidden/>
    <w:unhideWhenUsed/>
    <w:rsid w:val="005F5C60"/>
  </w:style>
  <w:style w:type="paragraph" w:styleId="Header">
    <w:name w:val="header"/>
    <w:basedOn w:val="Normal"/>
    <w:link w:val="HeaderChar"/>
    <w:uiPriority w:val="99"/>
    <w:unhideWhenUsed/>
    <w:rsid w:val="005F5C60"/>
    <w:pPr>
      <w:tabs>
        <w:tab w:val="center" w:pos="4513"/>
        <w:tab w:val="right" w:pos="9026"/>
      </w:tabs>
      <w:spacing w:before="0" w:after="0"/>
    </w:pPr>
  </w:style>
  <w:style w:type="character" w:customStyle="1" w:styleId="HeaderChar">
    <w:name w:val="Header Char"/>
    <w:basedOn w:val="DefaultParagraphFont"/>
    <w:link w:val="Header"/>
    <w:uiPriority w:val="99"/>
    <w:rsid w:val="005F5C60"/>
    <w:rPr>
      <w:lang w:val="en-GB"/>
    </w:rPr>
  </w:style>
  <w:style w:type="table" w:styleId="TableGrid">
    <w:name w:val="Table Grid"/>
    <w:basedOn w:val="TableNormal"/>
    <w:uiPriority w:val="39"/>
    <w:rsid w:val="00C4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C4C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510B87"/>
    <w:pPr>
      <w:numPr>
        <w:ilvl w:val="1"/>
        <w:numId w:val="1"/>
      </w:numPr>
      <w:ind w:left="993" w:hanging="284"/>
      <w:contextualSpacing/>
    </w:pPr>
  </w:style>
  <w:style w:type="character" w:styleId="Hyperlink">
    <w:name w:val="Hyperlink"/>
    <w:basedOn w:val="DefaultParagraphFont"/>
    <w:uiPriority w:val="99"/>
    <w:unhideWhenUsed/>
    <w:rsid w:val="00781E36"/>
    <w:rPr>
      <w:color w:val="0563C1" w:themeColor="hyperlink"/>
      <w:u w:val="single"/>
    </w:rPr>
  </w:style>
  <w:style w:type="character" w:customStyle="1" w:styleId="UnresolvedMention">
    <w:name w:val="Unresolved Mention"/>
    <w:basedOn w:val="DefaultParagraphFont"/>
    <w:uiPriority w:val="99"/>
    <w:semiHidden/>
    <w:unhideWhenUsed/>
    <w:rsid w:val="00781E36"/>
    <w:rPr>
      <w:color w:val="605E5C"/>
      <w:shd w:val="clear" w:color="auto" w:fill="E1DFDD"/>
    </w:rPr>
  </w:style>
  <w:style w:type="character" w:styleId="FollowedHyperlink">
    <w:name w:val="FollowedHyperlink"/>
    <w:basedOn w:val="DefaultParagraphFont"/>
    <w:uiPriority w:val="99"/>
    <w:semiHidden/>
    <w:unhideWhenUsed/>
    <w:rsid w:val="00781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8290">
      <w:bodyDiv w:val="1"/>
      <w:marLeft w:val="0"/>
      <w:marRight w:val="0"/>
      <w:marTop w:val="0"/>
      <w:marBottom w:val="0"/>
      <w:divBdr>
        <w:top w:val="none" w:sz="0" w:space="0" w:color="auto"/>
        <w:left w:val="none" w:sz="0" w:space="0" w:color="auto"/>
        <w:bottom w:val="none" w:sz="0" w:space="0" w:color="auto"/>
        <w:right w:val="none" w:sz="0" w:space="0" w:color="auto"/>
      </w:divBdr>
    </w:div>
    <w:div w:id="207838182">
      <w:bodyDiv w:val="1"/>
      <w:marLeft w:val="0"/>
      <w:marRight w:val="0"/>
      <w:marTop w:val="0"/>
      <w:marBottom w:val="0"/>
      <w:divBdr>
        <w:top w:val="none" w:sz="0" w:space="0" w:color="auto"/>
        <w:left w:val="none" w:sz="0" w:space="0" w:color="auto"/>
        <w:bottom w:val="none" w:sz="0" w:space="0" w:color="auto"/>
        <w:right w:val="none" w:sz="0" w:space="0" w:color="auto"/>
      </w:divBdr>
    </w:div>
    <w:div w:id="5300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niversityofgalway.ie/science-engineering/undergraduateprogrammes/international-students/outgoingexchan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C167A18EEAA4C843BCBC623A836C5" ma:contentTypeVersion="18" ma:contentTypeDescription="Create a new document." ma:contentTypeScope="" ma:versionID="35a0e7eb380020684e3a1ec723179128">
  <xsd:schema xmlns:xsd="http://www.w3.org/2001/XMLSchema" xmlns:xs="http://www.w3.org/2001/XMLSchema" xmlns:p="http://schemas.microsoft.com/office/2006/metadata/properties" xmlns:ns3="39660aa7-7f86-41ae-ae00-cd53155726ef" xmlns:ns4="3fff3f7e-f8c2-4c42-82c9-baa14d3db373" targetNamespace="http://schemas.microsoft.com/office/2006/metadata/properties" ma:root="true" ma:fieldsID="d8311311883e6e3fb0db5f17647409f3" ns3:_="" ns4:_="">
    <xsd:import namespace="39660aa7-7f86-41ae-ae00-cd53155726ef"/>
    <xsd:import namespace="3fff3f7e-f8c2-4c42-82c9-baa14d3db3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60aa7-7f86-41ae-ae00-cd5315572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f3f7e-f8c2-4c42-82c9-baa14d3db3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660aa7-7f86-41ae-ae00-cd53155726ef" xsi:nil="true"/>
  </documentManagement>
</p:properties>
</file>

<file path=customXml/itemProps1.xml><?xml version="1.0" encoding="utf-8"?>
<ds:datastoreItem xmlns:ds="http://schemas.openxmlformats.org/officeDocument/2006/customXml" ds:itemID="{2AEE284E-B954-44C4-B998-DFC2383C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60aa7-7f86-41ae-ae00-cd53155726ef"/>
    <ds:schemaRef ds:uri="3fff3f7e-f8c2-4c42-82c9-baa14d3db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1E755-1B33-4336-B90A-5FB9DC64FE9E}">
  <ds:schemaRefs>
    <ds:schemaRef ds:uri="http://schemas.microsoft.com/sharepoint/v3/contenttype/forms"/>
  </ds:schemaRefs>
</ds:datastoreItem>
</file>

<file path=customXml/itemProps3.xml><?xml version="1.0" encoding="utf-8"?>
<ds:datastoreItem xmlns:ds="http://schemas.openxmlformats.org/officeDocument/2006/customXml" ds:itemID="{58D0BFBD-E90D-45CC-AB42-518DE8236A5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9660aa7-7f86-41ae-ae00-cd53155726ef"/>
    <ds:schemaRef ds:uri="http://purl.org/dc/elements/1.1/"/>
    <ds:schemaRef ds:uri="http://schemas.microsoft.com/office/2006/metadata/properties"/>
    <ds:schemaRef ds:uri="3fff3f7e-f8c2-4c42-82c9-baa14d3db3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Flaus</dc:creator>
  <cp:keywords/>
  <dc:description/>
  <cp:lastModifiedBy>McGrath, Olive</cp:lastModifiedBy>
  <cp:revision>2</cp:revision>
  <dcterms:created xsi:type="dcterms:W3CDTF">2024-11-26T14:28:00Z</dcterms:created>
  <dcterms:modified xsi:type="dcterms:W3CDTF">2024-11-26T14:28:00Z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0x0101008C9C167A18EEAA4C843BCBC623A836C5</vt:lpwstr>
  </property>
</Properties>
</file>