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E8DA0" w14:textId="77777777" w:rsidR="006E5B9E" w:rsidRDefault="006E5B9E" w:rsidP="006E5B9E">
      <w:pPr>
        <w:spacing w:after="160" w:line="259" w:lineRule="auto"/>
        <w:rPr>
          <w:rFonts w:ascii="Calibri" w:eastAsia="Calibri" w:hAnsi="Calibri" w:cs="Calibri"/>
          <w:color w:val="000000" w:themeColor="text1"/>
          <w:sz w:val="24"/>
          <w:szCs w:val="24"/>
        </w:rPr>
      </w:pPr>
    </w:p>
    <w:p w14:paraId="2AA3772C" w14:textId="01A48B33" w:rsidR="006E5B9E" w:rsidRDefault="006E5B9E" w:rsidP="006E5B9E">
      <w:pPr>
        <w:spacing w:after="160" w:line="259" w:lineRule="auto"/>
        <w:jc w:val="center"/>
        <w:rPr>
          <w:rFonts w:ascii="Calibri" w:eastAsia="Calibri" w:hAnsi="Calibri" w:cs="Calibri"/>
          <w:b/>
          <w:bCs/>
          <w:sz w:val="32"/>
          <w:szCs w:val="32"/>
          <w:lang w:val="en-GB"/>
        </w:rPr>
      </w:pPr>
      <w:r w:rsidRPr="167B7DDD">
        <w:rPr>
          <w:rFonts w:ascii="Calibri" w:eastAsia="Calibri" w:hAnsi="Calibri" w:cs="Calibri"/>
          <w:b/>
          <w:bCs/>
          <w:sz w:val="32"/>
          <w:szCs w:val="32"/>
          <w:lang w:val="en-GB"/>
        </w:rPr>
        <w:t xml:space="preserve">Professional </w:t>
      </w:r>
      <w:bookmarkStart w:id="0" w:name="_Int_GjZIc9NP"/>
      <w:r w:rsidRPr="167B7DDD">
        <w:rPr>
          <w:rFonts w:ascii="Calibri" w:eastAsia="Calibri" w:hAnsi="Calibri" w:cs="Calibri"/>
          <w:b/>
          <w:bCs/>
          <w:sz w:val="32"/>
          <w:szCs w:val="32"/>
          <w:lang w:val="en-GB"/>
        </w:rPr>
        <w:t>Masters in Education</w:t>
      </w:r>
      <w:bookmarkEnd w:id="0"/>
    </w:p>
    <w:p w14:paraId="36DB90B8" w14:textId="426F4857" w:rsidR="006E5B9E" w:rsidRDefault="00C4239C" w:rsidP="006E5B9E">
      <w:pPr>
        <w:spacing w:after="160" w:line="259" w:lineRule="auto"/>
        <w:jc w:val="center"/>
        <w:rPr>
          <w:rFonts w:ascii="Calibri" w:eastAsia="Calibri" w:hAnsi="Calibri" w:cs="Calibri"/>
          <w:b/>
          <w:bCs/>
          <w:color w:val="000000" w:themeColor="text1"/>
          <w:sz w:val="24"/>
          <w:szCs w:val="24"/>
          <w:lang w:val="en-GB"/>
        </w:rPr>
      </w:pPr>
      <w:hyperlink r:id="rId10">
        <w:r w:rsidR="00477A89">
          <w:rPr>
            <w:rStyle w:val="Hyperlink"/>
            <w:rFonts w:ascii="Calibri" w:eastAsia="Calibri" w:hAnsi="Calibri" w:cs="Calibri"/>
            <w:b/>
            <w:bCs/>
            <w:sz w:val="24"/>
            <w:szCs w:val="24"/>
            <w:lang w:val="en-GB"/>
          </w:rPr>
          <w:t>University of Galway - Professional Master of Education</w:t>
        </w:r>
      </w:hyperlink>
    </w:p>
    <w:p w14:paraId="643D3261" w14:textId="77777777" w:rsidR="006E5B9E" w:rsidRPr="00DA7241" w:rsidRDefault="006E5B9E" w:rsidP="5296D273">
      <w:pPr>
        <w:spacing w:after="160" w:line="259" w:lineRule="auto"/>
        <w:jc w:val="center"/>
        <w:rPr>
          <w:rFonts w:ascii="Calibri" w:eastAsia="Calibri" w:hAnsi="Calibri" w:cs="Calibri"/>
          <w:color w:val="000000" w:themeColor="text1"/>
          <w:sz w:val="24"/>
          <w:szCs w:val="24"/>
        </w:rPr>
      </w:pPr>
    </w:p>
    <w:p w14:paraId="1B151CED" w14:textId="779047DE" w:rsidR="00550C24" w:rsidRPr="00DA7241" w:rsidRDefault="00B6575E" w:rsidP="5296D273">
      <w:pPr>
        <w:spacing w:after="160" w:line="259" w:lineRule="auto"/>
        <w:jc w:val="center"/>
        <w:rPr>
          <w:rFonts w:ascii="Calibri" w:eastAsia="Calibri" w:hAnsi="Calibri" w:cs="Calibri"/>
          <w:color w:val="000000" w:themeColor="text1"/>
          <w:sz w:val="32"/>
          <w:szCs w:val="32"/>
        </w:rPr>
      </w:pPr>
      <w:r w:rsidRPr="00B6575E">
        <w:rPr>
          <w:rFonts w:ascii="Calibri" w:eastAsia="Calibri" w:hAnsi="Calibri" w:cs="Calibri"/>
          <w:b/>
          <w:bCs/>
          <w:color w:val="000000" w:themeColor="text1"/>
          <w:sz w:val="32"/>
          <w:szCs w:val="32"/>
          <w:lang w:val="en-GB"/>
        </w:rPr>
        <w:t xml:space="preserve">An </w:t>
      </w:r>
      <w:proofErr w:type="spellStart"/>
      <w:r w:rsidRPr="00B6575E">
        <w:rPr>
          <w:rFonts w:ascii="Calibri" w:eastAsia="Calibri" w:hAnsi="Calibri" w:cs="Calibri"/>
          <w:b/>
          <w:bCs/>
          <w:color w:val="000000" w:themeColor="text1"/>
          <w:sz w:val="32"/>
          <w:szCs w:val="32"/>
          <w:lang w:val="en-GB"/>
        </w:rPr>
        <w:t>Máistir</w:t>
      </w:r>
      <w:proofErr w:type="spellEnd"/>
      <w:r w:rsidRPr="00B6575E">
        <w:rPr>
          <w:rFonts w:ascii="Calibri" w:eastAsia="Calibri" w:hAnsi="Calibri" w:cs="Calibri"/>
          <w:b/>
          <w:bCs/>
          <w:color w:val="000000" w:themeColor="text1"/>
          <w:sz w:val="32"/>
          <w:szCs w:val="32"/>
          <w:lang w:val="en-GB"/>
        </w:rPr>
        <w:t xml:space="preserve"> </w:t>
      </w:r>
      <w:proofErr w:type="spellStart"/>
      <w:r w:rsidRPr="00B6575E">
        <w:rPr>
          <w:rFonts w:ascii="Calibri" w:eastAsia="Calibri" w:hAnsi="Calibri" w:cs="Calibri"/>
          <w:b/>
          <w:bCs/>
          <w:color w:val="000000" w:themeColor="text1"/>
          <w:sz w:val="32"/>
          <w:szCs w:val="32"/>
          <w:lang w:val="en-GB"/>
        </w:rPr>
        <w:t>Gairmiúil</w:t>
      </w:r>
      <w:proofErr w:type="spellEnd"/>
      <w:r w:rsidRPr="00B6575E">
        <w:rPr>
          <w:rFonts w:ascii="Calibri" w:eastAsia="Calibri" w:hAnsi="Calibri" w:cs="Calibri"/>
          <w:b/>
          <w:bCs/>
          <w:color w:val="000000" w:themeColor="text1"/>
          <w:sz w:val="32"/>
          <w:szCs w:val="32"/>
          <w:lang w:val="en-GB"/>
        </w:rPr>
        <w:t xml:space="preserve"> San </w:t>
      </w:r>
      <w:proofErr w:type="spellStart"/>
      <w:r w:rsidRPr="00B6575E">
        <w:rPr>
          <w:rFonts w:ascii="Calibri" w:eastAsia="Calibri" w:hAnsi="Calibri" w:cs="Calibri"/>
          <w:b/>
          <w:bCs/>
          <w:color w:val="000000" w:themeColor="text1"/>
          <w:sz w:val="32"/>
          <w:szCs w:val="32"/>
          <w:lang w:val="en-GB"/>
        </w:rPr>
        <w:t>Oideachas</w:t>
      </w:r>
      <w:proofErr w:type="spellEnd"/>
    </w:p>
    <w:p w14:paraId="15CE75F3" w14:textId="35391F8A" w:rsidR="00B6575E" w:rsidRPr="00B6575E" w:rsidRDefault="00C4239C" w:rsidP="5296D273">
      <w:pPr>
        <w:spacing w:beforeAutospacing="1" w:afterAutospacing="1" w:line="240" w:lineRule="auto"/>
        <w:jc w:val="center"/>
        <w:rPr>
          <w:b/>
          <w:sz w:val="24"/>
          <w:szCs w:val="24"/>
        </w:rPr>
      </w:pPr>
      <w:hyperlink r:id="rId11" w:anchor="course_overview" w:history="1">
        <w:proofErr w:type="spellStart"/>
        <w:r w:rsidR="00477A89">
          <w:rPr>
            <w:rStyle w:val="Hyperlink"/>
            <w:b/>
            <w:sz w:val="24"/>
            <w:szCs w:val="24"/>
          </w:rPr>
          <w:t>Ollscoil</w:t>
        </w:r>
        <w:proofErr w:type="spellEnd"/>
        <w:r w:rsidR="00477A89">
          <w:rPr>
            <w:rStyle w:val="Hyperlink"/>
            <w:b/>
            <w:sz w:val="24"/>
            <w:szCs w:val="24"/>
          </w:rPr>
          <w:t xml:space="preserve"> </w:t>
        </w:r>
        <w:proofErr w:type="spellStart"/>
        <w:r w:rsidR="00477A89">
          <w:rPr>
            <w:rStyle w:val="Hyperlink"/>
            <w:b/>
            <w:sz w:val="24"/>
            <w:szCs w:val="24"/>
          </w:rPr>
          <w:t>na</w:t>
        </w:r>
        <w:proofErr w:type="spellEnd"/>
        <w:r w:rsidR="00477A89">
          <w:rPr>
            <w:rStyle w:val="Hyperlink"/>
            <w:b/>
            <w:sz w:val="24"/>
            <w:szCs w:val="24"/>
          </w:rPr>
          <w:t xml:space="preserve"> </w:t>
        </w:r>
        <w:proofErr w:type="spellStart"/>
        <w:r w:rsidR="00477A89">
          <w:rPr>
            <w:rStyle w:val="Hyperlink"/>
            <w:b/>
            <w:sz w:val="24"/>
            <w:szCs w:val="24"/>
          </w:rPr>
          <w:t>Gaillimhe</w:t>
        </w:r>
        <w:proofErr w:type="spellEnd"/>
        <w:r w:rsidR="00477A89">
          <w:rPr>
            <w:rStyle w:val="Hyperlink"/>
            <w:b/>
            <w:sz w:val="24"/>
            <w:szCs w:val="24"/>
          </w:rPr>
          <w:t xml:space="preserve"> - </w:t>
        </w:r>
        <w:proofErr w:type="spellStart"/>
        <w:r w:rsidR="00477A89">
          <w:rPr>
            <w:rStyle w:val="Hyperlink"/>
            <w:b/>
            <w:sz w:val="24"/>
            <w:szCs w:val="24"/>
          </w:rPr>
          <w:t>Máistir</w:t>
        </w:r>
        <w:proofErr w:type="spellEnd"/>
        <w:r w:rsidR="00477A89">
          <w:rPr>
            <w:rStyle w:val="Hyperlink"/>
            <w:b/>
            <w:sz w:val="24"/>
            <w:szCs w:val="24"/>
          </w:rPr>
          <w:t xml:space="preserve"> </w:t>
        </w:r>
        <w:proofErr w:type="spellStart"/>
        <w:r w:rsidR="00477A89">
          <w:rPr>
            <w:rStyle w:val="Hyperlink"/>
            <w:b/>
            <w:sz w:val="24"/>
            <w:szCs w:val="24"/>
          </w:rPr>
          <w:t>Gairmiúil</w:t>
        </w:r>
        <w:proofErr w:type="spellEnd"/>
        <w:r w:rsidR="00477A89">
          <w:rPr>
            <w:rStyle w:val="Hyperlink"/>
            <w:b/>
            <w:sz w:val="24"/>
            <w:szCs w:val="24"/>
          </w:rPr>
          <w:t xml:space="preserve"> san </w:t>
        </w:r>
        <w:proofErr w:type="spellStart"/>
        <w:r w:rsidR="00477A89">
          <w:rPr>
            <w:rStyle w:val="Hyperlink"/>
            <w:b/>
            <w:sz w:val="24"/>
            <w:szCs w:val="24"/>
          </w:rPr>
          <w:t>Oideachas</w:t>
        </w:r>
        <w:proofErr w:type="spellEnd"/>
      </w:hyperlink>
    </w:p>
    <w:p w14:paraId="2232D556" w14:textId="623E945C" w:rsidR="00550C24" w:rsidRPr="00DA7241" w:rsidRDefault="56A5292B" w:rsidP="5296D273">
      <w:pPr>
        <w:spacing w:beforeAutospacing="1" w:afterAutospacing="1" w:line="240" w:lineRule="auto"/>
        <w:jc w:val="center"/>
        <w:rPr>
          <w:rFonts w:ascii="Calibri" w:eastAsia="Calibri" w:hAnsi="Calibri" w:cs="Calibri"/>
          <w:color w:val="000000" w:themeColor="text1"/>
          <w:sz w:val="24"/>
          <w:szCs w:val="24"/>
        </w:rPr>
      </w:pPr>
      <w:r w:rsidRPr="5296D273">
        <w:rPr>
          <w:rFonts w:ascii="Calibri" w:eastAsia="Calibri" w:hAnsi="Calibri" w:cs="Calibri"/>
          <w:b/>
          <w:bCs/>
          <w:color w:val="000000" w:themeColor="text1"/>
          <w:sz w:val="24"/>
          <w:szCs w:val="24"/>
        </w:rPr>
        <w:t>Teaching Council Registration - Degree Eligibility</w:t>
      </w:r>
    </w:p>
    <w:p w14:paraId="4E0BAD30" w14:textId="5E48325E" w:rsidR="00355B04" w:rsidRPr="00DA7241" w:rsidRDefault="56A5292B" w:rsidP="00355B04">
      <w:pPr>
        <w:spacing w:beforeAutospacing="1" w:afterAutospacing="1" w:line="240" w:lineRule="auto"/>
        <w:jc w:val="center"/>
        <w:rPr>
          <w:rFonts w:ascii="Calibri" w:eastAsia="Calibri" w:hAnsi="Calibri" w:cs="Calibri"/>
          <w:color w:val="000000" w:themeColor="text1"/>
          <w:sz w:val="24"/>
          <w:szCs w:val="24"/>
        </w:rPr>
      </w:pPr>
      <w:r w:rsidRPr="5296D273">
        <w:rPr>
          <w:rFonts w:ascii="Calibri" w:eastAsia="Calibri" w:hAnsi="Calibri" w:cs="Calibri"/>
          <w:b/>
          <w:bCs/>
          <w:color w:val="000000" w:themeColor="text1"/>
          <w:sz w:val="24"/>
          <w:szCs w:val="24"/>
        </w:rPr>
        <w:t>Subject Declaration Form</w:t>
      </w:r>
    </w:p>
    <w:p w14:paraId="626306DD" w14:textId="62CDD56D" w:rsidR="00550C24" w:rsidRDefault="00C4239C" w:rsidP="5296D273">
      <w:pPr>
        <w:spacing w:beforeAutospacing="1" w:afterAutospacing="1" w:line="240" w:lineRule="auto"/>
        <w:jc w:val="center"/>
        <w:rPr>
          <w:rStyle w:val="Hyperlink"/>
          <w:rFonts w:ascii="Calibri" w:eastAsia="Calibri" w:hAnsi="Calibri" w:cs="Calibri"/>
        </w:rPr>
      </w:pPr>
      <w:hyperlink r:id="rId12">
        <w:r w:rsidR="56A5292B" w:rsidRPr="5296D273">
          <w:rPr>
            <w:rStyle w:val="Hyperlink"/>
            <w:rFonts w:ascii="Calibri" w:eastAsia="Calibri" w:hAnsi="Calibri" w:cs="Calibri"/>
          </w:rPr>
          <w:t>Teaching Council Subject Decla</w:t>
        </w:r>
        <w:bookmarkStart w:id="1" w:name="_GoBack"/>
        <w:bookmarkEnd w:id="1"/>
        <w:r w:rsidR="56A5292B" w:rsidRPr="5296D273">
          <w:rPr>
            <w:rStyle w:val="Hyperlink"/>
            <w:rFonts w:ascii="Calibri" w:eastAsia="Calibri" w:hAnsi="Calibri" w:cs="Calibri"/>
          </w:rPr>
          <w:t>r</w:t>
        </w:r>
        <w:r w:rsidR="56A5292B" w:rsidRPr="5296D273">
          <w:rPr>
            <w:rStyle w:val="Hyperlink"/>
            <w:rFonts w:ascii="Calibri" w:eastAsia="Calibri" w:hAnsi="Calibri" w:cs="Calibri"/>
          </w:rPr>
          <w:t>ation Form</w:t>
        </w:r>
      </w:hyperlink>
    </w:p>
    <w:p w14:paraId="5EE7F1F0" w14:textId="76EB85CE" w:rsidR="00550C24" w:rsidRPr="006E5B9E" w:rsidRDefault="56A5292B" w:rsidP="006E5B9E">
      <w:pPr>
        <w:pStyle w:val="ListParagraph"/>
        <w:numPr>
          <w:ilvl w:val="0"/>
          <w:numId w:val="5"/>
        </w:numPr>
        <w:tabs>
          <w:tab w:val="num" w:pos="360"/>
        </w:tabs>
        <w:spacing w:after="200"/>
        <w:ind w:left="360"/>
        <w:rPr>
          <w:rFonts w:cs="Calibri"/>
          <w:color w:val="000000" w:themeColor="text1"/>
          <w:sz w:val="24"/>
          <w:szCs w:val="24"/>
        </w:rPr>
      </w:pPr>
      <w:r w:rsidRPr="5296D273">
        <w:rPr>
          <w:rFonts w:cs="Calibri"/>
          <w:color w:val="000000" w:themeColor="text1"/>
          <w:sz w:val="24"/>
          <w:szCs w:val="24"/>
        </w:rPr>
        <w:t xml:space="preserve">Only applicants with level 8 degrees (or equivalent) on the Irish National Framework of Qualifications (NFQ), with an overall result of at least a H2.2, which meet the Teaching Council’s registration requirements for at least one post-primary curricular subject will be offered places on the University of Galway’s Professional Master of Education programme. </w:t>
      </w:r>
      <w:r w:rsidR="006E5B9E" w:rsidRPr="006E5B9E">
        <w:rPr>
          <w:rFonts w:cs="Calibri"/>
          <w:color w:val="000000" w:themeColor="text1"/>
          <w:sz w:val="24"/>
          <w:szCs w:val="24"/>
        </w:rPr>
        <w:t>The Teaching Council’s registration requirements for all post-primary curricular subjects can be found </w:t>
      </w:r>
      <w:hyperlink r:id="rId13" w:tgtFrame="_new" w:history="1">
        <w:r w:rsidR="006E5B9E" w:rsidRPr="006E5B9E">
          <w:rPr>
            <w:rStyle w:val="Hyperlink"/>
            <w:rFonts w:cs="Calibri"/>
            <w:sz w:val="24"/>
            <w:szCs w:val="24"/>
          </w:rPr>
          <w:t>here</w:t>
        </w:r>
      </w:hyperlink>
      <w:r w:rsidR="006E5B9E" w:rsidRPr="006E5B9E">
        <w:rPr>
          <w:rFonts w:cs="Calibri"/>
          <w:color w:val="000000" w:themeColor="text1"/>
          <w:sz w:val="24"/>
          <w:szCs w:val="24"/>
        </w:rPr>
        <w:t>.</w:t>
      </w:r>
    </w:p>
    <w:p w14:paraId="2E694429" w14:textId="77777777" w:rsidR="00317F1D" w:rsidRPr="00317F1D" w:rsidRDefault="00317F1D" w:rsidP="00317F1D">
      <w:pPr>
        <w:pStyle w:val="ListParagraph"/>
        <w:tabs>
          <w:tab w:val="num" w:pos="360"/>
        </w:tabs>
        <w:spacing w:beforeAutospacing="1" w:after="200" w:afterAutospacing="1" w:line="240" w:lineRule="auto"/>
        <w:ind w:left="360"/>
        <w:jc w:val="both"/>
        <w:rPr>
          <w:rFonts w:cs="Calibri"/>
          <w:color w:val="000000" w:themeColor="text1"/>
          <w:sz w:val="24"/>
          <w:szCs w:val="24"/>
        </w:rPr>
      </w:pPr>
    </w:p>
    <w:p w14:paraId="66DD26CC" w14:textId="2D532368" w:rsidR="00550C24" w:rsidRPr="00DA7241" w:rsidRDefault="56A5292B" w:rsidP="5296D273">
      <w:pPr>
        <w:pStyle w:val="ListParagraph"/>
        <w:numPr>
          <w:ilvl w:val="0"/>
          <w:numId w:val="5"/>
        </w:numPr>
        <w:tabs>
          <w:tab w:val="num" w:pos="360"/>
        </w:tabs>
        <w:spacing w:beforeAutospacing="1" w:after="200" w:afterAutospacing="1" w:line="240" w:lineRule="auto"/>
        <w:ind w:left="360"/>
        <w:jc w:val="both"/>
        <w:rPr>
          <w:rFonts w:cs="Calibri"/>
          <w:color w:val="000000" w:themeColor="text1"/>
          <w:sz w:val="24"/>
          <w:szCs w:val="24"/>
        </w:rPr>
      </w:pPr>
      <w:r w:rsidRPr="5296D273">
        <w:rPr>
          <w:rFonts w:cs="Calibri"/>
          <w:color w:val="000000" w:themeColor="text1"/>
          <w:sz w:val="24"/>
          <w:szCs w:val="24"/>
        </w:rPr>
        <w:t>It is the responsibility of applicants to ensure their level 8 degree is eligible for the purposes of registration as a Post-primary teacher and you must make a declaration to this effect on the subject declaration form.</w:t>
      </w:r>
    </w:p>
    <w:p w14:paraId="672B792A" w14:textId="370971CD" w:rsidR="00317F1D" w:rsidRPr="00DA7241" w:rsidRDefault="56A5292B" w:rsidP="00355B04">
      <w:pPr>
        <w:spacing w:beforeAutospacing="1" w:afterAutospacing="1" w:line="240" w:lineRule="auto"/>
        <w:ind w:left="360"/>
        <w:jc w:val="both"/>
        <w:rPr>
          <w:rFonts w:ascii="Calibri" w:eastAsia="Calibri" w:hAnsi="Calibri" w:cs="Calibri"/>
          <w:color w:val="000000" w:themeColor="text1"/>
          <w:sz w:val="24"/>
          <w:szCs w:val="24"/>
        </w:rPr>
      </w:pPr>
      <w:r w:rsidRPr="5296D273">
        <w:rPr>
          <w:rFonts w:ascii="Calibri" w:eastAsia="Calibri" w:hAnsi="Calibri" w:cs="Calibri"/>
          <w:color w:val="000000" w:themeColor="text1"/>
          <w:sz w:val="24"/>
          <w:szCs w:val="24"/>
        </w:rPr>
        <w:t>To confirm if your degree is eligible you should:</w:t>
      </w:r>
    </w:p>
    <w:p w14:paraId="7414E5E8" w14:textId="3E59482E" w:rsidR="00550C24" w:rsidRDefault="56A5292B" w:rsidP="5296D273">
      <w:pPr>
        <w:pStyle w:val="ListParagraph"/>
        <w:numPr>
          <w:ilvl w:val="0"/>
          <w:numId w:val="3"/>
        </w:numPr>
        <w:spacing w:beforeAutospacing="1" w:after="200" w:afterAutospacing="1" w:line="240" w:lineRule="auto"/>
        <w:jc w:val="both"/>
        <w:rPr>
          <w:rFonts w:cs="Calibri"/>
          <w:color w:val="000000" w:themeColor="text1"/>
          <w:sz w:val="24"/>
          <w:szCs w:val="24"/>
        </w:rPr>
      </w:pPr>
      <w:r w:rsidRPr="5296D273">
        <w:rPr>
          <w:rFonts w:cs="Calibri"/>
          <w:color w:val="000000" w:themeColor="text1"/>
          <w:sz w:val="24"/>
          <w:szCs w:val="24"/>
        </w:rPr>
        <w:t>Refer to the </w:t>
      </w:r>
      <w:hyperlink r:id="rId14">
        <w:r w:rsidRPr="5296D273">
          <w:rPr>
            <w:rStyle w:val="Hyperlink"/>
            <w:rFonts w:cs="Calibri"/>
            <w:sz w:val="24"/>
            <w:szCs w:val="24"/>
          </w:rPr>
          <w:t>Teaching Council post-primary subject requirements</w:t>
        </w:r>
      </w:hyperlink>
      <w:r w:rsidRPr="5296D273">
        <w:rPr>
          <w:rFonts w:cs="Calibri"/>
          <w:color w:val="000000" w:themeColor="text1"/>
          <w:sz w:val="24"/>
          <w:szCs w:val="24"/>
        </w:rPr>
        <w:t> at 1 above and ensure you meet the requirements for at least one of the listed curricular subjects. You must fill out the relevant subject self-declaration form(s) online during the application process. It is advisable to fully complete the form at this time as it cannot be updated once the application is submitted.</w:t>
      </w:r>
    </w:p>
    <w:p w14:paraId="70BACE0D" w14:textId="776E54C0" w:rsidR="006E5B9E" w:rsidRPr="006E5B9E" w:rsidRDefault="006E5B9E" w:rsidP="5296D273">
      <w:pPr>
        <w:pStyle w:val="ListParagraph"/>
        <w:numPr>
          <w:ilvl w:val="0"/>
          <w:numId w:val="3"/>
        </w:numPr>
        <w:spacing w:beforeAutospacing="1" w:after="200" w:afterAutospacing="1" w:line="240" w:lineRule="auto"/>
        <w:jc w:val="both"/>
        <w:rPr>
          <w:rFonts w:cs="Calibri"/>
          <w:color w:val="000000" w:themeColor="text1"/>
          <w:sz w:val="24"/>
          <w:szCs w:val="24"/>
        </w:rPr>
      </w:pPr>
      <w:r w:rsidRPr="00F4205F">
        <w:rPr>
          <w:rFonts w:eastAsia="Times New Roman" w:cstheme="minorHAnsi"/>
          <w:color w:val="000000"/>
          <w:sz w:val="24"/>
          <w:szCs w:val="24"/>
          <w:lang w:eastAsia="en-IE"/>
        </w:rPr>
        <w:t>Confirm that the subject(s) taken in your degree meet the criteria for your preferred teaching subjects as set out at</w:t>
      </w:r>
      <w:r>
        <w:rPr>
          <w:rFonts w:eastAsia="Times New Roman" w:cstheme="minorHAnsi"/>
          <w:color w:val="000000"/>
          <w:sz w:val="24"/>
          <w:szCs w:val="24"/>
          <w:lang w:eastAsia="en-IE"/>
        </w:rPr>
        <w:t xml:space="preserve"> </w:t>
      </w:r>
      <w:r w:rsidRPr="00F4205F">
        <w:rPr>
          <w:rFonts w:eastAsia="Times New Roman" w:cstheme="minorHAnsi"/>
          <w:color w:val="000000"/>
          <w:sz w:val="24"/>
          <w:szCs w:val="24"/>
          <w:lang w:eastAsia="en-IE"/>
        </w:rPr>
        <w:t> </w:t>
      </w:r>
      <w:hyperlink r:id="rId15" w:tgtFrame="_new" w:history="1">
        <w:r w:rsidRPr="00F4205F">
          <w:rPr>
            <w:rFonts w:eastAsia="Times New Roman" w:cstheme="minorHAnsi"/>
            <w:color w:val="0000FF"/>
            <w:sz w:val="24"/>
            <w:szCs w:val="24"/>
            <w:u w:val="single"/>
            <w:lang w:eastAsia="en-IE"/>
          </w:rPr>
          <w:t>Teaching Council Registration: Curricular Subject Requirements (Post-primary)</w:t>
        </w:r>
      </w:hyperlink>
    </w:p>
    <w:p w14:paraId="0072F1ED" w14:textId="3AA11376" w:rsidR="00550C24" w:rsidRPr="00DA7241" w:rsidRDefault="56A5292B" w:rsidP="5296D273">
      <w:pPr>
        <w:spacing w:beforeAutospacing="1" w:afterAutospacing="1" w:line="240" w:lineRule="auto"/>
        <w:jc w:val="both"/>
        <w:rPr>
          <w:rFonts w:ascii="Calibri" w:eastAsia="Calibri" w:hAnsi="Calibri" w:cs="Calibri"/>
          <w:color w:val="000000" w:themeColor="text1"/>
          <w:sz w:val="24"/>
          <w:szCs w:val="24"/>
        </w:rPr>
      </w:pPr>
      <w:r w:rsidRPr="5296D273">
        <w:rPr>
          <w:rFonts w:ascii="Calibri" w:eastAsia="Calibri" w:hAnsi="Calibri" w:cs="Calibri"/>
          <w:b/>
          <w:bCs/>
          <w:color w:val="000000" w:themeColor="text1"/>
          <w:sz w:val="24"/>
          <w:szCs w:val="24"/>
        </w:rPr>
        <w:t xml:space="preserve">It is the responsibility of the applicant to confirm that their level 8 degree is eligible for registration to teach at Post-primary level and </w:t>
      </w:r>
      <w:r w:rsidR="00F57FD5">
        <w:rPr>
          <w:rFonts w:ascii="Calibri" w:eastAsia="Calibri" w:hAnsi="Calibri" w:cs="Calibri"/>
          <w:b/>
          <w:bCs/>
          <w:color w:val="000000" w:themeColor="text1"/>
          <w:sz w:val="24"/>
          <w:szCs w:val="24"/>
        </w:rPr>
        <w:t>the University of Galway</w:t>
      </w:r>
      <w:r w:rsidRPr="5296D273">
        <w:rPr>
          <w:rFonts w:ascii="Calibri" w:eastAsia="Calibri" w:hAnsi="Calibri" w:cs="Calibri"/>
          <w:b/>
          <w:bCs/>
          <w:color w:val="000000" w:themeColor="text1"/>
          <w:sz w:val="24"/>
          <w:szCs w:val="24"/>
        </w:rPr>
        <w:t xml:space="preserve"> will NOT be held responsible if a graduate of the Professional Master of Education</w:t>
      </w:r>
      <w:r w:rsidR="006E5B9E">
        <w:rPr>
          <w:rFonts w:ascii="Calibri" w:eastAsia="Calibri" w:hAnsi="Calibri" w:cs="Calibri"/>
          <w:b/>
          <w:bCs/>
          <w:color w:val="000000" w:themeColor="text1"/>
          <w:sz w:val="24"/>
          <w:szCs w:val="24"/>
        </w:rPr>
        <w:t xml:space="preserve">/An </w:t>
      </w:r>
      <w:proofErr w:type="spellStart"/>
      <w:r w:rsidR="006E5B9E">
        <w:rPr>
          <w:rFonts w:ascii="Calibri" w:eastAsia="Calibri" w:hAnsi="Calibri" w:cs="Calibri"/>
          <w:b/>
          <w:bCs/>
          <w:color w:val="000000" w:themeColor="text1"/>
          <w:sz w:val="24"/>
          <w:szCs w:val="24"/>
        </w:rPr>
        <w:t>Máistir</w:t>
      </w:r>
      <w:proofErr w:type="spellEnd"/>
      <w:r w:rsidR="006E5B9E">
        <w:rPr>
          <w:rFonts w:ascii="Calibri" w:eastAsia="Calibri" w:hAnsi="Calibri" w:cs="Calibri"/>
          <w:b/>
          <w:bCs/>
          <w:color w:val="000000" w:themeColor="text1"/>
          <w:sz w:val="24"/>
          <w:szCs w:val="24"/>
        </w:rPr>
        <w:t xml:space="preserve"> </w:t>
      </w:r>
      <w:proofErr w:type="spellStart"/>
      <w:r w:rsidR="006E5B9E">
        <w:rPr>
          <w:rFonts w:ascii="Calibri" w:eastAsia="Calibri" w:hAnsi="Calibri" w:cs="Calibri"/>
          <w:b/>
          <w:bCs/>
          <w:color w:val="000000" w:themeColor="text1"/>
          <w:sz w:val="24"/>
          <w:szCs w:val="24"/>
        </w:rPr>
        <w:t>Gairmiúil</w:t>
      </w:r>
      <w:proofErr w:type="spellEnd"/>
      <w:r w:rsidR="006E5B9E">
        <w:rPr>
          <w:rFonts w:ascii="Calibri" w:eastAsia="Calibri" w:hAnsi="Calibri" w:cs="Calibri"/>
          <w:b/>
          <w:bCs/>
          <w:color w:val="000000" w:themeColor="text1"/>
          <w:sz w:val="24"/>
          <w:szCs w:val="24"/>
        </w:rPr>
        <w:t xml:space="preserve"> San </w:t>
      </w:r>
      <w:proofErr w:type="spellStart"/>
      <w:r w:rsidR="006E5B9E">
        <w:rPr>
          <w:rFonts w:ascii="Calibri" w:eastAsia="Calibri" w:hAnsi="Calibri" w:cs="Calibri"/>
          <w:b/>
          <w:bCs/>
          <w:color w:val="000000" w:themeColor="text1"/>
          <w:sz w:val="24"/>
          <w:szCs w:val="24"/>
        </w:rPr>
        <w:t>Oideachas</w:t>
      </w:r>
      <w:proofErr w:type="spellEnd"/>
      <w:r w:rsidR="006E5B9E">
        <w:rPr>
          <w:rFonts w:ascii="Calibri" w:eastAsia="Calibri" w:hAnsi="Calibri" w:cs="Calibri"/>
          <w:b/>
          <w:bCs/>
          <w:color w:val="000000" w:themeColor="text1"/>
          <w:sz w:val="24"/>
          <w:szCs w:val="24"/>
        </w:rPr>
        <w:t xml:space="preserve"> </w:t>
      </w:r>
      <w:r w:rsidRPr="5296D273">
        <w:rPr>
          <w:rFonts w:ascii="Calibri" w:eastAsia="Calibri" w:hAnsi="Calibri" w:cs="Calibri"/>
          <w:b/>
          <w:bCs/>
          <w:color w:val="000000" w:themeColor="text1"/>
          <w:sz w:val="24"/>
          <w:szCs w:val="24"/>
        </w:rPr>
        <w:t>is refused admission to the Register of Teachers on the basis of an erroneous declaration.</w:t>
      </w:r>
    </w:p>
    <w:p w14:paraId="7548D42A" w14:textId="0645023B" w:rsidR="00550C24" w:rsidRPr="00317F1D" w:rsidRDefault="56A5292B" w:rsidP="00317F1D">
      <w:pPr>
        <w:pStyle w:val="ListParagraph"/>
        <w:numPr>
          <w:ilvl w:val="0"/>
          <w:numId w:val="5"/>
        </w:numPr>
        <w:tabs>
          <w:tab w:val="num" w:pos="360"/>
        </w:tabs>
        <w:spacing w:beforeAutospacing="1" w:after="200" w:afterAutospacing="1" w:line="240" w:lineRule="auto"/>
        <w:ind w:left="360"/>
        <w:jc w:val="both"/>
        <w:rPr>
          <w:rFonts w:cs="Calibri"/>
          <w:color w:val="000000" w:themeColor="text1"/>
          <w:sz w:val="24"/>
          <w:szCs w:val="24"/>
        </w:rPr>
      </w:pPr>
      <w:r w:rsidRPr="5296D273">
        <w:rPr>
          <w:rFonts w:cs="Calibri"/>
          <w:color w:val="000000" w:themeColor="text1"/>
          <w:sz w:val="24"/>
          <w:szCs w:val="24"/>
        </w:rPr>
        <w:lastRenderedPageBreak/>
        <w:t>If having consulted the Council’s curricular subject requirements you are still uncertain about any issue regarding the suitability of your degree by the Teaching Council, you should contact the Teaching Council directly.</w:t>
      </w:r>
      <w:r w:rsidR="006E5B9E">
        <w:rPr>
          <w:rFonts w:cs="Calibri"/>
          <w:color w:val="000000" w:themeColor="text1"/>
          <w:sz w:val="24"/>
          <w:szCs w:val="24"/>
        </w:rPr>
        <w:t xml:space="preserve">  </w:t>
      </w:r>
      <w:r w:rsidRPr="5296D273">
        <w:rPr>
          <w:rFonts w:cs="Calibri"/>
          <w:color w:val="000000" w:themeColor="text1"/>
          <w:sz w:val="24"/>
          <w:szCs w:val="24"/>
        </w:rPr>
        <w:t>It can be contacted at the following address:</w:t>
      </w:r>
    </w:p>
    <w:p w14:paraId="7758ED7C" w14:textId="6216FD34" w:rsidR="00550C24" w:rsidRPr="00317F1D" w:rsidRDefault="56A5292B" w:rsidP="00317F1D">
      <w:pPr>
        <w:spacing w:beforeAutospacing="1" w:afterAutospacing="1" w:line="240" w:lineRule="auto"/>
        <w:ind w:left="360"/>
        <w:rPr>
          <w:rFonts w:ascii="Calibri" w:eastAsia="Calibri" w:hAnsi="Calibri" w:cs="Calibri"/>
          <w:color w:val="000000" w:themeColor="text1"/>
          <w:sz w:val="24"/>
          <w:szCs w:val="24"/>
        </w:rPr>
      </w:pPr>
      <w:r w:rsidRPr="5296D273">
        <w:rPr>
          <w:rFonts w:ascii="Calibri" w:eastAsia="Calibri" w:hAnsi="Calibri" w:cs="Calibri"/>
          <w:b/>
          <w:bCs/>
          <w:color w:val="000000" w:themeColor="text1"/>
          <w:sz w:val="24"/>
          <w:szCs w:val="24"/>
        </w:rPr>
        <w:t>  The Teaching Council</w:t>
      </w:r>
      <w:r w:rsidR="00550C24">
        <w:br/>
      </w:r>
      <w:r w:rsidRPr="5296D273">
        <w:rPr>
          <w:rFonts w:ascii="Calibri" w:eastAsia="Calibri" w:hAnsi="Calibri" w:cs="Calibri"/>
          <w:b/>
          <w:bCs/>
          <w:color w:val="000000" w:themeColor="text1"/>
          <w:sz w:val="24"/>
          <w:szCs w:val="24"/>
        </w:rPr>
        <w:t>  Block A</w:t>
      </w:r>
      <w:r w:rsidR="00550C24">
        <w:br/>
      </w:r>
      <w:r w:rsidRPr="5296D273">
        <w:rPr>
          <w:rFonts w:ascii="Calibri" w:eastAsia="Calibri" w:hAnsi="Calibri" w:cs="Calibri"/>
          <w:b/>
          <w:bCs/>
          <w:color w:val="000000" w:themeColor="text1"/>
          <w:sz w:val="24"/>
          <w:szCs w:val="24"/>
        </w:rPr>
        <w:t>  Maynooth Business Campus</w:t>
      </w:r>
      <w:r w:rsidR="00550C24">
        <w:br/>
      </w:r>
      <w:r w:rsidRPr="5296D273">
        <w:rPr>
          <w:rFonts w:ascii="Calibri" w:eastAsia="Calibri" w:hAnsi="Calibri" w:cs="Calibri"/>
          <w:b/>
          <w:bCs/>
          <w:color w:val="000000" w:themeColor="text1"/>
          <w:sz w:val="24"/>
          <w:szCs w:val="24"/>
        </w:rPr>
        <w:t>  Maynooth</w:t>
      </w:r>
      <w:r w:rsidR="00550C24">
        <w:br/>
      </w:r>
      <w:r w:rsidRPr="5296D273">
        <w:rPr>
          <w:rFonts w:ascii="Calibri" w:eastAsia="Calibri" w:hAnsi="Calibri" w:cs="Calibri"/>
          <w:b/>
          <w:bCs/>
          <w:color w:val="000000" w:themeColor="text1"/>
          <w:sz w:val="24"/>
          <w:szCs w:val="24"/>
        </w:rPr>
        <w:t>  Co. Kildare</w:t>
      </w:r>
      <w:r w:rsidR="00550C24">
        <w:br/>
      </w:r>
      <w:r w:rsidRPr="5296D273">
        <w:rPr>
          <w:rFonts w:ascii="Calibri" w:eastAsia="Calibri" w:hAnsi="Calibri" w:cs="Calibri"/>
          <w:b/>
          <w:bCs/>
          <w:color w:val="000000" w:themeColor="text1"/>
          <w:sz w:val="24"/>
          <w:szCs w:val="24"/>
        </w:rPr>
        <w:t>  Telephone: (01) 651 7900</w:t>
      </w:r>
      <w:r w:rsidR="00550C24">
        <w:br/>
      </w:r>
      <w:r w:rsidRPr="5296D273">
        <w:rPr>
          <w:rFonts w:ascii="Calibri" w:eastAsia="Calibri" w:hAnsi="Calibri" w:cs="Calibri"/>
          <w:b/>
          <w:bCs/>
          <w:color w:val="000000" w:themeColor="text1"/>
          <w:sz w:val="24"/>
          <w:szCs w:val="24"/>
        </w:rPr>
        <w:t>  </w:t>
      </w:r>
      <w:proofErr w:type="spellStart"/>
      <w:r w:rsidRPr="5296D273">
        <w:rPr>
          <w:rFonts w:ascii="Calibri" w:eastAsia="Calibri" w:hAnsi="Calibri" w:cs="Calibri"/>
          <w:b/>
          <w:bCs/>
          <w:color w:val="000000" w:themeColor="text1"/>
          <w:sz w:val="24"/>
          <w:szCs w:val="24"/>
        </w:rPr>
        <w:t>LoCall</w:t>
      </w:r>
      <w:proofErr w:type="spellEnd"/>
      <w:r w:rsidRPr="5296D273">
        <w:rPr>
          <w:rFonts w:ascii="Calibri" w:eastAsia="Calibri" w:hAnsi="Calibri" w:cs="Calibri"/>
          <w:b/>
          <w:bCs/>
          <w:color w:val="000000" w:themeColor="text1"/>
          <w:sz w:val="24"/>
          <w:szCs w:val="24"/>
        </w:rPr>
        <w:t>: 1890 224 224</w:t>
      </w:r>
      <w:r w:rsidR="00550C24">
        <w:br/>
      </w:r>
      <w:r w:rsidRPr="5296D273">
        <w:rPr>
          <w:rFonts w:ascii="Calibri" w:eastAsia="Calibri" w:hAnsi="Calibri" w:cs="Calibri"/>
          <w:b/>
          <w:bCs/>
          <w:color w:val="000000" w:themeColor="text1"/>
          <w:sz w:val="24"/>
          <w:szCs w:val="24"/>
        </w:rPr>
        <w:t>  Fax: (01) 651 7901</w:t>
      </w:r>
      <w:r w:rsidR="00550C24">
        <w:br/>
      </w:r>
      <w:r w:rsidRPr="5296D273">
        <w:rPr>
          <w:rFonts w:ascii="Calibri" w:eastAsia="Calibri" w:hAnsi="Calibri" w:cs="Calibri"/>
          <w:b/>
          <w:bCs/>
          <w:color w:val="000000" w:themeColor="text1"/>
          <w:sz w:val="24"/>
          <w:szCs w:val="24"/>
        </w:rPr>
        <w:t xml:space="preserve">  Email: </w:t>
      </w:r>
      <w:hyperlink r:id="rId16" w:history="1">
        <w:r w:rsidR="00C2338E" w:rsidRPr="00F53139">
          <w:rPr>
            <w:rStyle w:val="Hyperlink"/>
            <w:rFonts w:ascii="Calibri" w:eastAsia="Calibri" w:hAnsi="Calibri" w:cs="Calibri"/>
            <w:b/>
            <w:bCs/>
            <w:sz w:val="24"/>
            <w:szCs w:val="24"/>
          </w:rPr>
          <w:t>pmestudentdetails@teachingcouncil.ie</w:t>
        </w:r>
        <w:r w:rsidR="00C2338E" w:rsidRPr="00F53139">
          <w:rPr>
            <w:rStyle w:val="Hyperlink"/>
          </w:rPr>
          <w:br/>
        </w:r>
      </w:hyperlink>
      <w:r w:rsidRPr="5296D273">
        <w:rPr>
          <w:rFonts w:ascii="Calibri" w:eastAsia="Calibri" w:hAnsi="Calibri" w:cs="Calibri"/>
          <w:b/>
          <w:bCs/>
          <w:color w:val="000000" w:themeColor="text1"/>
          <w:sz w:val="24"/>
          <w:szCs w:val="24"/>
        </w:rPr>
        <w:t>  Website: </w:t>
      </w:r>
      <w:hyperlink r:id="rId17">
        <w:r w:rsidRPr="5296D273">
          <w:rPr>
            <w:rStyle w:val="Hyperlink"/>
            <w:rFonts w:ascii="Calibri" w:eastAsia="Calibri" w:hAnsi="Calibri" w:cs="Calibri"/>
            <w:b/>
            <w:bCs/>
            <w:sz w:val="24"/>
            <w:szCs w:val="24"/>
          </w:rPr>
          <w:t>www.teachingcouncil.ie</w:t>
        </w:r>
      </w:hyperlink>
    </w:p>
    <w:p w14:paraId="5E8A202C" w14:textId="7132F77D" w:rsidR="00550C24" w:rsidRPr="00DA7241" w:rsidRDefault="56A5292B" w:rsidP="5296D273">
      <w:pPr>
        <w:spacing w:beforeAutospacing="1" w:afterAutospacing="1" w:line="240" w:lineRule="auto"/>
        <w:jc w:val="both"/>
        <w:rPr>
          <w:rFonts w:ascii="Calibri" w:eastAsia="Calibri" w:hAnsi="Calibri" w:cs="Calibri"/>
          <w:color w:val="000000" w:themeColor="text1"/>
          <w:sz w:val="24"/>
          <w:szCs w:val="24"/>
        </w:rPr>
      </w:pPr>
      <w:r w:rsidRPr="5296D273">
        <w:rPr>
          <w:rFonts w:ascii="Calibri" w:eastAsia="Calibri" w:hAnsi="Calibri" w:cs="Calibri"/>
          <w:color w:val="000000" w:themeColor="text1"/>
          <w:sz w:val="24"/>
          <w:szCs w:val="24"/>
        </w:rPr>
        <w:t>The Teaching Council does not advise applicants on issues relating to the allocation of Professional Master of Education</w:t>
      </w:r>
      <w:r w:rsidR="006E5B9E">
        <w:rPr>
          <w:rFonts w:ascii="Calibri" w:eastAsia="Calibri" w:hAnsi="Calibri" w:cs="Calibri"/>
          <w:color w:val="000000" w:themeColor="text1"/>
          <w:sz w:val="24"/>
          <w:szCs w:val="24"/>
        </w:rPr>
        <w:t xml:space="preserve">/ An </w:t>
      </w:r>
      <w:proofErr w:type="spellStart"/>
      <w:r w:rsidR="006E5B9E">
        <w:rPr>
          <w:rFonts w:ascii="Calibri" w:eastAsia="Calibri" w:hAnsi="Calibri" w:cs="Calibri"/>
          <w:color w:val="000000" w:themeColor="text1"/>
          <w:sz w:val="24"/>
          <w:szCs w:val="24"/>
        </w:rPr>
        <w:t>Máistir</w:t>
      </w:r>
      <w:proofErr w:type="spellEnd"/>
      <w:r w:rsidR="006E5B9E">
        <w:rPr>
          <w:rFonts w:ascii="Calibri" w:eastAsia="Calibri" w:hAnsi="Calibri" w:cs="Calibri"/>
          <w:color w:val="000000" w:themeColor="text1"/>
          <w:sz w:val="24"/>
          <w:szCs w:val="24"/>
        </w:rPr>
        <w:t xml:space="preserve"> </w:t>
      </w:r>
      <w:proofErr w:type="spellStart"/>
      <w:r w:rsidR="006E5B9E">
        <w:rPr>
          <w:rFonts w:ascii="Calibri" w:eastAsia="Calibri" w:hAnsi="Calibri" w:cs="Calibri"/>
          <w:color w:val="000000" w:themeColor="text1"/>
          <w:sz w:val="24"/>
          <w:szCs w:val="24"/>
        </w:rPr>
        <w:t>Gairmiúil</w:t>
      </w:r>
      <w:proofErr w:type="spellEnd"/>
      <w:r w:rsidR="006E5B9E">
        <w:rPr>
          <w:rFonts w:ascii="Calibri" w:eastAsia="Calibri" w:hAnsi="Calibri" w:cs="Calibri"/>
          <w:color w:val="000000" w:themeColor="text1"/>
          <w:sz w:val="24"/>
          <w:szCs w:val="24"/>
        </w:rPr>
        <w:t xml:space="preserve"> San </w:t>
      </w:r>
      <w:proofErr w:type="spellStart"/>
      <w:r w:rsidR="006E5B9E">
        <w:rPr>
          <w:rFonts w:ascii="Calibri" w:eastAsia="Calibri" w:hAnsi="Calibri" w:cs="Calibri"/>
          <w:color w:val="000000" w:themeColor="text1"/>
          <w:sz w:val="24"/>
          <w:szCs w:val="24"/>
        </w:rPr>
        <w:t>Oideachas</w:t>
      </w:r>
      <w:proofErr w:type="spellEnd"/>
      <w:r w:rsidR="006E5B9E">
        <w:rPr>
          <w:rFonts w:ascii="Calibri" w:eastAsia="Calibri" w:hAnsi="Calibri" w:cs="Calibri"/>
          <w:color w:val="000000" w:themeColor="text1"/>
          <w:sz w:val="24"/>
          <w:szCs w:val="24"/>
        </w:rPr>
        <w:t xml:space="preserve"> </w:t>
      </w:r>
      <w:r w:rsidRPr="5296D273">
        <w:rPr>
          <w:rFonts w:ascii="Calibri" w:eastAsia="Calibri" w:hAnsi="Calibri" w:cs="Calibri"/>
          <w:color w:val="000000" w:themeColor="text1"/>
          <w:sz w:val="24"/>
          <w:szCs w:val="24"/>
        </w:rPr>
        <w:t xml:space="preserve"> places or operational procedures of the </w:t>
      </w:r>
      <w:r w:rsidR="00F57FD5">
        <w:rPr>
          <w:rFonts w:ascii="Calibri" w:eastAsia="Calibri" w:hAnsi="Calibri" w:cs="Calibri"/>
          <w:color w:val="000000" w:themeColor="text1"/>
          <w:sz w:val="24"/>
          <w:szCs w:val="24"/>
        </w:rPr>
        <w:t>University of Galway</w:t>
      </w:r>
      <w:r w:rsidRPr="5296D273">
        <w:rPr>
          <w:rFonts w:ascii="Calibri" w:eastAsia="Calibri" w:hAnsi="Calibri" w:cs="Calibri"/>
          <w:color w:val="000000" w:themeColor="text1"/>
          <w:sz w:val="24"/>
          <w:szCs w:val="24"/>
        </w:rPr>
        <w:t>.</w:t>
      </w:r>
    </w:p>
    <w:p w14:paraId="26911F37" w14:textId="5D84ED84" w:rsidR="00550C24" w:rsidRPr="00DA7241" w:rsidRDefault="56A5292B" w:rsidP="5296D273">
      <w:pPr>
        <w:spacing w:beforeAutospacing="1" w:afterAutospacing="1" w:line="240" w:lineRule="auto"/>
        <w:jc w:val="both"/>
        <w:rPr>
          <w:rFonts w:ascii="Calibri" w:eastAsia="Calibri" w:hAnsi="Calibri" w:cs="Calibri"/>
          <w:color w:val="000000" w:themeColor="text1"/>
          <w:sz w:val="24"/>
          <w:szCs w:val="24"/>
        </w:rPr>
      </w:pPr>
      <w:r w:rsidRPr="5296D273">
        <w:rPr>
          <w:rFonts w:ascii="Calibri" w:eastAsia="Calibri" w:hAnsi="Calibri" w:cs="Calibri"/>
          <w:b/>
          <w:bCs/>
          <w:color w:val="000000" w:themeColor="text1"/>
          <w:sz w:val="24"/>
          <w:szCs w:val="24"/>
        </w:rPr>
        <w:t>NB: Applicants should ensure that they complete the online Professional Master of Education Application Form correctly. Applicants should also ensure that their recognised level 8 degree programme is accurately listed on the Application Form. The University of Galway cannot accept any responsibility for mistakes made by applicants when completing the Application Form.</w:t>
      </w:r>
    </w:p>
    <w:p w14:paraId="66131F1E" w14:textId="15CBB07A" w:rsidR="00550C24" w:rsidRPr="00DA7241" w:rsidRDefault="00550C24" w:rsidP="00550C24"/>
    <w:p w14:paraId="7E681390" w14:textId="77777777" w:rsidR="00550C24" w:rsidRDefault="00550C24" w:rsidP="00C014AE">
      <w:pPr>
        <w:rPr>
          <w:rFonts w:ascii="Times New Roman" w:eastAsiaTheme="minorHAnsi" w:hAnsi="Times New Roman" w:cs="Times New Roman"/>
          <w:sz w:val="24"/>
          <w:szCs w:val="24"/>
          <w:lang w:eastAsia="en-US"/>
        </w:rPr>
      </w:pPr>
    </w:p>
    <w:sectPr w:rsidR="00550C24" w:rsidSect="00317F1D">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441CE" w14:textId="77777777" w:rsidR="00C4239C" w:rsidRDefault="00C4239C" w:rsidP="005F0F96">
      <w:pPr>
        <w:spacing w:after="0" w:line="240" w:lineRule="auto"/>
      </w:pPr>
      <w:r>
        <w:separator/>
      </w:r>
    </w:p>
  </w:endnote>
  <w:endnote w:type="continuationSeparator" w:id="0">
    <w:p w14:paraId="265B64A0" w14:textId="77777777" w:rsidR="00C4239C" w:rsidRDefault="00C4239C" w:rsidP="005F0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ter">
    <w:altName w:val="Cambria Math"/>
    <w:charset w:val="00"/>
    <w:family w:val="auto"/>
    <w:pitch w:val="variable"/>
    <w:sig w:usb0="00000001"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14A7C" w14:textId="77777777" w:rsidR="008425BC" w:rsidRDefault="008425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C8477" w14:textId="539C0DFF" w:rsidR="00583938" w:rsidRPr="00E96BF0" w:rsidRDefault="000E792F" w:rsidP="00583938">
    <w:pPr>
      <w:spacing w:after="0" w:line="240" w:lineRule="auto"/>
      <w:rPr>
        <w:rFonts w:ascii="Inter" w:eastAsiaTheme="minorHAnsi" w:hAnsi="Inter" w:cs="Times New Roman"/>
        <w:color w:val="641437"/>
        <w:sz w:val="16"/>
        <w:szCs w:val="16"/>
        <w:lang w:eastAsia="en-US"/>
      </w:rPr>
    </w:pPr>
    <w:r w:rsidRPr="000E792F">
      <w:rPr>
        <w:rFonts w:ascii="Inter" w:eastAsiaTheme="minorHAnsi" w:hAnsi="Inter" w:cs="Times New Roman"/>
        <w:noProof/>
        <w:color w:val="641437"/>
        <w:sz w:val="16"/>
        <w:szCs w:val="16"/>
      </w:rPr>
      <w:drawing>
        <wp:inline distT="0" distB="0" distL="0" distR="0" wp14:anchorId="24D1D0BF" wp14:editId="2041F273">
          <wp:extent cx="4781796" cy="387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781796" cy="387370"/>
                  </a:xfrm>
                  <a:prstGeom prst="rect">
                    <a:avLst/>
                  </a:prstGeom>
                </pic:spPr>
              </pic:pic>
            </a:graphicData>
          </a:graphic>
        </wp:inline>
      </w:drawing>
    </w:r>
    <w:r w:rsidR="00BF4D23">
      <w:rPr>
        <w:noProof/>
      </w:rPr>
      <mc:AlternateContent>
        <mc:Choice Requires="wps">
          <w:drawing>
            <wp:anchor distT="0" distB="0" distL="114300" distR="114300" simplePos="0" relativeHeight="251726848" behindDoc="1" locked="0" layoutInCell="1" allowOverlap="1" wp14:anchorId="775EB855" wp14:editId="74E3FEF4">
              <wp:simplePos x="0" y="0"/>
              <wp:positionH relativeFrom="page">
                <wp:align>left</wp:align>
              </wp:positionH>
              <wp:positionV relativeFrom="page">
                <wp:posOffset>10483850</wp:posOffset>
              </wp:positionV>
              <wp:extent cx="8398510" cy="209550"/>
              <wp:effectExtent l="0" t="0" r="254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98510" cy="209550"/>
                      </a:xfrm>
                      <a:prstGeom prst="rect">
                        <a:avLst/>
                      </a:prstGeom>
                      <a:solidFill>
                        <a:srgbClr val="93094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xmlns:w16sdtdh="http://schemas.microsoft.com/office/word/2020/wordml/sdtdatahash" xmlns:w16du="http://schemas.microsoft.com/office/word/2023/wordml/word16du"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docshape1" style="position:absolute;margin-left:0;margin-top:825.5pt;width:661.3pt;height:16.5pt;z-index:-25158963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o:spid="_x0000_s1026" fillcolor="#930949" stroked="f" w14:anchorId="021129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">
              <v:path arrowok="t"/>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B6C04" w14:textId="77777777" w:rsidR="008425BC" w:rsidRDefault="00842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33D22" w14:textId="77777777" w:rsidR="00C4239C" w:rsidRDefault="00C4239C" w:rsidP="005F0F96">
      <w:pPr>
        <w:spacing w:after="0" w:line="240" w:lineRule="auto"/>
      </w:pPr>
      <w:r>
        <w:separator/>
      </w:r>
    </w:p>
  </w:footnote>
  <w:footnote w:type="continuationSeparator" w:id="0">
    <w:p w14:paraId="024BE8E7" w14:textId="77777777" w:rsidR="00C4239C" w:rsidRDefault="00C4239C" w:rsidP="005F0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4849C" w14:textId="77777777" w:rsidR="008425BC" w:rsidRDefault="008425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427E0" w14:textId="3FE78A58" w:rsidR="005F0F96" w:rsidRDefault="00317F1D">
    <w:pPr>
      <w:pStyle w:val="Header"/>
    </w:pPr>
    <w:r>
      <w:rPr>
        <w:noProof/>
      </w:rPr>
      <w:drawing>
        <wp:inline distT="0" distB="0" distL="0" distR="0" wp14:anchorId="30B318C7" wp14:editId="6C012975">
          <wp:extent cx="2671844" cy="936000"/>
          <wp:effectExtent l="0" t="0" r="0" b="3810"/>
          <wp:docPr id="454981498"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981498"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71844" cy="936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00C6A" w14:textId="77777777" w:rsidR="008425BC" w:rsidRDefault="008425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076FC"/>
    <w:multiLevelType w:val="multilevel"/>
    <w:tmpl w:val="E33288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335E0C"/>
    <w:multiLevelType w:val="multilevel"/>
    <w:tmpl w:val="D38641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061878"/>
    <w:multiLevelType w:val="multilevel"/>
    <w:tmpl w:val="F3FA7BC6"/>
    <w:lvl w:ilvl="0">
      <w:start w:val="3"/>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B66850"/>
    <w:multiLevelType w:val="hybridMultilevel"/>
    <w:tmpl w:val="40CC5996"/>
    <w:lvl w:ilvl="0" w:tplc="08090005">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FC018D"/>
    <w:multiLevelType w:val="multilevel"/>
    <w:tmpl w:val="4EC2E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C71F55"/>
    <w:multiLevelType w:val="multilevel"/>
    <w:tmpl w:val="81122F24"/>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F49D2BD"/>
    <w:multiLevelType w:val="multilevel"/>
    <w:tmpl w:val="85E40F4E"/>
    <w:lvl w:ilvl="0">
      <w:start w:val="2"/>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F7C7CAC"/>
    <w:multiLevelType w:val="hybridMultilevel"/>
    <w:tmpl w:val="ADE6DC9A"/>
    <w:lvl w:ilvl="0" w:tplc="ACBE8DAC">
      <w:start w:val="5"/>
      <w:numFmt w:val="bullet"/>
      <w:lvlText w:val="-"/>
      <w:lvlJc w:val="left"/>
      <w:pPr>
        <w:ind w:left="720" w:hanging="360"/>
      </w:pPr>
      <w:rPr>
        <w:rFonts w:ascii="Calibri" w:eastAsia="Times New Roman"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5"/>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F96"/>
    <w:rsid w:val="00050012"/>
    <w:rsid w:val="00060F78"/>
    <w:rsid w:val="000A1D74"/>
    <w:rsid w:val="000A455F"/>
    <w:rsid w:val="000D3CB5"/>
    <w:rsid w:val="000E792F"/>
    <w:rsid w:val="00160C84"/>
    <w:rsid w:val="00165F3E"/>
    <w:rsid w:val="0018792B"/>
    <w:rsid w:val="001948AE"/>
    <w:rsid w:val="00247A06"/>
    <w:rsid w:val="002556E7"/>
    <w:rsid w:val="002700C8"/>
    <w:rsid w:val="002726FB"/>
    <w:rsid w:val="0028579A"/>
    <w:rsid w:val="002D1880"/>
    <w:rsid w:val="002F1000"/>
    <w:rsid w:val="002F5480"/>
    <w:rsid w:val="00316F9A"/>
    <w:rsid w:val="00317F1D"/>
    <w:rsid w:val="00342725"/>
    <w:rsid w:val="00351F97"/>
    <w:rsid w:val="003525C4"/>
    <w:rsid w:val="00355B04"/>
    <w:rsid w:val="00367BDC"/>
    <w:rsid w:val="003E0A98"/>
    <w:rsid w:val="003E7310"/>
    <w:rsid w:val="00417C3C"/>
    <w:rsid w:val="00432E6A"/>
    <w:rsid w:val="00433E9D"/>
    <w:rsid w:val="00477A89"/>
    <w:rsid w:val="004861A6"/>
    <w:rsid w:val="004926EE"/>
    <w:rsid w:val="0049288F"/>
    <w:rsid w:val="00495E3D"/>
    <w:rsid w:val="005173C8"/>
    <w:rsid w:val="00550C24"/>
    <w:rsid w:val="005605E8"/>
    <w:rsid w:val="00576EE7"/>
    <w:rsid w:val="00583938"/>
    <w:rsid w:val="00594D3B"/>
    <w:rsid w:val="005C1885"/>
    <w:rsid w:val="005F0F96"/>
    <w:rsid w:val="006D75F3"/>
    <w:rsid w:val="006E0BCC"/>
    <w:rsid w:val="006E5B9E"/>
    <w:rsid w:val="006F72B2"/>
    <w:rsid w:val="00700724"/>
    <w:rsid w:val="00702AFB"/>
    <w:rsid w:val="0071507F"/>
    <w:rsid w:val="0075467C"/>
    <w:rsid w:val="007B1FC4"/>
    <w:rsid w:val="007C20C5"/>
    <w:rsid w:val="007F01F3"/>
    <w:rsid w:val="007F7F90"/>
    <w:rsid w:val="008425BC"/>
    <w:rsid w:val="00852DE9"/>
    <w:rsid w:val="008611B6"/>
    <w:rsid w:val="00862AEF"/>
    <w:rsid w:val="00871D63"/>
    <w:rsid w:val="008876D3"/>
    <w:rsid w:val="008F1882"/>
    <w:rsid w:val="008F38D4"/>
    <w:rsid w:val="00944CDF"/>
    <w:rsid w:val="009618B3"/>
    <w:rsid w:val="00982E79"/>
    <w:rsid w:val="00990527"/>
    <w:rsid w:val="009C6D14"/>
    <w:rsid w:val="00A127DF"/>
    <w:rsid w:val="00A306A2"/>
    <w:rsid w:val="00A3246D"/>
    <w:rsid w:val="00A55152"/>
    <w:rsid w:val="00AE3CCD"/>
    <w:rsid w:val="00AE745E"/>
    <w:rsid w:val="00B0084C"/>
    <w:rsid w:val="00B6575E"/>
    <w:rsid w:val="00B75131"/>
    <w:rsid w:val="00BB677F"/>
    <w:rsid w:val="00BD23E8"/>
    <w:rsid w:val="00BF4D23"/>
    <w:rsid w:val="00C014AE"/>
    <w:rsid w:val="00C2338E"/>
    <w:rsid w:val="00C4239C"/>
    <w:rsid w:val="00C55D0A"/>
    <w:rsid w:val="00CA01F3"/>
    <w:rsid w:val="00CF5FE0"/>
    <w:rsid w:val="00D074C1"/>
    <w:rsid w:val="00D126D8"/>
    <w:rsid w:val="00D46C25"/>
    <w:rsid w:val="00D82517"/>
    <w:rsid w:val="00D93AE8"/>
    <w:rsid w:val="00DB5CFC"/>
    <w:rsid w:val="00DC0FC8"/>
    <w:rsid w:val="00DD480C"/>
    <w:rsid w:val="00DE696D"/>
    <w:rsid w:val="00DF61CB"/>
    <w:rsid w:val="00E17406"/>
    <w:rsid w:val="00E96BF0"/>
    <w:rsid w:val="00EA45BF"/>
    <w:rsid w:val="00EB752E"/>
    <w:rsid w:val="00ED2394"/>
    <w:rsid w:val="00EF43C9"/>
    <w:rsid w:val="00F061A4"/>
    <w:rsid w:val="00F37038"/>
    <w:rsid w:val="00F5785D"/>
    <w:rsid w:val="00F57FD5"/>
    <w:rsid w:val="00F642F9"/>
    <w:rsid w:val="00F8509E"/>
    <w:rsid w:val="00F92CF1"/>
    <w:rsid w:val="00F979F5"/>
    <w:rsid w:val="00FA4CAE"/>
    <w:rsid w:val="00FB4DBC"/>
    <w:rsid w:val="00FE610F"/>
    <w:rsid w:val="5296D273"/>
    <w:rsid w:val="56A5292B"/>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427DA"/>
  <w15:docId w15:val="{4BBBFEA6-4E0C-4C61-8B59-C8FF30A9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0F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E5B9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0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F96"/>
    <w:rPr>
      <w:rFonts w:ascii="Tahoma" w:hAnsi="Tahoma" w:cs="Tahoma"/>
      <w:sz w:val="16"/>
      <w:szCs w:val="16"/>
    </w:rPr>
  </w:style>
  <w:style w:type="paragraph" w:styleId="Header">
    <w:name w:val="header"/>
    <w:basedOn w:val="Normal"/>
    <w:link w:val="HeaderChar"/>
    <w:uiPriority w:val="99"/>
    <w:unhideWhenUsed/>
    <w:rsid w:val="005F0F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F96"/>
  </w:style>
  <w:style w:type="paragraph" w:styleId="Footer">
    <w:name w:val="footer"/>
    <w:basedOn w:val="Normal"/>
    <w:link w:val="FooterChar"/>
    <w:uiPriority w:val="99"/>
    <w:unhideWhenUsed/>
    <w:rsid w:val="005F0F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F96"/>
  </w:style>
  <w:style w:type="character" w:styleId="Hyperlink">
    <w:name w:val="Hyperlink"/>
    <w:basedOn w:val="DefaultParagraphFont"/>
    <w:uiPriority w:val="99"/>
    <w:unhideWhenUsed/>
    <w:rsid w:val="00433E9D"/>
    <w:rPr>
      <w:color w:val="0000FF" w:themeColor="hyperlink"/>
      <w:u w:val="single"/>
    </w:rPr>
  </w:style>
  <w:style w:type="paragraph" w:customStyle="1" w:styleId="MidnightBlueHeader">
    <w:name w:val="Midnight Blue Header"/>
    <w:basedOn w:val="Heading1"/>
    <w:link w:val="MidnightBlueHeaderChar"/>
    <w:qFormat/>
    <w:rsid w:val="00060F78"/>
    <w:pPr>
      <w:spacing w:before="240" w:line="259" w:lineRule="auto"/>
    </w:pPr>
    <w:rPr>
      <w:rFonts w:ascii="Times New Roman" w:hAnsi="Times New Roman" w:cs="Times New Roman"/>
      <w:bCs w:val="0"/>
      <w:color w:val="1B4163"/>
      <w:sz w:val="32"/>
      <w:szCs w:val="32"/>
      <w:u w:val="single"/>
      <w:lang w:eastAsia="en-US"/>
    </w:rPr>
  </w:style>
  <w:style w:type="character" w:customStyle="1" w:styleId="MidnightBlueHeaderChar">
    <w:name w:val="Midnight Blue Header Char"/>
    <w:basedOn w:val="Heading1Char"/>
    <w:link w:val="MidnightBlueHeader"/>
    <w:rsid w:val="00060F78"/>
    <w:rPr>
      <w:rFonts w:ascii="Times New Roman" w:eastAsiaTheme="majorEastAsia" w:hAnsi="Times New Roman" w:cs="Times New Roman"/>
      <w:b/>
      <w:bCs w:val="0"/>
      <w:color w:val="1B4163"/>
      <w:sz w:val="32"/>
      <w:szCs w:val="32"/>
      <w:u w:val="single"/>
      <w:lang w:eastAsia="en-US"/>
    </w:rPr>
  </w:style>
  <w:style w:type="paragraph" w:customStyle="1" w:styleId="NUIGNormal">
    <w:name w:val="NUIG Normal"/>
    <w:basedOn w:val="Normal"/>
    <w:link w:val="NUIGNormalChar"/>
    <w:qFormat/>
    <w:rsid w:val="00060F78"/>
    <w:pPr>
      <w:spacing w:after="40" w:line="259" w:lineRule="auto"/>
    </w:pPr>
    <w:rPr>
      <w:rFonts w:ascii="Times New Roman" w:eastAsiaTheme="minorHAnsi" w:hAnsi="Times New Roman"/>
      <w:lang w:eastAsia="en-US"/>
    </w:rPr>
  </w:style>
  <w:style w:type="character" w:customStyle="1" w:styleId="NUIGNormalChar">
    <w:name w:val="NUIG Normal Char"/>
    <w:basedOn w:val="DefaultParagraphFont"/>
    <w:link w:val="NUIGNormal"/>
    <w:rsid w:val="00060F78"/>
    <w:rPr>
      <w:rFonts w:ascii="Times New Roman" w:eastAsiaTheme="minorHAnsi" w:hAnsi="Times New Roman"/>
      <w:lang w:eastAsia="en-US"/>
    </w:rPr>
  </w:style>
  <w:style w:type="character" w:customStyle="1" w:styleId="Heading1Char">
    <w:name w:val="Heading 1 Char"/>
    <w:basedOn w:val="DefaultParagraphFont"/>
    <w:link w:val="Heading1"/>
    <w:uiPriority w:val="9"/>
    <w:rsid w:val="00060F7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E792F"/>
    <w:pPr>
      <w:spacing w:after="160" w:line="259" w:lineRule="auto"/>
      <w:ind w:left="720"/>
      <w:contextualSpacing/>
    </w:pPr>
    <w:rPr>
      <w:rFonts w:ascii="Calibri" w:eastAsia="Calibri" w:hAnsi="Calibri" w:cs="Times New Roman"/>
      <w:lang w:eastAsia="en-US"/>
    </w:rPr>
  </w:style>
  <w:style w:type="paragraph" w:styleId="PlainText">
    <w:name w:val="Plain Text"/>
    <w:basedOn w:val="Normal"/>
    <w:link w:val="PlainTextChar"/>
    <w:uiPriority w:val="99"/>
    <w:semiHidden/>
    <w:unhideWhenUsed/>
    <w:rsid w:val="00EB752E"/>
    <w:pPr>
      <w:spacing w:after="0" w:line="240" w:lineRule="auto"/>
    </w:pPr>
    <w:rPr>
      <w:rFonts w:ascii="Calibri" w:eastAsiaTheme="minorHAnsi" w:hAnsi="Calibri" w:cs="Calibri"/>
    </w:rPr>
  </w:style>
  <w:style w:type="character" w:customStyle="1" w:styleId="PlainTextChar">
    <w:name w:val="Plain Text Char"/>
    <w:basedOn w:val="DefaultParagraphFont"/>
    <w:link w:val="PlainText"/>
    <w:uiPriority w:val="99"/>
    <w:semiHidden/>
    <w:rsid w:val="00EB752E"/>
    <w:rPr>
      <w:rFonts w:ascii="Calibri" w:eastAsiaTheme="minorHAnsi" w:hAnsi="Calibri" w:cs="Calibri"/>
    </w:rPr>
  </w:style>
  <w:style w:type="character" w:styleId="FollowedHyperlink">
    <w:name w:val="FollowedHyperlink"/>
    <w:basedOn w:val="DefaultParagraphFont"/>
    <w:uiPriority w:val="99"/>
    <w:semiHidden/>
    <w:unhideWhenUsed/>
    <w:rsid w:val="00EB752E"/>
    <w:rPr>
      <w:color w:val="800080" w:themeColor="followedHyperlink"/>
      <w:u w:val="single"/>
    </w:rPr>
  </w:style>
  <w:style w:type="character" w:customStyle="1" w:styleId="UnresolvedMention1">
    <w:name w:val="Unresolved Mention1"/>
    <w:basedOn w:val="DefaultParagraphFont"/>
    <w:uiPriority w:val="99"/>
    <w:semiHidden/>
    <w:unhideWhenUsed/>
    <w:rsid w:val="006E5B9E"/>
    <w:rPr>
      <w:color w:val="605E5C"/>
      <w:shd w:val="clear" w:color="auto" w:fill="E1DFDD"/>
    </w:rPr>
  </w:style>
  <w:style w:type="character" w:customStyle="1" w:styleId="Heading2Char">
    <w:name w:val="Heading 2 Char"/>
    <w:basedOn w:val="DefaultParagraphFont"/>
    <w:link w:val="Heading2"/>
    <w:uiPriority w:val="9"/>
    <w:semiHidden/>
    <w:rsid w:val="006E5B9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24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eachingcouncil.ie/en/pme/applying-in-2021-for-a-place-on-a-professional-master-of-education-pm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teachingcouncil.ie/applying-in-2024-for-a-place-on-a-professional-master-of-education-pme/" TargetMode="External"/><Relationship Id="rId17" Type="http://schemas.openxmlformats.org/officeDocument/2006/relationships/hyperlink" Target="http://www.teachingcouncil.i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mestudentdetails@teachingcouncil.i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versityofgalway.ie/courses/taught-postgraduate-courses/oideachas-irish.html"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teachingcouncil.ie/en/pme/applying-in-2021-for-a-place-on-a-professional-master-of-education-pme-.html" TargetMode="External"/><Relationship Id="rId23" Type="http://schemas.openxmlformats.org/officeDocument/2006/relationships/footer" Target="footer3.xml"/><Relationship Id="rId10" Type="http://schemas.openxmlformats.org/officeDocument/2006/relationships/hyperlink" Target="https://www.universityofgalway.ie/courses/taught-postgraduate-courses/education-professional-master.html"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eachingcouncil.ie/assets/uploads/2023/11/teaching-council-registration-curricular-subject-requirements-post-january-2023-1.pdf"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68d668d-3e33-47da-a60e-b7db5aefd5a8" xsi:nil="true"/>
    <lcf76f155ced4ddcb4097134ff3c332f xmlns="82b0b225-3333-4e0b-abb5-6f9ec09ead9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0CAACD2FEBDA4C9CD2A626467CE5DB" ma:contentTypeVersion="16" ma:contentTypeDescription="Create a new document." ma:contentTypeScope="" ma:versionID="0ea63e540ccd57e4f1d82a65d3216ebf">
  <xsd:schema xmlns:xsd="http://www.w3.org/2001/XMLSchema" xmlns:xs="http://www.w3.org/2001/XMLSchema" xmlns:p="http://schemas.microsoft.com/office/2006/metadata/properties" xmlns:ns2="82b0b225-3333-4e0b-abb5-6f9ec09ead9d" xmlns:ns3="768d668d-3e33-47da-a60e-b7db5aefd5a8" targetNamespace="http://schemas.microsoft.com/office/2006/metadata/properties" ma:root="true" ma:fieldsID="2f77131be5220dd8cc7365cec0bd0041" ns2:_="" ns3:_="">
    <xsd:import namespace="82b0b225-3333-4e0b-abb5-6f9ec09ead9d"/>
    <xsd:import namespace="768d668d-3e33-47da-a60e-b7db5aefd5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b0b225-3333-4e0b-abb5-6f9ec09ea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8d668d-3e33-47da-a60e-b7db5aefd5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56fe0b-fe5d-4948-b502-8be9584f29ba}" ma:internalName="TaxCatchAll" ma:showField="CatchAllData" ma:web="768d668d-3e33-47da-a60e-b7db5aefd5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43FF78-73FA-4A96-A684-E9EFDA41A5FB}">
  <ds:schemaRefs>
    <ds:schemaRef ds:uri="http://schemas.microsoft.com/office/2006/metadata/properties"/>
    <ds:schemaRef ds:uri="http://schemas.microsoft.com/office/infopath/2007/PartnerControls"/>
    <ds:schemaRef ds:uri="768d668d-3e33-47da-a60e-b7db5aefd5a8"/>
    <ds:schemaRef ds:uri="82b0b225-3333-4e0b-abb5-6f9ec09ead9d"/>
  </ds:schemaRefs>
</ds:datastoreItem>
</file>

<file path=customXml/itemProps2.xml><?xml version="1.0" encoding="utf-8"?>
<ds:datastoreItem xmlns:ds="http://schemas.openxmlformats.org/officeDocument/2006/customXml" ds:itemID="{837C41BD-C745-43C3-9EE5-F9B5F60BEAB4}">
  <ds:schemaRefs>
    <ds:schemaRef ds:uri="http://schemas.microsoft.com/sharepoint/v3/contenttype/forms"/>
  </ds:schemaRefs>
</ds:datastoreItem>
</file>

<file path=customXml/itemProps3.xml><?xml version="1.0" encoding="utf-8"?>
<ds:datastoreItem xmlns:ds="http://schemas.openxmlformats.org/officeDocument/2006/customXml" ds:itemID="{368297B9-FAD9-47B2-9C87-75E2E9765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b0b225-3333-4e0b-abb5-6f9ec09ead9d"/>
    <ds:schemaRef ds:uri="768d668d-3e33-47da-a60e-b7db5aefd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National University of Ireland, Galway</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Solutions &amp; Services</dc:creator>
  <cp:lastModifiedBy>Conaty, Samuel</cp:lastModifiedBy>
  <cp:revision>3</cp:revision>
  <cp:lastPrinted>2022-09-08T15:13:00Z</cp:lastPrinted>
  <dcterms:created xsi:type="dcterms:W3CDTF">2024-09-23T14:09:00Z</dcterms:created>
  <dcterms:modified xsi:type="dcterms:W3CDTF">2024-10-16T13:14:00Z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0x010100500CAACD2FEBDA4C9CD2A626467CE5DB</vt:lpwstr>
  </property>
</Properties>
</file>