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F6AE9" w14:textId="77777777" w:rsidR="009752C7" w:rsidRDefault="009752C7">
      <w:pPr>
        <w:pStyle w:val="BodyText"/>
        <w:spacing w:before="188"/>
        <w:rPr>
          <w:rFonts w:ascii="Times New Roman"/>
        </w:rPr>
      </w:pPr>
    </w:p>
    <w:p w14:paraId="13854417" w14:textId="77777777" w:rsidR="009752C7" w:rsidRDefault="00412E20">
      <w:pPr>
        <w:spacing w:before="1"/>
        <w:ind w:left="79" w:right="398"/>
        <w:jc w:val="center"/>
        <w:rPr>
          <w:b/>
        </w:rPr>
      </w:pPr>
      <w:proofErr w:type="spellStart"/>
      <w:r>
        <w:rPr>
          <w:b/>
          <w:color w:val="232323"/>
          <w:u w:val="single" w:color="232323"/>
        </w:rPr>
        <w:t>Polasaí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agus</w:t>
      </w:r>
      <w:proofErr w:type="spellEnd"/>
      <w:r>
        <w:rPr>
          <w:b/>
          <w:color w:val="232323"/>
          <w:spacing w:val="-4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Nósanna</w:t>
      </w:r>
      <w:proofErr w:type="spellEnd"/>
      <w:r>
        <w:rPr>
          <w:b/>
          <w:color w:val="232323"/>
          <w:spacing w:val="-5"/>
          <w:u w:val="single" w:color="232323"/>
        </w:rPr>
        <w:t xml:space="preserve"> </w:t>
      </w:r>
      <w:proofErr w:type="spellStart"/>
      <w:r>
        <w:rPr>
          <w:b/>
          <w:color w:val="232323"/>
          <w:u w:val="single" w:color="232323"/>
        </w:rPr>
        <w:t>Imeachta</w:t>
      </w:r>
      <w:proofErr w:type="spellEnd"/>
      <w:r>
        <w:rPr>
          <w:b/>
          <w:color w:val="232323"/>
          <w:spacing w:val="-6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/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Policies</w:t>
      </w:r>
      <w:r>
        <w:rPr>
          <w:b/>
          <w:color w:val="232323"/>
          <w:spacing w:val="-4"/>
          <w:u w:val="single" w:color="232323"/>
        </w:rPr>
        <w:t xml:space="preserve"> </w:t>
      </w:r>
      <w:r>
        <w:rPr>
          <w:b/>
          <w:color w:val="232323"/>
          <w:u w:val="single" w:color="232323"/>
        </w:rPr>
        <w:t>and</w:t>
      </w:r>
      <w:r>
        <w:rPr>
          <w:b/>
          <w:color w:val="232323"/>
          <w:spacing w:val="-5"/>
          <w:u w:val="single" w:color="232323"/>
        </w:rPr>
        <w:t xml:space="preserve"> </w:t>
      </w:r>
      <w:r>
        <w:rPr>
          <w:b/>
          <w:color w:val="232323"/>
          <w:spacing w:val="-2"/>
          <w:u w:val="single" w:color="232323"/>
        </w:rPr>
        <w:t>Procedures</w:t>
      </w:r>
    </w:p>
    <w:p w14:paraId="7A91D8DB" w14:textId="77777777" w:rsidR="009752C7" w:rsidRDefault="009752C7">
      <w:pPr>
        <w:pStyle w:val="BodyText"/>
        <w:rPr>
          <w:b/>
          <w:sz w:val="20"/>
        </w:rPr>
      </w:pPr>
    </w:p>
    <w:p w14:paraId="483933BB" w14:textId="77777777" w:rsidR="009752C7" w:rsidRDefault="009752C7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3"/>
        <w:gridCol w:w="7207"/>
      </w:tblGrid>
      <w:tr w:rsidR="009752C7" w14:paraId="154752B0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5582759C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Code</w:t>
            </w:r>
          </w:p>
        </w:tc>
        <w:tc>
          <w:tcPr>
            <w:tcW w:w="7207" w:type="dxa"/>
          </w:tcPr>
          <w:p w14:paraId="08E6B200" w14:textId="77777777" w:rsidR="009752C7" w:rsidRDefault="00412E20">
            <w:pPr>
              <w:pStyle w:val="TableParagraph"/>
              <w:ind w:left="105"/>
            </w:pPr>
            <w:r>
              <w:rPr>
                <w:spacing w:val="-2"/>
              </w:rPr>
              <w:t>QA174</w:t>
            </w:r>
          </w:p>
        </w:tc>
      </w:tr>
      <w:tr w:rsidR="009752C7" w14:paraId="6A3A41DB" w14:textId="77777777">
        <w:trPr>
          <w:trHeight w:val="383"/>
        </w:trPr>
        <w:tc>
          <w:tcPr>
            <w:tcW w:w="1863" w:type="dxa"/>
            <w:shd w:val="clear" w:color="auto" w:fill="A80050"/>
          </w:tcPr>
          <w:p w14:paraId="6C3BF59D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Title</w:t>
            </w:r>
          </w:p>
        </w:tc>
        <w:tc>
          <w:tcPr>
            <w:tcW w:w="7207" w:type="dxa"/>
          </w:tcPr>
          <w:p w14:paraId="534A7368" w14:textId="77777777" w:rsidR="009752C7" w:rsidRDefault="00412E20">
            <w:pPr>
              <w:pStyle w:val="TableParagraph"/>
              <w:ind w:left="105"/>
            </w:pPr>
            <w:r>
              <w:t>Modifications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space</w:t>
            </w:r>
          </w:p>
        </w:tc>
      </w:tr>
      <w:tr w:rsidR="009752C7" w14:paraId="4BC0831F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57FD7009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Policy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Owner</w:t>
            </w:r>
          </w:p>
        </w:tc>
        <w:tc>
          <w:tcPr>
            <w:tcW w:w="7207" w:type="dxa"/>
          </w:tcPr>
          <w:p w14:paraId="30BFDE50" w14:textId="77777777" w:rsidR="009752C7" w:rsidRDefault="00412E20">
            <w:pPr>
              <w:pStyle w:val="TableParagraph"/>
              <w:ind w:left="105"/>
            </w:pPr>
            <w:r>
              <w:t>Director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Estates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nominee(s)</w:t>
            </w:r>
          </w:p>
        </w:tc>
      </w:tr>
      <w:tr w:rsidR="009752C7" w14:paraId="0AA724F2" w14:textId="77777777">
        <w:trPr>
          <w:trHeight w:val="407"/>
        </w:trPr>
        <w:tc>
          <w:tcPr>
            <w:tcW w:w="1863" w:type="dxa"/>
            <w:shd w:val="clear" w:color="auto" w:fill="A80050"/>
          </w:tcPr>
          <w:p w14:paraId="337310DB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7207" w:type="dxa"/>
          </w:tcPr>
          <w:p w14:paraId="605A7E2B" w14:textId="77777777" w:rsidR="009752C7" w:rsidRDefault="00412E20">
            <w:pPr>
              <w:pStyle w:val="TableParagraph"/>
              <w:ind w:left="105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December,</w:t>
            </w:r>
            <w:r>
              <w:rPr>
                <w:spacing w:val="-4"/>
              </w:rPr>
              <w:t xml:space="preserve"> 2022</w:t>
            </w:r>
          </w:p>
        </w:tc>
      </w:tr>
      <w:tr w:rsidR="009752C7" w14:paraId="56D8379F" w14:textId="77777777">
        <w:trPr>
          <w:trHeight w:val="385"/>
        </w:trPr>
        <w:tc>
          <w:tcPr>
            <w:tcW w:w="1863" w:type="dxa"/>
            <w:shd w:val="clear" w:color="auto" w:fill="A80050"/>
          </w:tcPr>
          <w:p w14:paraId="49410BEA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Approved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7207" w:type="dxa"/>
          </w:tcPr>
          <w:p w14:paraId="5F72EC18" w14:textId="77777777" w:rsidR="009752C7" w:rsidRDefault="00412E20">
            <w:pPr>
              <w:pStyle w:val="TableParagraph"/>
              <w:ind w:left="105"/>
            </w:pP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Management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Team</w:t>
            </w:r>
          </w:p>
        </w:tc>
      </w:tr>
    </w:tbl>
    <w:p w14:paraId="3FDAC5F9" w14:textId="77777777" w:rsidR="009752C7" w:rsidRDefault="009752C7">
      <w:pPr>
        <w:pStyle w:val="BodyText"/>
        <w:rPr>
          <w:b/>
        </w:rPr>
      </w:pPr>
    </w:p>
    <w:p w14:paraId="46E9BAEC" w14:textId="77777777" w:rsidR="009752C7" w:rsidRDefault="00412E2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Purpose</w:t>
      </w:r>
    </w:p>
    <w:p w14:paraId="0FB4C4EE" w14:textId="77777777" w:rsidR="009752C7" w:rsidRDefault="00412E20">
      <w:pPr>
        <w:pStyle w:val="BodyText"/>
        <w:spacing w:before="183" w:line="276" w:lineRule="auto"/>
        <w:ind w:left="120"/>
      </w:pPr>
      <w:r>
        <w:t>This procedure document is associated with the Space Management Policy (QA162) and sets out the process and</w:t>
      </w:r>
      <w:r>
        <w:rPr>
          <w:spacing w:val="80"/>
        </w:rPr>
        <w:t xml:space="preserve"> </w:t>
      </w:r>
      <w:r>
        <w:t>procedure for requesting modifications to existing space.</w:t>
      </w:r>
    </w:p>
    <w:p w14:paraId="24F3A618" w14:textId="77777777" w:rsidR="009752C7" w:rsidRDefault="009752C7">
      <w:pPr>
        <w:pStyle w:val="BodyText"/>
        <w:spacing w:before="45"/>
      </w:pPr>
    </w:p>
    <w:p w14:paraId="3237B312" w14:textId="77777777" w:rsidR="009752C7" w:rsidRDefault="00412E20">
      <w:pPr>
        <w:pStyle w:val="BodyText"/>
        <w:ind w:left="120"/>
      </w:pPr>
      <w:r>
        <w:t>Any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University</w:t>
      </w:r>
      <w:proofErr w:type="gramEnd"/>
      <w:r>
        <w:rPr>
          <w:spacing w:val="-2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strategic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values.</w:t>
      </w:r>
    </w:p>
    <w:p w14:paraId="1DDD96E7" w14:textId="77777777" w:rsidR="009752C7" w:rsidRDefault="009752C7">
      <w:pPr>
        <w:pStyle w:val="BodyText"/>
        <w:spacing w:before="39"/>
      </w:pPr>
    </w:p>
    <w:p w14:paraId="58F2DBD5" w14:textId="77777777" w:rsidR="009752C7" w:rsidRDefault="00412E2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  <w:spacing w:val="-2"/>
        </w:rPr>
        <w:t>Description</w:t>
      </w:r>
    </w:p>
    <w:p w14:paraId="77E851E4" w14:textId="77777777" w:rsidR="009752C7" w:rsidRDefault="009752C7">
      <w:pPr>
        <w:pStyle w:val="BodyText"/>
        <w:spacing w:before="43"/>
        <w:rPr>
          <w:b/>
        </w:rPr>
      </w:pPr>
    </w:p>
    <w:p w14:paraId="269A9E07" w14:textId="77777777" w:rsidR="009752C7" w:rsidRDefault="00412E20">
      <w:pPr>
        <w:spacing w:before="1"/>
        <w:ind w:left="480"/>
        <w:rPr>
          <w:b/>
        </w:rPr>
      </w:pPr>
      <w:r>
        <w:rPr>
          <w:b/>
        </w:rPr>
        <w:t>Requesting</w:t>
      </w:r>
      <w:r>
        <w:rPr>
          <w:b/>
          <w:spacing w:val="-6"/>
        </w:rPr>
        <w:t xml:space="preserve"> </w:t>
      </w:r>
      <w:r>
        <w:rPr>
          <w:b/>
        </w:rPr>
        <w:t>Modifications</w:t>
      </w:r>
      <w:r>
        <w:rPr>
          <w:b/>
          <w:spacing w:val="-7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Existing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Space</w:t>
      </w:r>
    </w:p>
    <w:p w14:paraId="536FCA47" w14:textId="4413390B" w:rsidR="009752C7" w:rsidRDefault="00412E20" w:rsidP="00412E20">
      <w:pPr>
        <w:tabs>
          <w:tab w:val="left" w:pos="359"/>
        </w:tabs>
        <w:spacing w:before="134"/>
        <w:ind w:left="1440" w:right="420" w:hanging="600"/>
      </w:pPr>
      <w:r w:rsidRPr="00412E20">
        <w:rPr>
          <w:b/>
          <w:bCs/>
        </w:rPr>
        <w:t>2.1</w:t>
      </w:r>
      <w:r>
        <w:tab/>
      </w:r>
      <w:r>
        <w:t>To</w:t>
      </w:r>
      <w:r w:rsidRPr="00412E20">
        <w:rPr>
          <w:spacing w:val="-6"/>
        </w:rPr>
        <w:t xml:space="preserve"> </w:t>
      </w:r>
      <w:r w:rsidRPr="00412E20">
        <w:rPr>
          <w:rFonts w:asciiTheme="minorHAnsi" w:hAnsiTheme="minorHAnsi" w:cstheme="minorHAnsi"/>
        </w:rPr>
        <w:t>request</w:t>
      </w:r>
      <w:r w:rsidRPr="00412E20">
        <w:rPr>
          <w:rFonts w:asciiTheme="minorHAnsi" w:hAnsiTheme="minorHAnsi" w:cstheme="minorHAnsi"/>
          <w:spacing w:val="-5"/>
        </w:rPr>
        <w:t xml:space="preserve"> </w:t>
      </w:r>
      <w:r w:rsidRPr="00412E20">
        <w:rPr>
          <w:rFonts w:asciiTheme="minorHAnsi" w:hAnsiTheme="minorHAnsi" w:cstheme="minorHAnsi"/>
        </w:rPr>
        <w:t>modifications</w:t>
      </w:r>
      <w:r w:rsidRPr="00412E20">
        <w:rPr>
          <w:rFonts w:asciiTheme="minorHAnsi" w:hAnsiTheme="minorHAnsi" w:cstheme="minorHAnsi"/>
          <w:spacing w:val="-5"/>
        </w:rPr>
        <w:t xml:space="preserve"> </w:t>
      </w:r>
      <w:r w:rsidRPr="00412E20">
        <w:rPr>
          <w:rFonts w:asciiTheme="minorHAnsi" w:hAnsiTheme="minorHAnsi" w:cstheme="minorHAnsi"/>
        </w:rPr>
        <w:t>to</w:t>
      </w:r>
      <w:r w:rsidRPr="00412E20">
        <w:rPr>
          <w:rFonts w:asciiTheme="minorHAnsi" w:hAnsiTheme="minorHAnsi" w:cstheme="minorHAnsi"/>
          <w:spacing w:val="-3"/>
        </w:rPr>
        <w:t xml:space="preserve"> </w:t>
      </w:r>
      <w:r w:rsidRPr="00412E20">
        <w:rPr>
          <w:rFonts w:asciiTheme="minorHAnsi" w:hAnsiTheme="minorHAnsi" w:cstheme="minorHAnsi"/>
        </w:rPr>
        <w:t>space</w:t>
      </w:r>
      <w:r w:rsidRPr="00412E20">
        <w:rPr>
          <w:rFonts w:asciiTheme="minorHAnsi" w:hAnsiTheme="minorHAnsi" w:cstheme="minorHAnsi"/>
          <w:spacing w:val="-4"/>
        </w:rPr>
        <w:t xml:space="preserve"> </w:t>
      </w:r>
      <w:r w:rsidRPr="00412E20">
        <w:rPr>
          <w:rFonts w:asciiTheme="minorHAnsi" w:hAnsiTheme="minorHAnsi" w:cstheme="minorHAnsi"/>
        </w:rPr>
        <w:t>within</w:t>
      </w:r>
      <w:r w:rsidRPr="00412E20">
        <w:rPr>
          <w:rFonts w:asciiTheme="minorHAnsi" w:hAnsiTheme="minorHAnsi" w:cstheme="minorHAnsi"/>
          <w:spacing w:val="-5"/>
        </w:rPr>
        <w:t xml:space="preserve"> </w:t>
      </w:r>
      <w:r w:rsidRPr="00412E20">
        <w:rPr>
          <w:rFonts w:asciiTheme="minorHAnsi" w:hAnsiTheme="minorHAnsi" w:cstheme="minorHAnsi"/>
        </w:rPr>
        <w:t>your</w:t>
      </w:r>
      <w:r w:rsidRPr="00412E20">
        <w:rPr>
          <w:rFonts w:asciiTheme="minorHAnsi" w:hAnsiTheme="minorHAnsi" w:cstheme="minorHAnsi"/>
          <w:spacing w:val="-4"/>
        </w:rPr>
        <w:t xml:space="preserve"> </w:t>
      </w:r>
      <w:r w:rsidRPr="00412E20">
        <w:rPr>
          <w:rFonts w:asciiTheme="minorHAnsi" w:hAnsiTheme="minorHAnsi" w:cstheme="minorHAnsi"/>
        </w:rPr>
        <w:t>College/Unit’s</w:t>
      </w:r>
      <w:r w:rsidRPr="00412E20">
        <w:rPr>
          <w:rFonts w:asciiTheme="minorHAnsi" w:hAnsiTheme="minorHAnsi" w:cstheme="minorHAnsi"/>
          <w:spacing w:val="-4"/>
        </w:rPr>
        <w:t xml:space="preserve"> </w:t>
      </w:r>
      <w:r w:rsidRPr="00412E20">
        <w:rPr>
          <w:rFonts w:asciiTheme="minorHAnsi" w:hAnsiTheme="minorHAnsi" w:cstheme="minorHAnsi"/>
        </w:rPr>
        <w:t>allocated</w:t>
      </w:r>
      <w:r w:rsidRPr="00412E20">
        <w:rPr>
          <w:rFonts w:asciiTheme="minorHAnsi" w:hAnsiTheme="minorHAnsi" w:cstheme="minorHAnsi"/>
          <w:spacing w:val="-5"/>
        </w:rPr>
        <w:t xml:space="preserve"> </w:t>
      </w:r>
      <w:r w:rsidRPr="00412E20">
        <w:rPr>
          <w:rFonts w:asciiTheme="minorHAnsi" w:hAnsiTheme="minorHAnsi" w:cstheme="minorHAnsi"/>
        </w:rPr>
        <w:t>footprint,</w:t>
      </w:r>
      <w:r w:rsidRPr="00412E20">
        <w:rPr>
          <w:rFonts w:asciiTheme="minorHAnsi" w:hAnsiTheme="minorHAnsi" w:cstheme="minorHAnsi"/>
          <w:spacing w:val="-5"/>
        </w:rPr>
        <w:t xml:space="preserve"> </w:t>
      </w:r>
      <w:r w:rsidRPr="00412E20">
        <w:rPr>
          <w:rFonts w:asciiTheme="minorHAnsi" w:hAnsiTheme="minorHAnsi" w:cstheme="minorHAnsi"/>
        </w:rPr>
        <w:t xml:space="preserve">please complete the project assessment form </w:t>
      </w:r>
      <w:r w:rsidRPr="00412E20">
        <w:rPr>
          <w:rFonts w:asciiTheme="minorHAnsi" w:hAnsiTheme="minorHAnsi" w:cstheme="minorHAnsi"/>
          <w:color w:val="5E6464"/>
        </w:rPr>
        <w:t>using </w:t>
      </w:r>
      <w:hyperlink r:id="rId7" w:tgtFrame="_blank" w:tooltip=" (opens in a new tab)" w:history="1">
        <w:r w:rsidRPr="00412E20">
          <w:rPr>
            <w:rStyle w:val="Hyperlink"/>
            <w:rFonts w:asciiTheme="minorHAnsi" w:hAnsiTheme="minorHAnsi" w:cstheme="minorHAnsi"/>
          </w:rPr>
          <w:t>this link.</w:t>
        </w:r>
      </w:hyperlink>
      <w:r w:rsidRPr="00412E20">
        <w:rPr>
          <w:spacing w:val="-5"/>
        </w:rPr>
        <w:t xml:space="preserve"> </w:t>
      </w:r>
    </w:p>
    <w:p w14:paraId="02AFEDDF" w14:textId="060E30D5" w:rsidR="009752C7" w:rsidRDefault="00412E20" w:rsidP="00412E20">
      <w:pPr>
        <w:tabs>
          <w:tab w:val="left" w:pos="1200"/>
        </w:tabs>
        <w:spacing w:before="41" w:line="276" w:lineRule="auto"/>
        <w:ind w:left="1440" w:right="250" w:hanging="600"/>
      </w:pPr>
      <w:r w:rsidRPr="00412E20">
        <w:rPr>
          <w:b/>
          <w:bCs/>
        </w:rPr>
        <w:t>2.2</w:t>
      </w:r>
      <w:r>
        <w:tab/>
      </w:r>
      <w:r>
        <w:tab/>
        <w:t>1I</w:t>
      </w:r>
      <w:r>
        <w:t>f</w:t>
      </w:r>
      <w:r w:rsidRPr="00412E20">
        <w:rPr>
          <w:spacing w:val="-1"/>
        </w:rPr>
        <w:t xml:space="preserve"> </w:t>
      </w:r>
      <w:r>
        <w:t>you</w:t>
      </w:r>
      <w:r w:rsidRPr="00412E20">
        <w:rPr>
          <w:spacing w:val="-4"/>
        </w:rPr>
        <w:t xml:space="preserve"> </w:t>
      </w:r>
      <w:r>
        <w:t>are</w:t>
      </w:r>
      <w:r w:rsidRPr="00412E20">
        <w:rPr>
          <w:spacing w:val="-1"/>
        </w:rPr>
        <w:t xml:space="preserve"> </w:t>
      </w:r>
      <w:r>
        <w:t>procuring</w:t>
      </w:r>
      <w:r w:rsidRPr="00412E20">
        <w:rPr>
          <w:spacing w:val="-2"/>
        </w:rPr>
        <w:t xml:space="preserve"> </w:t>
      </w:r>
      <w:r>
        <w:t>equipment</w:t>
      </w:r>
      <w:r w:rsidRPr="00412E20">
        <w:rPr>
          <w:spacing w:val="-4"/>
        </w:rPr>
        <w:t xml:space="preserve"> </w:t>
      </w:r>
      <w:r>
        <w:t>for</w:t>
      </w:r>
      <w:r w:rsidRPr="00412E20">
        <w:rPr>
          <w:spacing w:val="-4"/>
        </w:rPr>
        <w:t xml:space="preserve"> </w:t>
      </w:r>
      <w:r>
        <w:t>installation</w:t>
      </w:r>
      <w:r w:rsidRPr="00412E20">
        <w:rPr>
          <w:spacing w:val="-2"/>
        </w:rPr>
        <w:t xml:space="preserve"> </w:t>
      </w:r>
      <w:r>
        <w:t>within</w:t>
      </w:r>
      <w:r w:rsidRPr="00412E20">
        <w:rPr>
          <w:spacing w:val="-2"/>
        </w:rPr>
        <w:t xml:space="preserve"> </w:t>
      </w:r>
      <w:r>
        <w:t>your</w:t>
      </w:r>
      <w:r w:rsidRPr="00412E20">
        <w:rPr>
          <w:spacing w:val="-4"/>
        </w:rPr>
        <w:t xml:space="preserve"> </w:t>
      </w:r>
      <w:r>
        <w:t>College/Unit’s</w:t>
      </w:r>
      <w:r w:rsidRPr="00412E20">
        <w:rPr>
          <w:spacing w:val="-1"/>
        </w:rPr>
        <w:t xml:space="preserve"> </w:t>
      </w:r>
      <w:r>
        <w:t>allocated</w:t>
      </w:r>
      <w:r w:rsidRPr="00412E20">
        <w:rPr>
          <w:spacing w:val="-1"/>
        </w:rPr>
        <w:t xml:space="preserve"> </w:t>
      </w:r>
      <w:r>
        <w:t>footprint</w:t>
      </w:r>
      <w:r w:rsidRPr="00412E20">
        <w:rPr>
          <w:spacing w:val="-1"/>
        </w:rPr>
        <w:t xml:space="preserve"> </w:t>
      </w:r>
      <w:r>
        <w:t>and</w:t>
      </w:r>
      <w:r w:rsidRPr="00412E20">
        <w:rPr>
          <w:spacing w:val="-4"/>
        </w:rPr>
        <w:t xml:space="preserve"> </w:t>
      </w:r>
      <w:r>
        <w:t xml:space="preserve">there are associated infrastructural requirements, please refer to </w:t>
      </w:r>
      <w:proofErr w:type="gramStart"/>
      <w:r>
        <w:t>New</w:t>
      </w:r>
      <w:proofErr w:type="gramEnd"/>
      <w:r>
        <w:t xml:space="preserve"> Equipment Request form, on the Buildings &amp; Estates website.</w:t>
      </w:r>
      <w:r w:rsidRPr="00412E20">
        <w:rPr>
          <w:spacing w:val="40"/>
        </w:rPr>
        <w:t xml:space="preserve"> </w:t>
      </w:r>
    </w:p>
    <w:p w14:paraId="324542F4" w14:textId="77777777" w:rsidR="009752C7" w:rsidRDefault="009752C7">
      <w:pPr>
        <w:pStyle w:val="BodyText"/>
      </w:pPr>
    </w:p>
    <w:p w14:paraId="2626544D" w14:textId="77777777" w:rsidR="009752C7" w:rsidRDefault="00412E20">
      <w:pPr>
        <w:pStyle w:val="ListParagraph"/>
        <w:numPr>
          <w:ilvl w:val="0"/>
          <w:numId w:val="1"/>
        </w:numPr>
        <w:tabs>
          <w:tab w:val="left" w:pos="478"/>
        </w:tabs>
        <w:spacing w:before="1"/>
        <w:ind w:left="478" w:hanging="358"/>
        <w:rPr>
          <w:b/>
        </w:rPr>
      </w:pPr>
      <w:r>
        <w:rPr>
          <w:b/>
          <w:spacing w:val="-2"/>
        </w:rPr>
        <w:t>Responsibilities</w:t>
      </w:r>
    </w:p>
    <w:p w14:paraId="277CC74B" w14:textId="77777777" w:rsidR="009752C7" w:rsidRDefault="009752C7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9752C7" w14:paraId="69C84ABC" w14:textId="77777777">
        <w:trPr>
          <w:trHeight w:val="407"/>
        </w:trPr>
        <w:tc>
          <w:tcPr>
            <w:tcW w:w="2830" w:type="dxa"/>
            <w:shd w:val="clear" w:color="auto" w:fill="A80050"/>
          </w:tcPr>
          <w:p w14:paraId="78F6605C" w14:textId="77777777" w:rsidR="009752C7" w:rsidRDefault="00412E20">
            <w:pPr>
              <w:pStyle w:val="TableParagraph"/>
            </w:pPr>
            <w:r>
              <w:rPr>
                <w:b/>
                <w:color w:val="FFFFFF"/>
              </w:rPr>
              <w:t>Name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(Office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or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  <w:spacing w:val="-2"/>
              </w:rPr>
              <w:t>position)</w:t>
            </w:r>
          </w:p>
        </w:tc>
        <w:tc>
          <w:tcPr>
            <w:tcW w:w="6518" w:type="dxa"/>
          </w:tcPr>
          <w:p w14:paraId="1EDB9AA4" w14:textId="77777777" w:rsidR="009752C7" w:rsidRDefault="00412E2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Responsibility</w:t>
            </w:r>
          </w:p>
        </w:tc>
      </w:tr>
      <w:tr w:rsidR="009752C7" w14:paraId="20C61036" w14:textId="77777777">
        <w:trPr>
          <w:trHeight w:val="673"/>
        </w:trPr>
        <w:tc>
          <w:tcPr>
            <w:tcW w:w="2830" w:type="dxa"/>
            <w:shd w:val="clear" w:color="auto" w:fill="A80050"/>
          </w:tcPr>
          <w:p w14:paraId="43E8013D" w14:textId="77777777" w:rsidR="009752C7" w:rsidRDefault="00412E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Director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Buildings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&amp; Estates or nominee(s)</w:t>
            </w:r>
          </w:p>
        </w:tc>
        <w:tc>
          <w:tcPr>
            <w:tcW w:w="6518" w:type="dxa"/>
          </w:tcPr>
          <w:p w14:paraId="36844D10" w14:textId="77777777" w:rsidR="009752C7" w:rsidRDefault="00412E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Owner: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space allocations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assigned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0C8D38BB" w14:textId="77777777" w:rsidR="009752C7" w:rsidRDefault="00412E20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nominee(s)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</w:tc>
      </w:tr>
      <w:tr w:rsidR="009752C7" w14:paraId="629C4E84" w14:textId="77777777">
        <w:trPr>
          <w:trHeight w:val="673"/>
        </w:trPr>
        <w:tc>
          <w:tcPr>
            <w:tcW w:w="2830" w:type="dxa"/>
            <w:shd w:val="clear" w:color="auto" w:fill="A80050"/>
          </w:tcPr>
          <w:p w14:paraId="6968BCE2" w14:textId="77777777" w:rsidR="009752C7" w:rsidRDefault="00412E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Head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Business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Support </w:t>
            </w:r>
            <w:r>
              <w:rPr>
                <w:color w:val="FFFFFF"/>
                <w:spacing w:val="-2"/>
                <w:sz w:val="24"/>
              </w:rPr>
              <w:t>Services</w:t>
            </w:r>
          </w:p>
        </w:tc>
        <w:tc>
          <w:tcPr>
            <w:tcW w:w="6518" w:type="dxa"/>
          </w:tcPr>
          <w:p w14:paraId="72231F10" w14:textId="77777777" w:rsidR="009752C7" w:rsidRDefault="00412E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486B9768" w14:textId="77777777" w:rsidR="009752C7" w:rsidRDefault="00412E2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 xml:space="preserve"> procedures</w:t>
            </w:r>
          </w:p>
        </w:tc>
      </w:tr>
      <w:tr w:rsidR="009752C7" w14:paraId="67FEF2B1" w14:textId="77777777">
        <w:trPr>
          <w:trHeight w:val="674"/>
        </w:trPr>
        <w:tc>
          <w:tcPr>
            <w:tcW w:w="2830" w:type="dxa"/>
            <w:shd w:val="clear" w:color="auto" w:fill="A80050"/>
          </w:tcPr>
          <w:p w14:paraId="217D00B6" w14:textId="77777777" w:rsidR="009752C7" w:rsidRDefault="00412E2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Head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Engineering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&amp; </w:t>
            </w:r>
            <w:r>
              <w:rPr>
                <w:color w:val="FFFFFF"/>
                <w:spacing w:val="-2"/>
                <w:sz w:val="24"/>
              </w:rPr>
              <w:t>Infrastructure</w:t>
            </w:r>
          </w:p>
        </w:tc>
        <w:tc>
          <w:tcPr>
            <w:tcW w:w="6518" w:type="dxa"/>
          </w:tcPr>
          <w:p w14:paraId="53910907" w14:textId="77777777" w:rsidR="009752C7" w:rsidRDefault="00412E2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determination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allowed</w:t>
            </w:r>
          </w:p>
          <w:p w14:paraId="7E14333F" w14:textId="77777777" w:rsidR="009752C7" w:rsidRDefault="00412E2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any </w:t>
            </w:r>
            <w:r>
              <w:rPr>
                <w:spacing w:val="-2"/>
                <w:sz w:val="24"/>
              </w:rPr>
              <w:t>space</w:t>
            </w:r>
          </w:p>
        </w:tc>
      </w:tr>
      <w:tr w:rsidR="009752C7" w14:paraId="1FBEE758" w14:textId="77777777">
        <w:trPr>
          <w:trHeight w:val="1614"/>
        </w:trPr>
        <w:tc>
          <w:tcPr>
            <w:tcW w:w="2830" w:type="dxa"/>
            <w:shd w:val="clear" w:color="auto" w:fill="A80050"/>
          </w:tcPr>
          <w:p w14:paraId="3AB1656A" w14:textId="77777777" w:rsidR="009752C7" w:rsidRDefault="00412E2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>Strategic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Space</w:t>
            </w:r>
            <w:r>
              <w:rPr>
                <w:color w:val="FFFFFF"/>
                <w:spacing w:val="-1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 xml:space="preserve">Planning </w:t>
            </w:r>
            <w:r>
              <w:rPr>
                <w:color w:val="FFFFFF"/>
                <w:spacing w:val="-4"/>
                <w:sz w:val="24"/>
              </w:rPr>
              <w:t>Group</w:t>
            </w:r>
          </w:p>
        </w:tc>
        <w:tc>
          <w:tcPr>
            <w:tcW w:w="6518" w:type="dxa"/>
          </w:tcPr>
          <w:p w14:paraId="428C69AD" w14:textId="77777777" w:rsidR="009752C7" w:rsidRDefault="00412E20">
            <w:pPr>
              <w:pStyle w:val="TableParagraph"/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Responsible for the development and approval of space proposals which are strategic in nature. This will include approvals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provision,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allocation,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withdrawal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reallocation of space in accordance with strategic objectives.</w:t>
            </w:r>
          </w:p>
        </w:tc>
      </w:tr>
      <w:tr w:rsidR="009752C7" w14:paraId="29989DDC" w14:textId="77777777">
        <w:trPr>
          <w:trHeight w:val="1012"/>
        </w:trPr>
        <w:tc>
          <w:tcPr>
            <w:tcW w:w="2830" w:type="dxa"/>
            <w:shd w:val="clear" w:color="auto" w:fill="A80050"/>
          </w:tcPr>
          <w:p w14:paraId="79BDD81B" w14:textId="77777777" w:rsidR="009752C7" w:rsidRDefault="00412E20">
            <w:pPr>
              <w:pStyle w:val="TableParagraph"/>
              <w:spacing w:before="1" w:line="240" w:lineRule="auto"/>
              <w:ind w:right="228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University Management Team (“UMT”), Colleges, Units,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Research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Institutes</w:t>
            </w:r>
          </w:p>
        </w:tc>
        <w:tc>
          <w:tcPr>
            <w:tcW w:w="6518" w:type="dxa"/>
          </w:tcPr>
          <w:p w14:paraId="03188C68" w14:textId="77777777" w:rsidR="009752C7" w:rsidRDefault="00412E2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Responsible for ensuring that space allocated to their Units is used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efficiently,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5FCF2A5A" w14:textId="77777777" w:rsidR="009752C7" w:rsidRDefault="00412E20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University’s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objectives.</w:t>
            </w:r>
          </w:p>
        </w:tc>
      </w:tr>
    </w:tbl>
    <w:p w14:paraId="5EECBF43" w14:textId="77777777" w:rsidR="009752C7" w:rsidRDefault="009752C7">
      <w:pPr>
        <w:spacing w:line="291" w:lineRule="exact"/>
        <w:rPr>
          <w:sz w:val="24"/>
        </w:rPr>
        <w:sectPr w:rsidR="009752C7">
          <w:headerReference w:type="default" r:id="rId8"/>
          <w:footerReference w:type="default" r:id="rId9"/>
          <w:type w:val="continuous"/>
          <w:pgSz w:w="11910" w:h="16840"/>
          <w:pgMar w:top="2000" w:right="680" w:bottom="340" w:left="600" w:header="629" w:footer="140" w:gutter="0"/>
          <w:pgNumType w:start="1"/>
          <w:cols w:space="720"/>
        </w:sectPr>
      </w:pPr>
    </w:p>
    <w:p w14:paraId="3B724BFA" w14:textId="77777777" w:rsidR="009752C7" w:rsidRDefault="009752C7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518"/>
      </w:tblGrid>
      <w:tr w:rsidR="009752C7" w14:paraId="7B425CAD" w14:textId="77777777">
        <w:trPr>
          <w:trHeight w:val="673"/>
        </w:trPr>
        <w:tc>
          <w:tcPr>
            <w:tcW w:w="2830" w:type="dxa"/>
            <w:shd w:val="clear" w:color="auto" w:fill="A80050"/>
          </w:tcPr>
          <w:p w14:paraId="2AD9791C" w14:textId="77777777" w:rsidR="009752C7" w:rsidRDefault="00412E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color w:val="FFFFFF"/>
                <w:sz w:val="24"/>
              </w:rPr>
              <w:t xml:space="preserve">Head </w:t>
            </w:r>
            <w:r>
              <w:rPr>
                <w:color w:val="FFFFFF"/>
                <w:spacing w:val="-5"/>
                <w:sz w:val="24"/>
              </w:rPr>
              <w:t>of</w:t>
            </w:r>
          </w:p>
          <w:p w14:paraId="7407DEFE" w14:textId="77777777" w:rsidR="009752C7" w:rsidRDefault="00412E2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College/School/Unit</w:t>
            </w:r>
          </w:p>
        </w:tc>
        <w:tc>
          <w:tcPr>
            <w:tcW w:w="6518" w:type="dxa"/>
          </w:tcPr>
          <w:p w14:paraId="6D029C79" w14:textId="77777777" w:rsidR="009752C7" w:rsidRDefault="00412E2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specifying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connection</w:t>
            </w:r>
          </w:p>
          <w:p w14:paraId="1839C4DF" w14:textId="77777777" w:rsidR="009752C7" w:rsidRDefault="00412E20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hires,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awards.</w:t>
            </w:r>
          </w:p>
        </w:tc>
      </w:tr>
    </w:tbl>
    <w:p w14:paraId="3BEA457F" w14:textId="77777777" w:rsidR="009752C7" w:rsidRDefault="009752C7">
      <w:pPr>
        <w:pStyle w:val="BodyText"/>
        <w:rPr>
          <w:b/>
        </w:rPr>
      </w:pPr>
    </w:p>
    <w:p w14:paraId="2578DB4D" w14:textId="77777777" w:rsidR="009752C7" w:rsidRDefault="00412E20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</w:rPr>
      </w:pPr>
      <w:r>
        <w:rPr>
          <w:b/>
        </w:rPr>
        <w:t>Related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Documentation</w:t>
      </w:r>
    </w:p>
    <w:p w14:paraId="2881DB5C" w14:textId="77777777" w:rsidR="009752C7" w:rsidRDefault="00412E20">
      <w:pPr>
        <w:pStyle w:val="ListParagraph"/>
        <w:numPr>
          <w:ilvl w:val="1"/>
          <w:numId w:val="1"/>
        </w:numPr>
        <w:tabs>
          <w:tab w:val="left" w:pos="1199"/>
        </w:tabs>
        <w:spacing w:before="22"/>
        <w:ind w:left="1199" w:hanging="359"/>
      </w:pPr>
      <w:r>
        <w:t>QA162</w:t>
      </w:r>
      <w:r>
        <w:rPr>
          <w:spacing w:val="-4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rPr>
          <w:spacing w:val="-2"/>
        </w:rPr>
        <w:t>Policy</w:t>
      </w:r>
    </w:p>
    <w:p w14:paraId="18C92FB7" w14:textId="77777777" w:rsidR="009752C7" w:rsidRDefault="00412E20">
      <w:pPr>
        <w:pStyle w:val="ListParagraph"/>
        <w:numPr>
          <w:ilvl w:val="1"/>
          <w:numId w:val="1"/>
        </w:numPr>
        <w:tabs>
          <w:tab w:val="left" w:pos="1199"/>
        </w:tabs>
        <w:spacing w:before="41"/>
        <w:ind w:left="1199" w:hanging="359"/>
      </w:pPr>
      <w:r>
        <w:t>Space</w:t>
      </w:r>
      <w:r>
        <w:rPr>
          <w:spacing w:val="-7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rPr>
          <w:spacing w:val="-2"/>
        </w:rPr>
        <w:t>(multiple)</w:t>
      </w:r>
    </w:p>
    <w:p w14:paraId="79384A68" w14:textId="2AFD0480" w:rsidR="009752C7" w:rsidRDefault="00412E20">
      <w:pPr>
        <w:pStyle w:val="ListParagraph"/>
        <w:numPr>
          <w:ilvl w:val="1"/>
          <w:numId w:val="1"/>
        </w:numPr>
        <w:tabs>
          <w:tab w:val="left" w:pos="1200"/>
        </w:tabs>
        <w:spacing w:before="38" w:line="276" w:lineRule="auto"/>
        <w:ind w:right="2899"/>
      </w:pPr>
      <w:r>
        <w:t xml:space="preserve">University Health &amp; Safety Policies and Procedures (multiple) </w:t>
      </w:r>
    </w:p>
    <w:p w14:paraId="7F8B6A31" w14:textId="77777777" w:rsidR="009752C7" w:rsidRDefault="00412E20">
      <w:pPr>
        <w:pStyle w:val="ListParagraph"/>
        <w:numPr>
          <w:ilvl w:val="1"/>
          <w:numId w:val="1"/>
        </w:numPr>
        <w:tabs>
          <w:tab w:val="left" w:pos="1199"/>
        </w:tabs>
        <w:spacing w:before="2"/>
        <w:ind w:left="1199" w:hanging="359"/>
      </w:pPr>
      <w:r>
        <w:t>QA100</w:t>
      </w:r>
      <w:r>
        <w:rPr>
          <w:spacing w:val="-6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rPr>
          <w:spacing w:val="-2"/>
        </w:rPr>
        <w:t>Policy</w:t>
      </w:r>
    </w:p>
    <w:p w14:paraId="205591CD" w14:textId="77777777" w:rsidR="009752C7" w:rsidRDefault="00412E20">
      <w:pPr>
        <w:pStyle w:val="ListParagraph"/>
        <w:numPr>
          <w:ilvl w:val="1"/>
          <w:numId w:val="1"/>
        </w:numPr>
        <w:tabs>
          <w:tab w:val="left" w:pos="1199"/>
        </w:tabs>
        <w:spacing w:before="19"/>
        <w:ind w:left="1199" w:hanging="359"/>
      </w:pPr>
      <w:r>
        <w:t>Guidance</w:t>
      </w:r>
      <w:r>
        <w:rPr>
          <w:spacing w:val="-2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Space</w:t>
      </w:r>
      <w:r>
        <w:rPr>
          <w:spacing w:val="-3"/>
        </w:rPr>
        <w:t xml:space="preserve"> </w:t>
      </w:r>
      <w:r>
        <w:t>Norms</w:t>
      </w:r>
      <w:r>
        <w:rPr>
          <w:spacing w:val="-6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rPr>
          <w:spacing w:val="-2"/>
        </w:rPr>
        <w:t>development)</w:t>
      </w:r>
    </w:p>
    <w:p w14:paraId="0DC717FA" w14:textId="014ABB38" w:rsidR="009752C7" w:rsidRDefault="00412E20">
      <w:pPr>
        <w:pStyle w:val="ListParagraph"/>
        <w:numPr>
          <w:ilvl w:val="1"/>
          <w:numId w:val="1"/>
        </w:numPr>
        <w:tabs>
          <w:tab w:val="left" w:pos="1200"/>
        </w:tabs>
        <w:spacing w:before="42" w:line="276" w:lineRule="auto"/>
        <w:ind w:right="119"/>
      </w:pPr>
      <w:r>
        <w:t xml:space="preserve">QA180 Hybrid Working Policy </w:t>
      </w:r>
    </w:p>
    <w:p w14:paraId="29EF95A2" w14:textId="30EFF9B1" w:rsidR="009752C7" w:rsidRDefault="00412E20">
      <w:pPr>
        <w:pStyle w:val="ListParagraph"/>
        <w:numPr>
          <w:ilvl w:val="1"/>
          <w:numId w:val="1"/>
        </w:numPr>
        <w:tabs>
          <w:tab w:val="left" w:pos="1200"/>
        </w:tabs>
        <w:spacing w:line="266" w:lineRule="auto"/>
        <w:ind w:right="1937"/>
      </w:pPr>
      <w:r>
        <w:t xml:space="preserve">QA140 University of Galway Retired Staff Policy </w:t>
      </w:r>
    </w:p>
    <w:p w14:paraId="674C2A16" w14:textId="77777777" w:rsidR="009752C7" w:rsidRDefault="009752C7">
      <w:pPr>
        <w:pStyle w:val="BodyText"/>
      </w:pPr>
    </w:p>
    <w:p w14:paraId="6FF77DB5" w14:textId="77777777" w:rsidR="009752C7" w:rsidRDefault="009752C7">
      <w:pPr>
        <w:pStyle w:val="BodyText"/>
      </w:pPr>
    </w:p>
    <w:p w14:paraId="3528F7D0" w14:textId="77777777" w:rsidR="00412E20" w:rsidRDefault="00412E20" w:rsidP="00412E20">
      <w:pPr>
        <w:ind w:left="397" w:right="319"/>
        <w:jc w:val="center"/>
        <w:rPr>
          <w:b/>
          <w:i/>
        </w:rPr>
      </w:pPr>
      <w:bookmarkStart w:id="0" w:name="_Hlk181182089"/>
      <w:r>
        <w:rPr>
          <w:i/>
        </w:rPr>
        <w:t>Visit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hyperlink r:id="rId10" w:history="1">
        <w:r w:rsidRPr="00951B41">
          <w:rPr>
            <w:rStyle w:val="Hyperlink"/>
            <w:b/>
            <w:i/>
          </w:rPr>
          <w:t>P&amp;P</w:t>
        </w:r>
        <w:r w:rsidRPr="00951B41">
          <w:rPr>
            <w:rStyle w:val="Hyperlink"/>
            <w:b/>
            <w:i/>
            <w:spacing w:val="-4"/>
          </w:rPr>
          <w:t xml:space="preserve"> </w:t>
        </w:r>
        <w:r w:rsidRPr="00951B41">
          <w:rPr>
            <w:rStyle w:val="Hyperlink"/>
            <w:b/>
            <w:i/>
          </w:rPr>
          <w:t>Repository</w:t>
        </w:r>
      </w:hyperlink>
      <w:r>
        <w:rPr>
          <w:b/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b/>
          <w:i/>
        </w:rPr>
        <w:t>Quality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Office</w:t>
      </w:r>
      <w:r>
        <w:rPr>
          <w:b/>
          <w:i/>
          <w:spacing w:val="-4"/>
        </w:rPr>
        <w:t xml:space="preserve"> </w:t>
      </w:r>
      <w:r>
        <w:rPr>
          <w:b/>
          <w:i/>
          <w:spacing w:val="-2"/>
        </w:rPr>
        <w:t>website</w:t>
      </w:r>
    </w:p>
    <w:p w14:paraId="7FB7C591" w14:textId="77777777" w:rsidR="00412E20" w:rsidRDefault="00412E20" w:rsidP="00412E20">
      <w:pPr>
        <w:ind w:left="398" w:right="319"/>
        <w:jc w:val="center"/>
        <w:rPr>
          <w:i/>
          <w:spacing w:val="-2"/>
        </w:rPr>
      </w:pP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policies,</w:t>
      </w:r>
      <w:r>
        <w:rPr>
          <w:i/>
          <w:spacing w:val="-8"/>
        </w:rPr>
        <w:t xml:space="preserve"> </w:t>
      </w:r>
      <w:r>
        <w:rPr>
          <w:i/>
        </w:rPr>
        <w:t>procedures,</w:t>
      </w:r>
      <w:r>
        <w:rPr>
          <w:i/>
          <w:spacing w:val="-7"/>
        </w:rPr>
        <w:t xml:space="preserve"> </w:t>
      </w:r>
      <w:r>
        <w:rPr>
          <w:i/>
        </w:rPr>
        <w:t>regulations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guidelines</w:t>
      </w:r>
    </w:p>
    <w:bookmarkEnd w:id="0"/>
    <w:p w14:paraId="049E824B" w14:textId="77777777" w:rsidR="009752C7" w:rsidRDefault="009752C7">
      <w:pPr>
        <w:pStyle w:val="BodyText"/>
      </w:pPr>
    </w:p>
    <w:sectPr w:rsidR="009752C7">
      <w:pgSz w:w="11910" w:h="16840"/>
      <w:pgMar w:top="2000" w:right="680" w:bottom="340" w:left="600" w:header="629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BB1CA" w14:textId="77777777" w:rsidR="00412E20" w:rsidRDefault="00412E20">
      <w:r>
        <w:separator/>
      </w:r>
    </w:p>
  </w:endnote>
  <w:endnote w:type="continuationSeparator" w:id="0">
    <w:p w14:paraId="2C1EED85" w14:textId="77777777" w:rsidR="00412E20" w:rsidRDefault="00412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79E15" w14:textId="77777777" w:rsidR="009752C7" w:rsidRDefault="00412E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5E7A4DA6" wp14:editId="1501D191">
              <wp:simplePos x="0" y="0"/>
              <wp:positionH relativeFrom="page">
                <wp:posOffset>12063</wp:posOffset>
              </wp:positionH>
              <wp:positionV relativeFrom="page">
                <wp:posOffset>10476228</wp:posOffset>
              </wp:positionV>
              <wp:extent cx="7548880" cy="21590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 h="215900">
                            <a:moveTo>
                              <a:pt x="7548500" y="0"/>
                            </a:moveTo>
                            <a:lnTo>
                              <a:pt x="0" y="0"/>
                            </a:lnTo>
                            <a:lnTo>
                              <a:pt x="0" y="215900"/>
                            </a:lnTo>
                            <a:lnTo>
                              <a:pt x="7548500" y="215900"/>
                            </a:lnTo>
                            <a:lnTo>
                              <a:pt x="7548500" y="0"/>
                            </a:lnTo>
                            <a:close/>
                          </a:path>
                        </a:pathLst>
                      </a:custGeom>
                      <a:solidFill>
                        <a:srgbClr val="9209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8ADC6" id="Graphic 4" o:spid="_x0000_s1026" style="position:absolute;margin-left:.95pt;margin-top:824.9pt;width:594.4pt;height:17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" path="m7548500,l,,,215900r7548500,l7548500,xe" fillcolor="#920948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F17E3" w14:textId="77777777" w:rsidR="00412E20" w:rsidRDefault="00412E20">
      <w:r>
        <w:separator/>
      </w:r>
    </w:p>
  </w:footnote>
  <w:footnote w:type="continuationSeparator" w:id="0">
    <w:p w14:paraId="3C6E4687" w14:textId="77777777" w:rsidR="00412E20" w:rsidRDefault="00412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4DED" w14:textId="77777777" w:rsidR="009752C7" w:rsidRDefault="00412E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57999E13" wp14:editId="3B521824">
          <wp:simplePos x="0" y="0"/>
          <wp:positionH relativeFrom="page">
            <wp:posOffset>719604</wp:posOffset>
          </wp:positionH>
          <wp:positionV relativeFrom="page">
            <wp:posOffset>399151</wp:posOffset>
          </wp:positionV>
          <wp:extent cx="616034" cy="61594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6034" cy="61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336" behindDoc="1" locked="0" layoutInCell="1" allowOverlap="1" wp14:anchorId="577503BB" wp14:editId="3F1CF0EE">
          <wp:simplePos x="0" y="0"/>
          <wp:positionH relativeFrom="page">
            <wp:posOffset>1505587</wp:posOffset>
          </wp:positionH>
          <wp:positionV relativeFrom="page">
            <wp:posOffset>535464</wp:posOffset>
          </wp:positionV>
          <wp:extent cx="1707658" cy="124518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24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2848" behindDoc="1" locked="0" layoutInCell="1" allowOverlap="1" wp14:anchorId="5453A5B0" wp14:editId="280838DD">
          <wp:simplePos x="0" y="0"/>
          <wp:positionH relativeFrom="page">
            <wp:posOffset>1505587</wp:posOffset>
          </wp:positionH>
          <wp:positionV relativeFrom="page">
            <wp:posOffset>707081</wp:posOffset>
          </wp:positionV>
          <wp:extent cx="1707658" cy="17954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07658" cy="179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A47"/>
    <w:multiLevelType w:val="multilevel"/>
    <w:tmpl w:val="0C461EE8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61" w:hanging="1081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406" w:hanging="10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53" w:hanging="10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9" w:hanging="10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6" w:hanging="10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3" w:hanging="1081"/>
      </w:pPr>
      <w:rPr>
        <w:rFonts w:hint="default"/>
        <w:lang w:val="en-US" w:eastAsia="en-US" w:bidi="ar-SA"/>
      </w:rPr>
    </w:lvl>
  </w:abstractNum>
  <w:abstractNum w:abstractNumId="1" w15:restartNumberingAfterBreak="0">
    <w:nsid w:val="1C25657D"/>
    <w:multiLevelType w:val="multilevel"/>
    <w:tmpl w:val="40BE1B8E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C996CA1"/>
    <w:multiLevelType w:val="multilevel"/>
    <w:tmpl w:val="2E586706"/>
    <w:lvl w:ilvl="0">
      <w:start w:val="1"/>
      <w:numFmt w:val="decimal"/>
      <w:lvlText w:val="%1.0"/>
      <w:lvlJc w:val="left"/>
      <w:pPr>
        <w:ind w:left="480" w:hanging="36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num w:numId="1" w16cid:durableId="1261794926">
    <w:abstractNumId w:val="2"/>
  </w:num>
  <w:num w:numId="2" w16cid:durableId="2019767119">
    <w:abstractNumId w:val="0"/>
  </w:num>
  <w:num w:numId="3" w16cid:durableId="105605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C7"/>
    <w:rsid w:val="00412E20"/>
    <w:rsid w:val="008F5EBD"/>
    <w:rsid w:val="009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7588"/>
  <w15:docId w15:val="{9879E8DA-1454-4605-B8BD-30E02FE0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8" w:hanging="359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412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hrHjE0bEq0qcbZq5u3aBbNiQVxso8G5EveREG1FdwP1UNFRSUE4xMk5LMUFZTFo5MFVCM0w0NTdDUSQlQCN0PW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versityofgalway.ie/quality/repository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4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Smyth</dc:creator>
  <cp:lastModifiedBy>Murphy, Hilary</cp:lastModifiedBy>
  <cp:revision>2</cp:revision>
  <dcterms:created xsi:type="dcterms:W3CDTF">2024-10-30T12:12:00Z</dcterms:created>
  <dcterms:modified xsi:type="dcterms:W3CDTF">2024-10-30T12:12:00Z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for Microsoft 365</vt:lpwstr>
  </property>
</Properties>
</file>