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2613A" w14:textId="77777777" w:rsidR="006229CB" w:rsidRDefault="006229CB">
      <w:pPr>
        <w:pStyle w:val="BodyText"/>
        <w:spacing w:before="188"/>
        <w:rPr>
          <w:rFonts w:ascii="Times New Roman"/>
        </w:rPr>
      </w:pPr>
    </w:p>
    <w:p w14:paraId="72E895DB" w14:textId="77777777" w:rsidR="006229CB" w:rsidRDefault="000E6350">
      <w:pPr>
        <w:spacing w:before="1"/>
        <w:ind w:left="21" w:right="400"/>
        <w:jc w:val="center"/>
        <w:rPr>
          <w:b/>
        </w:rPr>
      </w:pPr>
      <w:proofErr w:type="spellStart"/>
      <w:r>
        <w:rPr>
          <w:b/>
          <w:color w:val="232323"/>
          <w:u w:val="single" w:color="232323"/>
        </w:rPr>
        <w:t>Polasaí</w:t>
      </w:r>
      <w:proofErr w:type="spellEnd"/>
      <w:r>
        <w:rPr>
          <w:b/>
          <w:color w:val="232323"/>
          <w:spacing w:val="-5"/>
          <w:u w:val="single" w:color="232323"/>
        </w:rPr>
        <w:t xml:space="preserve"> </w:t>
      </w:r>
      <w:proofErr w:type="spellStart"/>
      <w:r>
        <w:rPr>
          <w:b/>
          <w:color w:val="232323"/>
          <w:u w:val="single" w:color="232323"/>
        </w:rPr>
        <w:t>agus</w:t>
      </w:r>
      <w:proofErr w:type="spellEnd"/>
      <w:r>
        <w:rPr>
          <w:b/>
          <w:color w:val="232323"/>
          <w:spacing w:val="-4"/>
          <w:u w:val="single" w:color="232323"/>
        </w:rPr>
        <w:t xml:space="preserve"> </w:t>
      </w:r>
      <w:proofErr w:type="spellStart"/>
      <w:r>
        <w:rPr>
          <w:b/>
          <w:color w:val="232323"/>
          <w:u w:val="single" w:color="232323"/>
        </w:rPr>
        <w:t>Nósanna</w:t>
      </w:r>
      <w:proofErr w:type="spellEnd"/>
      <w:r>
        <w:rPr>
          <w:b/>
          <w:color w:val="232323"/>
          <w:spacing w:val="-5"/>
          <w:u w:val="single" w:color="232323"/>
        </w:rPr>
        <w:t xml:space="preserve"> </w:t>
      </w:r>
      <w:proofErr w:type="spellStart"/>
      <w:r>
        <w:rPr>
          <w:b/>
          <w:color w:val="232323"/>
          <w:u w:val="single" w:color="232323"/>
        </w:rPr>
        <w:t>Imeachta</w:t>
      </w:r>
      <w:proofErr w:type="spellEnd"/>
      <w:r>
        <w:rPr>
          <w:b/>
          <w:color w:val="232323"/>
          <w:spacing w:val="-6"/>
          <w:u w:val="single" w:color="232323"/>
        </w:rPr>
        <w:t xml:space="preserve"> </w:t>
      </w:r>
      <w:r>
        <w:rPr>
          <w:b/>
          <w:color w:val="232323"/>
          <w:u w:val="single" w:color="232323"/>
        </w:rPr>
        <w:t>/</w:t>
      </w:r>
      <w:r>
        <w:rPr>
          <w:b/>
          <w:color w:val="232323"/>
          <w:spacing w:val="-5"/>
          <w:u w:val="single" w:color="232323"/>
        </w:rPr>
        <w:t xml:space="preserve"> </w:t>
      </w:r>
      <w:r>
        <w:rPr>
          <w:b/>
          <w:color w:val="232323"/>
          <w:u w:val="single" w:color="232323"/>
        </w:rPr>
        <w:t>Policies</w:t>
      </w:r>
      <w:r>
        <w:rPr>
          <w:b/>
          <w:color w:val="232323"/>
          <w:spacing w:val="-4"/>
          <w:u w:val="single" w:color="232323"/>
        </w:rPr>
        <w:t xml:space="preserve"> </w:t>
      </w:r>
      <w:r>
        <w:rPr>
          <w:b/>
          <w:color w:val="232323"/>
          <w:u w:val="single" w:color="232323"/>
        </w:rPr>
        <w:t>and</w:t>
      </w:r>
      <w:r>
        <w:rPr>
          <w:b/>
          <w:color w:val="232323"/>
          <w:spacing w:val="-5"/>
          <w:u w:val="single" w:color="232323"/>
        </w:rPr>
        <w:t xml:space="preserve"> </w:t>
      </w:r>
      <w:r>
        <w:rPr>
          <w:b/>
          <w:color w:val="232323"/>
          <w:spacing w:val="-2"/>
          <w:u w:val="single" w:color="232323"/>
        </w:rPr>
        <w:t>Procedures</w:t>
      </w:r>
    </w:p>
    <w:p w14:paraId="5FC9DDB4" w14:textId="77777777" w:rsidR="006229CB" w:rsidRDefault="006229CB">
      <w:pPr>
        <w:pStyle w:val="BodyText"/>
        <w:rPr>
          <w:b/>
          <w:sz w:val="20"/>
        </w:rPr>
      </w:pPr>
    </w:p>
    <w:p w14:paraId="5E4B3900" w14:textId="77777777" w:rsidR="006229CB" w:rsidRDefault="006229CB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7207"/>
      </w:tblGrid>
      <w:tr w:rsidR="006229CB" w14:paraId="56CC2E9D" w14:textId="77777777">
        <w:trPr>
          <w:trHeight w:val="407"/>
        </w:trPr>
        <w:tc>
          <w:tcPr>
            <w:tcW w:w="1863" w:type="dxa"/>
            <w:shd w:val="clear" w:color="auto" w:fill="A80050"/>
          </w:tcPr>
          <w:p w14:paraId="06D6A373" w14:textId="77777777" w:rsidR="006229CB" w:rsidRDefault="000E635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7207" w:type="dxa"/>
          </w:tcPr>
          <w:p w14:paraId="73491C36" w14:textId="77777777" w:rsidR="006229CB" w:rsidRDefault="000E6350">
            <w:pPr>
              <w:pStyle w:val="TableParagraph"/>
              <w:ind w:left="105"/>
            </w:pPr>
            <w:r>
              <w:rPr>
                <w:spacing w:val="-2"/>
              </w:rPr>
              <w:t>QA172</w:t>
            </w:r>
          </w:p>
        </w:tc>
      </w:tr>
      <w:tr w:rsidR="006229CB" w14:paraId="35DFF578" w14:textId="77777777">
        <w:trPr>
          <w:trHeight w:val="383"/>
        </w:trPr>
        <w:tc>
          <w:tcPr>
            <w:tcW w:w="1863" w:type="dxa"/>
            <w:shd w:val="clear" w:color="auto" w:fill="A80050"/>
          </w:tcPr>
          <w:p w14:paraId="7225258F" w14:textId="77777777" w:rsidR="006229CB" w:rsidRDefault="000E635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Title</w:t>
            </w:r>
          </w:p>
        </w:tc>
        <w:tc>
          <w:tcPr>
            <w:tcW w:w="7207" w:type="dxa"/>
          </w:tcPr>
          <w:p w14:paraId="161EC7B4" w14:textId="77777777" w:rsidR="006229CB" w:rsidRDefault="000E6350">
            <w:pPr>
              <w:pStyle w:val="TableParagraph"/>
              <w:ind w:left="105"/>
            </w:pP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Space</w:t>
            </w:r>
            <w:r>
              <w:rPr>
                <w:spacing w:val="-6"/>
              </w:rPr>
              <w:t xml:space="preserve"> </w:t>
            </w:r>
            <w:r>
              <w:t>Allocation</w:t>
            </w:r>
            <w:r>
              <w:rPr>
                <w:spacing w:val="-5"/>
              </w:rPr>
              <w:t xml:space="preserve"> </w:t>
            </w:r>
            <w:r>
              <w:t>(temporary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permanent)</w:t>
            </w:r>
          </w:p>
        </w:tc>
      </w:tr>
      <w:tr w:rsidR="006229CB" w14:paraId="27A27C86" w14:textId="77777777">
        <w:trPr>
          <w:trHeight w:val="407"/>
        </w:trPr>
        <w:tc>
          <w:tcPr>
            <w:tcW w:w="1863" w:type="dxa"/>
            <w:shd w:val="clear" w:color="auto" w:fill="A80050"/>
          </w:tcPr>
          <w:p w14:paraId="6BD8D575" w14:textId="77777777" w:rsidR="006229CB" w:rsidRDefault="000E635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Policy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Owner</w:t>
            </w:r>
          </w:p>
        </w:tc>
        <w:tc>
          <w:tcPr>
            <w:tcW w:w="7207" w:type="dxa"/>
          </w:tcPr>
          <w:p w14:paraId="7881D3AD" w14:textId="77777777" w:rsidR="006229CB" w:rsidRDefault="000E6350">
            <w:pPr>
              <w:pStyle w:val="TableParagraph"/>
              <w:spacing w:before="13" w:line="240" w:lineRule="auto"/>
              <w:ind w:left="105"/>
            </w:pPr>
            <w:r>
              <w:t>Director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Buildings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Estates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nominee(s)</w:t>
            </w:r>
          </w:p>
        </w:tc>
      </w:tr>
      <w:tr w:rsidR="006229CB" w14:paraId="25675214" w14:textId="77777777">
        <w:trPr>
          <w:trHeight w:val="407"/>
        </w:trPr>
        <w:tc>
          <w:tcPr>
            <w:tcW w:w="1863" w:type="dxa"/>
            <w:shd w:val="clear" w:color="auto" w:fill="A80050"/>
          </w:tcPr>
          <w:p w14:paraId="1F8FF114" w14:textId="77777777" w:rsidR="006229CB" w:rsidRDefault="000E635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7207" w:type="dxa"/>
          </w:tcPr>
          <w:p w14:paraId="70206248" w14:textId="77777777" w:rsidR="006229CB" w:rsidRDefault="000E6350">
            <w:pPr>
              <w:pStyle w:val="TableParagraph"/>
              <w:ind w:left="105"/>
            </w:pPr>
            <w:r>
              <w:t>13</w:t>
            </w:r>
            <w:r>
              <w:rPr>
                <w:spacing w:val="-7"/>
              </w:rPr>
              <w:t xml:space="preserve"> </w:t>
            </w:r>
            <w:r>
              <w:t>December,</w:t>
            </w:r>
            <w:r>
              <w:rPr>
                <w:spacing w:val="-4"/>
              </w:rPr>
              <w:t xml:space="preserve"> 2022</w:t>
            </w:r>
          </w:p>
        </w:tc>
      </w:tr>
      <w:tr w:rsidR="006229CB" w14:paraId="28F809D0" w14:textId="77777777">
        <w:trPr>
          <w:trHeight w:val="385"/>
        </w:trPr>
        <w:tc>
          <w:tcPr>
            <w:tcW w:w="1863" w:type="dxa"/>
            <w:shd w:val="clear" w:color="auto" w:fill="A80050"/>
          </w:tcPr>
          <w:p w14:paraId="07C48EBA" w14:textId="77777777" w:rsidR="006229CB" w:rsidRDefault="000E635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Approved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By</w:t>
            </w:r>
          </w:p>
        </w:tc>
        <w:tc>
          <w:tcPr>
            <w:tcW w:w="7207" w:type="dxa"/>
          </w:tcPr>
          <w:p w14:paraId="1AA437A9" w14:textId="77777777" w:rsidR="006229CB" w:rsidRDefault="000E6350">
            <w:pPr>
              <w:pStyle w:val="TableParagraph"/>
              <w:ind w:left="105"/>
            </w:pPr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</w:tr>
    </w:tbl>
    <w:p w14:paraId="4E9D4BF9" w14:textId="77777777" w:rsidR="006229CB" w:rsidRDefault="006229CB">
      <w:pPr>
        <w:pStyle w:val="BodyText"/>
        <w:rPr>
          <w:b/>
        </w:rPr>
      </w:pPr>
    </w:p>
    <w:p w14:paraId="03788061" w14:textId="77777777" w:rsidR="006229CB" w:rsidRDefault="000E6350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</w:rPr>
      </w:pPr>
      <w:r>
        <w:rPr>
          <w:b/>
          <w:spacing w:val="-2"/>
        </w:rPr>
        <w:t>Purpose</w:t>
      </w:r>
    </w:p>
    <w:p w14:paraId="40E1B273" w14:textId="77777777" w:rsidR="006229CB" w:rsidRDefault="000E6350">
      <w:pPr>
        <w:pStyle w:val="BodyText"/>
        <w:spacing w:before="183" w:line="276" w:lineRule="auto"/>
        <w:ind w:left="120"/>
      </w:pPr>
      <w:r>
        <w:t>This procedure document is associated with the Space Management Policy (QA162) and sets out the process and</w:t>
      </w:r>
      <w:r>
        <w:rPr>
          <w:spacing w:val="80"/>
        </w:rPr>
        <w:t xml:space="preserve"> </w:t>
      </w:r>
      <w:r>
        <w:t>procedure for requesting an allocation of new or incremental space.</w:t>
      </w:r>
    </w:p>
    <w:p w14:paraId="2D87BBDF" w14:textId="77777777" w:rsidR="006229CB" w:rsidRDefault="006229CB">
      <w:pPr>
        <w:pStyle w:val="BodyText"/>
        <w:spacing w:before="45"/>
      </w:pPr>
    </w:p>
    <w:p w14:paraId="4B3F2889" w14:textId="77777777" w:rsidR="006229CB" w:rsidRDefault="000E6350">
      <w:pPr>
        <w:pStyle w:val="BodyText"/>
        <w:ind w:left="120"/>
      </w:pPr>
      <w:r>
        <w:t>Any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University</w:t>
      </w:r>
      <w:proofErr w:type="gramEnd"/>
      <w:r>
        <w:rPr>
          <w:spacing w:val="-2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values.</w:t>
      </w:r>
    </w:p>
    <w:p w14:paraId="5102F765" w14:textId="77777777" w:rsidR="006229CB" w:rsidRDefault="006229CB">
      <w:pPr>
        <w:pStyle w:val="BodyText"/>
        <w:spacing w:before="39"/>
      </w:pPr>
    </w:p>
    <w:p w14:paraId="79D9BF8B" w14:textId="77777777" w:rsidR="006229CB" w:rsidRDefault="000E6350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</w:rPr>
      </w:pPr>
      <w:r>
        <w:rPr>
          <w:b/>
          <w:spacing w:val="-2"/>
        </w:rPr>
        <w:t>Description</w:t>
      </w:r>
    </w:p>
    <w:p w14:paraId="3196403E" w14:textId="77777777" w:rsidR="006229CB" w:rsidRDefault="000E6350">
      <w:pPr>
        <w:spacing w:before="183"/>
        <w:ind w:left="120"/>
        <w:rPr>
          <w:b/>
        </w:rPr>
      </w:pPr>
      <w:r>
        <w:rPr>
          <w:b/>
        </w:rPr>
        <w:t>Application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Space</w:t>
      </w:r>
      <w:r>
        <w:rPr>
          <w:b/>
          <w:spacing w:val="-8"/>
        </w:rPr>
        <w:t xml:space="preserve"> </w:t>
      </w:r>
      <w:r>
        <w:rPr>
          <w:b/>
        </w:rPr>
        <w:t>Allocation</w:t>
      </w:r>
      <w:r>
        <w:rPr>
          <w:b/>
          <w:spacing w:val="-5"/>
        </w:rPr>
        <w:t xml:space="preserve"> </w:t>
      </w:r>
      <w:r>
        <w:rPr>
          <w:b/>
        </w:rPr>
        <w:t>(temporary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permanent)</w:t>
      </w:r>
    </w:p>
    <w:p w14:paraId="6C2B5107" w14:textId="77777777" w:rsidR="006229CB" w:rsidRPr="00873F4A" w:rsidRDefault="000E6350">
      <w:pPr>
        <w:pStyle w:val="ListParagraph"/>
        <w:numPr>
          <w:ilvl w:val="1"/>
          <w:numId w:val="1"/>
        </w:numPr>
        <w:tabs>
          <w:tab w:val="left" w:pos="1199"/>
        </w:tabs>
        <w:spacing w:before="137"/>
        <w:ind w:left="1199" w:hanging="359"/>
        <w:rPr>
          <w:b/>
        </w:rPr>
      </w:pPr>
      <w:r w:rsidRPr="00873F4A">
        <w:rPr>
          <w:b/>
        </w:rPr>
        <w:t>Allocations</w:t>
      </w:r>
      <w:r w:rsidRPr="00873F4A">
        <w:rPr>
          <w:b/>
          <w:spacing w:val="-7"/>
        </w:rPr>
        <w:t xml:space="preserve"> </w:t>
      </w:r>
      <w:r w:rsidRPr="00873F4A">
        <w:rPr>
          <w:b/>
        </w:rPr>
        <w:t>from</w:t>
      </w:r>
      <w:r w:rsidRPr="00873F4A">
        <w:rPr>
          <w:b/>
          <w:spacing w:val="-7"/>
        </w:rPr>
        <w:t xml:space="preserve"> </w:t>
      </w:r>
      <w:r w:rsidRPr="00873F4A">
        <w:rPr>
          <w:b/>
        </w:rPr>
        <w:t>existing</w:t>
      </w:r>
      <w:r w:rsidRPr="00873F4A">
        <w:rPr>
          <w:b/>
          <w:spacing w:val="-9"/>
        </w:rPr>
        <w:t xml:space="preserve"> </w:t>
      </w:r>
      <w:r w:rsidRPr="00873F4A">
        <w:rPr>
          <w:b/>
        </w:rPr>
        <w:t>University</w:t>
      </w:r>
      <w:r w:rsidRPr="00873F4A">
        <w:rPr>
          <w:b/>
          <w:spacing w:val="-8"/>
        </w:rPr>
        <w:t xml:space="preserve"> </w:t>
      </w:r>
      <w:r w:rsidRPr="00873F4A">
        <w:rPr>
          <w:b/>
          <w:spacing w:val="-4"/>
        </w:rPr>
        <w:t>Space</w:t>
      </w:r>
    </w:p>
    <w:p w14:paraId="54D076D2" w14:textId="77777777" w:rsidR="006229CB" w:rsidRPr="00873F4A" w:rsidRDefault="000E6350">
      <w:pPr>
        <w:pStyle w:val="ListParagraph"/>
        <w:numPr>
          <w:ilvl w:val="2"/>
          <w:numId w:val="1"/>
        </w:numPr>
        <w:tabs>
          <w:tab w:val="left" w:pos="2280"/>
        </w:tabs>
        <w:spacing w:before="41" w:line="276" w:lineRule="auto"/>
        <w:ind w:right="187"/>
      </w:pPr>
      <w:r w:rsidRPr="00873F4A">
        <w:t>Before</w:t>
      </w:r>
      <w:r w:rsidRPr="00873F4A">
        <w:rPr>
          <w:spacing w:val="-4"/>
        </w:rPr>
        <w:t xml:space="preserve"> </w:t>
      </w:r>
      <w:r w:rsidRPr="00873F4A">
        <w:t>an</w:t>
      </w:r>
      <w:r w:rsidRPr="00873F4A">
        <w:rPr>
          <w:spacing w:val="-5"/>
        </w:rPr>
        <w:t xml:space="preserve"> </w:t>
      </w:r>
      <w:r w:rsidRPr="00873F4A">
        <w:t>application</w:t>
      </w:r>
      <w:r w:rsidRPr="00873F4A">
        <w:rPr>
          <w:spacing w:val="-5"/>
        </w:rPr>
        <w:t xml:space="preserve"> </w:t>
      </w:r>
      <w:r w:rsidRPr="00873F4A">
        <w:t>for</w:t>
      </w:r>
      <w:r w:rsidRPr="00873F4A">
        <w:rPr>
          <w:spacing w:val="-4"/>
        </w:rPr>
        <w:t xml:space="preserve"> </w:t>
      </w:r>
      <w:r w:rsidRPr="00873F4A">
        <w:t>space</w:t>
      </w:r>
      <w:r w:rsidRPr="00873F4A">
        <w:rPr>
          <w:spacing w:val="-4"/>
        </w:rPr>
        <w:t xml:space="preserve"> </w:t>
      </w:r>
      <w:r w:rsidRPr="00873F4A">
        <w:t>is</w:t>
      </w:r>
      <w:r w:rsidRPr="00873F4A">
        <w:rPr>
          <w:spacing w:val="-4"/>
        </w:rPr>
        <w:t xml:space="preserve"> </w:t>
      </w:r>
      <w:r w:rsidRPr="00873F4A">
        <w:t>submitted</w:t>
      </w:r>
      <w:r w:rsidRPr="00873F4A">
        <w:rPr>
          <w:spacing w:val="-4"/>
        </w:rPr>
        <w:t xml:space="preserve"> </w:t>
      </w:r>
      <w:r w:rsidRPr="00873F4A">
        <w:t>to</w:t>
      </w:r>
      <w:r w:rsidRPr="00873F4A">
        <w:rPr>
          <w:spacing w:val="-3"/>
        </w:rPr>
        <w:t xml:space="preserve"> </w:t>
      </w:r>
      <w:r w:rsidRPr="00873F4A">
        <w:t>Buildings</w:t>
      </w:r>
      <w:r w:rsidRPr="00873F4A">
        <w:rPr>
          <w:spacing w:val="-4"/>
        </w:rPr>
        <w:t xml:space="preserve"> </w:t>
      </w:r>
      <w:r w:rsidRPr="00873F4A">
        <w:t>&amp;</w:t>
      </w:r>
      <w:r w:rsidRPr="00873F4A">
        <w:rPr>
          <w:spacing w:val="-3"/>
        </w:rPr>
        <w:t xml:space="preserve"> </w:t>
      </w:r>
      <w:r w:rsidRPr="00873F4A">
        <w:t>Estates,</w:t>
      </w:r>
      <w:r w:rsidRPr="00873F4A">
        <w:rPr>
          <w:spacing w:val="-4"/>
        </w:rPr>
        <w:t xml:space="preserve"> </w:t>
      </w:r>
      <w:r w:rsidRPr="00873F4A">
        <w:t xml:space="preserve">Colleges/Units/Research Institutes should ensure that the space need cannot be met within their current space </w:t>
      </w:r>
      <w:r w:rsidRPr="00873F4A">
        <w:rPr>
          <w:spacing w:val="-2"/>
        </w:rPr>
        <w:t>allocation.</w:t>
      </w:r>
    </w:p>
    <w:p w14:paraId="5C6B4B1A" w14:textId="6F3F1F7E" w:rsidR="006229CB" w:rsidRPr="00873F4A" w:rsidRDefault="000E6350">
      <w:pPr>
        <w:pStyle w:val="ListParagraph"/>
        <w:numPr>
          <w:ilvl w:val="2"/>
          <w:numId w:val="1"/>
        </w:numPr>
        <w:tabs>
          <w:tab w:val="left" w:pos="2280"/>
        </w:tabs>
        <w:spacing w:line="273" w:lineRule="auto"/>
        <w:ind w:right="204"/>
      </w:pPr>
      <w:r w:rsidRPr="00873F4A">
        <w:t>If</w:t>
      </w:r>
      <w:r w:rsidRPr="00873F4A">
        <w:rPr>
          <w:spacing w:val="-1"/>
        </w:rPr>
        <w:t xml:space="preserve"> </w:t>
      </w:r>
      <w:r w:rsidRPr="00873F4A">
        <w:t>the</w:t>
      </w:r>
      <w:r w:rsidRPr="00873F4A">
        <w:rPr>
          <w:spacing w:val="-1"/>
        </w:rPr>
        <w:t xml:space="preserve"> </w:t>
      </w:r>
      <w:r w:rsidRPr="00873F4A">
        <w:t>space</w:t>
      </w:r>
      <w:r w:rsidRPr="00873F4A">
        <w:rPr>
          <w:spacing w:val="-1"/>
        </w:rPr>
        <w:t xml:space="preserve"> </w:t>
      </w:r>
      <w:r w:rsidRPr="00873F4A">
        <w:t>solution</w:t>
      </w:r>
      <w:r w:rsidRPr="00873F4A">
        <w:rPr>
          <w:spacing w:val="-5"/>
        </w:rPr>
        <w:t xml:space="preserve"> </w:t>
      </w:r>
      <w:r w:rsidRPr="00873F4A">
        <w:t>cannot</w:t>
      </w:r>
      <w:r w:rsidRPr="00873F4A">
        <w:rPr>
          <w:spacing w:val="-1"/>
        </w:rPr>
        <w:t xml:space="preserve"> </w:t>
      </w:r>
      <w:r w:rsidRPr="00873F4A">
        <w:t>be</w:t>
      </w:r>
      <w:r w:rsidRPr="00873F4A">
        <w:rPr>
          <w:spacing w:val="-3"/>
        </w:rPr>
        <w:t xml:space="preserve"> </w:t>
      </w:r>
      <w:r w:rsidRPr="00873F4A">
        <w:t>met</w:t>
      </w:r>
      <w:r w:rsidRPr="00873F4A">
        <w:rPr>
          <w:spacing w:val="-1"/>
        </w:rPr>
        <w:t xml:space="preserve"> </w:t>
      </w:r>
      <w:r w:rsidRPr="00873F4A">
        <w:t>from</w:t>
      </w:r>
      <w:r w:rsidRPr="00873F4A">
        <w:rPr>
          <w:spacing w:val="-3"/>
        </w:rPr>
        <w:t xml:space="preserve"> </w:t>
      </w:r>
      <w:r w:rsidRPr="00873F4A">
        <w:t>the</w:t>
      </w:r>
      <w:r w:rsidRPr="00873F4A">
        <w:rPr>
          <w:spacing w:val="-3"/>
        </w:rPr>
        <w:t xml:space="preserve"> </w:t>
      </w:r>
      <w:r w:rsidRPr="00873F4A">
        <w:t>current</w:t>
      </w:r>
      <w:r w:rsidRPr="00873F4A">
        <w:rPr>
          <w:spacing w:val="-1"/>
        </w:rPr>
        <w:t xml:space="preserve"> </w:t>
      </w:r>
      <w:r w:rsidRPr="00873F4A">
        <w:t>space</w:t>
      </w:r>
      <w:r w:rsidRPr="00873F4A">
        <w:rPr>
          <w:spacing w:val="-1"/>
        </w:rPr>
        <w:t xml:space="preserve"> </w:t>
      </w:r>
      <w:r w:rsidRPr="00873F4A">
        <w:t>allocation,</w:t>
      </w:r>
      <w:r w:rsidRPr="00873F4A">
        <w:rPr>
          <w:spacing w:val="-1"/>
        </w:rPr>
        <w:t xml:space="preserve"> </w:t>
      </w:r>
      <w:r w:rsidRPr="00873F4A">
        <w:t>an</w:t>
      </w:r>
      <w:r w:rsidRPr="00873F4A">
        <w:rPr>
          <w:spacing w:val="-1"/>
        </w:rPr>
        <w:t xml:space="preserve"> </w:t>
      </w:r>
      <w:r w:rsidRPr="00873F4A">
        <w:t>application</w:t>
      </w:r>
      <w:r w:rsidRPr="00873F4A">
        <w:rPr>
          <w:spacing w:val="-2"/>
        </w:rPr>
        <w:t xml:space="preserve"> </w:t>
      </w:r>
      <w:r w:rsidRPr="00873F4A">
        <w:t>can</w:t>
      </w:r>
      <w:r w:rsidRPr="00873F4A">
        <w:rPr>
          <w:spacing w:val="-2"/>
        </w:rPr>
        <w:t xml:space="preserve"> </w:t>
      </w:r>
      <w:r w:rsidRPr="00873F4A">
        <w:t xml:space="preserve">be made by completing this online form </w:t>
      </w:r>
      <w:hyperlink r:id="rId7" w:history="1">
        <w:r w:rsidR="003C64AD" w:rsidRPr="00873F4A">
          <w:rPr>
            <w:rStyle w:val="Hyperlink"/>
          </w:rPr>
          <w:t>Space Request Form</w:t>
        </w:r>
      </w:hyperlink>
    </w:p>
    <w:p w14:paraId="6A207B6E" w14:textId="77777777" w:rsidR="006229CB" w:rsidRPr="00873F4A" w:rsidRDefault="000E6350">
      <w:pPr>
        <w:pStyle w:val="ListParagraph"/>
        <w:numPr>
          <w:ilvl w:val="2"/>
          <w:numId w:val="1"/>
        </w:numPr>
        <w:tabs>
          <w:tab w:val="left" w:pos="2280"/>
        </w:tabs>
        <w:spacing w:before="39" w:line="276" w:lineRule="auto"/>
        <w:ind w:right="171"/>
      </w:pPr>
      <w:r w:rsidRPr="00873F4A">
        <w:t>On</w:t>
      </w:r>
      <w:r w:rsidRPr="00873F4A">
        <w:rPr>
          <w:spacing w:val="-2"/>
        </w:rPr>
        <w:t xml:space="preserve"> </w:t>
      </w:r>
      <w:r w:rsidRPr="00873F4A">
        <w:t>receipt</w:t>
      </w:r>
      <w:r w:rsidRPr="00873F4A">
        <w:rPr>
          <w:spacing w:val="-2"/>
        </w:rPr>
        <w:t xml:space="preserve"> </w:t>
      </w:r>
      <w:r w:rsidRPr="00873F4A">
        <w:t>of</w:t>
      </w:r>
      <w:r w:rsidRPr="00873F4A">
        <w:rPr>
          <w:spacing w:val="-2"/>
        </w:rPr>
        <w:t xml:space="preserve"> </w:t>
      </w:r>
      <w:r w:rsidRPr="00873F4A">
        <w:t>an</w:t>
      </w:r>
      <w:r w:rsidRPr="00873F4A">
        <w:rPr>
          <w:spacing w:val="-2"/>
        </w:rPr>
        <w:t xml:space="preserve"> </w:t>
      </w:r>
      <w:r w:rsidRPr="00873F4A">
        <w:t>application</w:t>
      </w:r>
      <w:r w:rsidRPr="00873F4A">
        <w:rPr>
          <w:spacing w:val="-3"/>
        </w:rPr>
        <w:t xml:space="preserve"> </w:t>
      </w:r>
      <w:r w:rsidRPr="00873F4A">
        <w:t>the</w:t>
      </w:r>
      <w:r w:rsidRPr="00873F4A">
        <w:rPr>
          <w:spacing w:val="-2"/>
        </w:rPr>
        <w:t xml:space="preserve"> </w:t>
      </w:r>
      <w:r w:rsidRPr="00873F4A">
        <w:t>Unit’s</w:t>
      </w:r>
      <w:r w:rsidRPr="00873F4A">
        <w:rPr>
          <w:spacing w:val="-5"/>
        </w:rPr>
        <w:t xml:space="preserve"> </w:t>
      </w:r>
      <w:r w:rsidRPr="00873F4A">
        <w:t>current</w:t>
      </w:r>
      <w:r w:rsidRPr="00873F4A">
        <w:rPr>
          <w:spacing w:val="-4"/>
        </w:rPr>
        <w:t xml:space="preserve"> </w:t>
      </w:r>
      <w:r w:rsidRPr="00873F4A">
        <w:t>space</w:t>
      </w:r>
      <w:r w:rsidRPr="00873F4A">
        <w:rPr>
          <w:spacing w:val="-6"/>
        </w:rPr>
        <w:t xml:space="preserve"> </w:t>
      </w:r>
      <w:r w:rsidRPr="00873F4A">
        <w:t>allocation</w:t>
      </w:r>
      <w:r w:rsidRPr="00873F4A">
        <w:rPr>
          <w:spacing w:val="-3"/>
        </w:rPr>
        <w:t xml:space="preserve"> </w:t>
      </w:r>
      <w:r w:rsidRPr="00873F4A">
        <w:t>will</w:t>
      </w:r>
      <w:r w:rsidRPr="00873F4A">
        <w:rPr>
          <w:spacing w:val="-5"/>
        </w:rPr>
        <w:t xml:space="preserve"> </w:t>
      </w:r>
      <w:r w:rsidRPr="00873F4A">
        <w:t>be</w:t>
      </w:r>
      <w:r w:rsidRPr="00873F4A">
        <w:rPr>
          <w:spacing w:val="-2"/>
        </w:rPr>
        <w:t xml:space="preserve"> </w:t>
      </w:r>
      <w:r w:rsidRPr="00873F4A">
        <w:t>reviewed</w:t>
      </w:r>
      <w:r w:rsidRPr="00873F4A">
        <w:rPr>
          <w:spacing w:val="-5"/>
        </w:rPr>
        <w:t xml:space="preserve"> </w:t>
      </w:r>
      <w:r w:rsidRPr="00873F4A">
        <w:t>by</w:t>
      </w:r>
      <w:r w:rsidRPr="00873F4A">
        <w:rPr>
          <w:spacing w:val="-2"/>
        </w:rPr>
        <w:t xml:space="preserve"> </w:t>
      </w:r>
      <w:r w:rsidRPr="00873F4A">
        <w:t>Buildings &amp; Estates, including the number and status of staff and/or students occupying each room. Details of any hybrid working arrangements will be sought by Buildings &amp; Estates as part of this process.</w:t>
      </w:r>
    </w:p>
    <w:p w14:paraId="7B2C0865" w14:textId="77777777" w:rsidR="006229CB" w:rsidRDefault="000E6350">
      <w:pPr>
        <w:pStyle w:val="ListParagraph"/>
        <w:numPr>
          <w:ilvl w:val="2"/>
          <w:numId w:val="1"/>
        </w:numPr>
        <w:tabs>
          <w:tab w:val="left" w:pos="2280"/>
        </w:tabs>
        <w:spacing w:before="1" w:line="276" w:lineRule="auto"/>
        <w:ind w:right="509"/>
      </w:pPr>
      <w:r w:rsidRPr="00873F4A">
        <w:t>Buildings</w:t>
      </w:r>
      <w:r w:rsidRPr="00873F4A">
        <w:rPr>
          <w:spacing w:val="-2"/>
        </w:rPr>
        <w:t xml:space="preserve"> </w:t>
      </w:r>
      <w:r w:rsidRPr="00873F4A">
        <w:t>&amp;</w:t>
      </w:r>
      <w:r w:rsidRPr="00873F4A">
        <w:rPr>
          <w:spacing w:val="-1"/>
        </w:rPr>
        <w:t xml:space="preserve"> </w:t>
      </w:r>
      <w:r w:rsidRPr="00873F4A">
        <w:t>Estates</w:t>
      </w:r>
      <w:r w:rsidRPr="00873F4A">
        <w:rPr>
          <w:spacing w:val="-4"/>
        </w:rPr>
        <w:t xml:space="preserve"> </w:t>
      </w:r>
      <w:r w:rsidRPr="00873F4A">
        <w:t>will</w:t>
      </w:r>
      <w:r w:rsidRPr="00873F4A">
        <w:rPr>
          <w:spacing w:val="-2"/>
        </w:rPr>
        <w:t xml:space="preserve"> </w:t>
      </w:r>
      <w:r w:rsidRPr="00873F4A">
        <w:t>work</w:t>
      </w:r>
      <w:r w:rsidRPr="00873F4A">
        <w:rPr>
          <w:spacing w:val="-2"/>
        </w:rPr>
        <w:t xml:space="preserve"> </w:t>
      </w:r>
      <w:r w:rsidRPr="00873F4A">
        <w:t>with</w:t>
      </w:r>
      <w:r w:rsidRPr="00873F4A">
        <w:rPr>
          <w:spacing w:val="-3"/>
        </w:rPr>
        <w:t xml:space="preserve"> </w:t>
      </w:r>
      <w:r w:rsidRPr="00873F4A">
        <w:t>units</w:t>
      </w:r>
      <w:r w:rsidRPr="00873F4A">
        <w:rPr>
          <w:spacing w:val="-2"/>
        </w:rPr>
        <w:t xml:space="preserve"> </w:t>
      </w:r>
      <w:r w:rsidRPr="00873F4A">
        <w:t>to</w:t>
      </w:r>
      <w:r w:rsidRPr="00873F4A">
        <w:rPr>
          <w:spacing w:val="-1"/>
        </w:rPr>
        <w:t xml:space="preserve"> </w:t>
      </w:r>
      <w:r w:rsidRPr="00873F4A">
        <w:t>understand</w:t>
      </w:r>
      <w:r w:rsidRPr="00873F4A">
        <w:rPr>
          <w:spacing w:val="-3"/>
        </w:rPr>
        <w:t xml:space="preserve"> </w:t>
      </w:r>
      <w:r w:rsidRPr="00873F4A">
        <w:t>their</w:t>
      </w:r>
      <w:r w:rsidRPr="00873F4A">
        <w:rPr>
          <w:spacing w:val="-2"/>
        </w:rPr>
        <w:t xml:space="preserve"> </w:t>
      </w:r>
      <w:r w:rsidRPr="00873F4A">
        <w:t>requirements</w:t>
      </w:r>
      <w:r w:rsidRPr="00873F4A">
        <w:rPr>
          <w:spacing w:val="-2"/>
        </w:rPr>
        <w:t xml:space="preserve"> </w:t>
      </w:r>
      <w:r w:rsidRPr="00873F4A">
        <w:t>and</w:t>
      </w:r>
      <w:r w:rsidRPr="00873F4A">
        <w:rPr>
          <w:spacing w:val="-5"/>
        </w:rPr>
        <w:t xml:space="preserve"> </w:t>
      </w:r>
      <w:r w:rsidRPr="00873F4A">
        <w:t>will</w:t>
      </w:r>
      <w:r w:rsidRPr="00873F4A">
        <w:rPr>
          <w:spacing w:val="-2"/>
        </w:rPr>
        <w:t xml:space="preserve"> </w:t>
      </w:r>
      <w:r w:rsidRPr="00873F4A">
        <w:t>take</w:t>
      </w:r>
      <w:r w:rsidRPr="00873F4A">
        <w:rPr>
          <w:spacing w:val="-4"/>
        </w:rPr>
        <w:t xml:space="preserve"> </w:t>
      </w:r>
      <w:r w:rsidRPr="00873F4A">
        <w:t>a campus-wide</w:t>
      </w:r>
      <w:r>
        <w:t xml:space="preserve"> approach to seek and present solutions to address their needs.</w:t>
      </w:r>
    </w:p>
    <w:p w14:paraId="634AF7EF" w14:textId="77777777" w:rsidR="006229CB" w:rsidRDefault="006229CB">
      <w:pPr>
        <w:spacing w:line="276" w:lineRule="auto"/>
        <w:sectPr w:rsidR="006229CB">
          <w:headerReference w:type="default" r:id="rId8"/>
          <w:footerReference w:type="default" r:id="rId9"/>
          <w:type w:val="continuous"/>
          <w:pgSz w:w="11910" w:h="16840"/>
          <w:pgMar w:top="2000" w:right="620" w:bottom="340" w:left="600" w:header="629" w:footer="140" w:gutter="0"/>
          <w:pgNumType w:start="1"/>
          <w:cols w:space="720"/>
        </w:sectPr>
      </w:pPr>
    </w:p>
    <w:p w14:paraId="4E1685BB" w14:textId="77777777" w:rsidR="006229CB" w:rsidRDefault="000E6350">
      <w:pPr>
        <w:pStyle w:val="ListParagraph"/>
        <w:numPr>
          <w:ilvl w:val="1"/>
          <w:numId w:val="1"/>
        </w:numPr>
        <w:tabs>
          <w:tab w:val="left" w:pos="1199"/>
        </w:tabs>
        <w:spacing w:before="173"/>
        <w:ind w:left="1199" w:hanging="359"/>
        <w:rPr>
          <w:b/>
        </w:rPr>
      </w:pPr>
      <w:r>
        <w:rPr>
          <w:b/>
        </w:rPr>
        <w:lastRenderedPageBreak/>
        <w:t>Procurement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New</w:t>
      </w:r>
      <w:r>
        <w:rPr>
          <w:b/>
          <w:spacing w:val="-4"/>
        </w:rPr>
        <w:t xml:space="preserve"> Space</w:t>
      </w:r>
    </w:p>
    <w:p w14:paraId="51154514" w14:textId="77777777" w:rsidR="006229CB" w:rsidRDefault="000E6350">
      <w:pPr>
        <w:pStyle w:val="ListParagraph"/>
        <w:numPr>
          <w:ilvl w:val="2"/>
          <w:numId w:val="1"/>
        </w:numPr>
        <w:tabs>
          <w:tab w:val="left" w:pos="2280"/>
        </w:tabs>
        <w:spacing w:before="41" w:line="276" w:lineRule="auto"/>
        <w:ind w:right="253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footprint,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request will typically be presented with a business case by the relevant College/Unit/Research Institute,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Unit,</w:t>
      </w:r>
      <w:r>
        <w:rPr>
          <w:spacing w:val="-2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Dean</w:t>
      </w:r>
      <w:r>
        <w:rPr>
          <w:spacing w:val="-5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nominee)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Buildings</w:t>
      </w:r>
      <w:r>
        <w:rPr>
          <w:spacing w:val="-2"/>
        </w:rPr>
        <w:t xml:space="preserve"> </w:t>
      </w:r>
      <w:r>
        <w:t>&amp; Estates, for the procurement of additional space.</w:t>
      </w:r>
      <w:r>
        <w:rPr>
          <w:spacing w:val="40"/>
        </w:rPr>
        <w:t xml:space="preserve"> </w:t>
      </w:r>
      <w:r>
        <w:t>The business case should include:</w:t>
      </w:r>
    </w:p>
    <w:p w14:paraId="3807EA8E" w14:textId="77777777" w:rsidR="006229CB" w:rsidRDefault="000E6350">
      <w:pPr>
        <w:pStyle w:val="ListParagraph"/>
        <w:numPr>
          <w:ilvl w:val="3"/>
          <w:numId w:val="1"/>
        </w:numPr>
        <w:tabs>
          <w:tab w:val="left" w:pos="3360"/>
        </w:tabs>
        <w:spacing w:before="1"/>
        <w:ind w:left="3360" w:hanging="1080"/>
      </w:pP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rPr>
          <w:spacing w:val="-2"/>
        </w:rPr>
        <w:t>required</w:t>
      </w:r>
    </w:p>
    <w:p w14:paraId="22BE1EB5" w14:textId="77777777" w:rsidR="006229CB" w:rsidRDefault="000E6350">
      <w:pPr>
        <w:pStyle w:val="ListParagraph"/>
        <w:numPr>
          <w:ilvl w:val="3"/>
          <w:numId w:val="1"/>
        </w:numPr>
        <w:tabs>
          <w:tab w:val="left" w:pos="3360"/>
        </w:tabs>
        <w:spacing w:before="38"/>
        <w:ind w:left="3360" w:hanging="1080"/>
      </w:pPr>
      <w:r>
        <w:t>Indicative</w:t>
      </w:r>
      <w:r>
        <w:rPr>
          <w:spacing w:val="-4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t>(any</w:t>
      </w:r>
      <w:r>
        <w:rPr>
          <w:spacing w:val="-4"/>
        </w:rPr>
        <w:t xml:space="preserve"> </w:t>
      </w:r>
      <w:r>
        <w:t>adjacencies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considered)</w:t>
      </w:r>
    </w:p>
    <w:p w14:paraId="72ACC66A" w14:textId="77777777" w:rsidR="006229CB" w:rsidRDefault="000E6350">
      <w:pPr>
        <w:pStyle w:val="ListParagraph"/>
        <w:numPr>
          <w:ilvl w:val="3"/>
          <w:numId w:val="1"/>
        </w:numPr>
        <w:tabs>
          <w:tab w:val="left" w:pos="3360"/>
        </w:tabs>
        <w:spacing w:before="41"/>
        <w:ind w:left="3360" w:hanging="1080"/>
      </w:pPr>
      <w:r>
        <w:t>Proposed</w:t>
      </w:r>
      <w:r>
        <w:rPr>
          <w:spacing w:val="-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rPr>
          <w:spacing w:val="-2"/>
        </w:rPr>
        <w:t>required</w:t>
      </w:r>
    </w:p>
    <w:p w14:paraId="6944C758" w14:textId="77777777" w:rsidR="006229CB" w:rsidRDefault="000E6350">
      <w:pPr>
        <w:pStyle w:val="ListParagraph"/>
        <w:numPr>
          <w:ilvl w:val="3"/>
          <w:numId w:val="1"/>
        </w:numPr>
        <w:tabs>
          <w:tab w:val="left" w:pos="3360"/>
        </w:tabs>
        <w:spacing w:before="41"/>
        <w:ind w:left="3360" w:hanging="1080"/>
      </w:pPr>
      <w:r>
        <w:t>Proposed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space</w:t>
      </w:r>
    </w:p>
    <w:p w14:paraId="0EA0581C" w14:textId="77777777" w:rsidR="006229CB" w:rsidRDefault="000E6350">
      <w:pPr>
        <w:pStyle w:val="ListParagraph"/>
        <w:numPr>
          <w:ilvl w:val="3"/>
          <w:numId w:val="1"/>
        </w:numPr>
        <w:tabs>
          <w:tab w:val="left" w:pos="3360"/>
        </w:tabs>
        <w:spacing w:before="39"/>
        <w:ind w:left="3360" w:hanging="1080"/>
      </w:pPr>
      <w:r>
        <w:t>Duration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requirement</w:t>
      </w:r>
    </w:p>
    <w:p w14:paraId="3860D52E" w14:textId="77777777" w:rsidR="006229CB" w:rsidRDefault="000E6350">
      <w:pPr>
        <w:pStyle w:val="ListParagraph"/>
        <w:numPr>
          <w:ilvl w:val="3"/>
          <w:numId w:val="1"/>
        </w:numPr>
        <w:tabs>
          <w:tab w:val="left" w:pos="3361"/>
        </w:tabs>
        <w:spacing w:before="41" w:line="278" w:lineRule="auto"/>
        <w:ind w:right="315"/>
      </w:pPr>
      <w:r>
        <w:t>Confirmation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procurement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works associated with the acquisition of this space, including any legal fees.</w:t>
      </w:r>
    </w:p>
    <w:p w14:paraId="75DF2996" w14:textId="77777777" w:rsidR="006229CB" w:rsidRDefault="000E6350">
      <w:pPr>
        <w:pStyle w:val="ListParagraph"/>
        <w:numPr>
          <w:ilvl w:val="2"/>
          <w:numId w:val="1"/>
        </w:numPr>
        <w:tabs>
          <w:tab w:val="left" w:pos="2280"/>
        </w:tabs>
        <w:spacing w:line="276" w:lineRule="auto"/>
        <w:ind w:right="232"/>
      </w:pP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UMT</w:t>
      </w:r>
      <w:r>
        <w:rPr>
          <w:spacing w:val="-4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 xml:space="preserve">to Buildings &amp; Estates for consideration, email address as follows: </w:t>
      </w:r>
      <w:hyperlink r:id="rId10">
        <w:r>
          <w:rPr>
            <w:color w:val="0462C1"/>
            <w:spacing w:val="-2"/>
            <w:u w:val="single" w:color="0462C1"/>
          </w:rPr>
          <w:t>buildingsandestates@universityofgalway.ie</w:t>
        </w:r>
      </w:hyperlink>
    </w:p>
    <w:p w14:paraId="0D4B6491" w14:textId="77777777" w:rsidR="006229CB" w:rsidRDefault="000E6350">
      <w:pPr>
        <w:pStyle w:val="ListParagraph"/>
        <w:numPr>
          <w:ilvl w:val="2"/>
          <w:numId w:val="1"/>
        </w:numPr>
        <w:tabs>
          <w:tab w:val="left" w:pos="2280"/>
        </w:tabs>
        <w:spacing w:line="276" w:lineRule="auto"/>
        <w:ind w:right="597"/>
      </w:pPr>
      <w:r>
        <w:t>The University Procurement Policy (QA100) must be followed</w:t>
      </w:r>
      <w:r>
        <w:rPr>
          <w:spacing w:val="-1"/>
        </w:rPr>
        <w:t xml:space="preserve"> </w:t>
      </w:r>
      <w:r>
        <w:t>in procuring the external space.</w:t>
      </w:r>
      <w:r>
        <w:rPr>
          <w:spacing w:val="80"/>
        </w:rPr>
        <w:t xml:space="preserve"> </w:t>
      </w:r>
      <w:r>
        <w:t xml:space="preserve">The Buildings &amp; Estates office will seek confirmation that </w:t>
      </w:r>
      <w:proofErr w:type="gramStart"/>
      <w:r>
        <w:t>budget</w:t>
      </w:r>
      <w:proofErr w:type="gramEnd"/>
      <w:r>
        <w:t xml:space="preserve"> is in place to support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acquisition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researching</w:t>
      </w:r>
      <w:r>
        <w:rPr>
          <w:spacing w:val="-4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procurement/rental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market.</w:t>
      </w:r>
    </w:p>
    <w:p w14:paraId="205DD8EF" w14:textId="77777777" w:rsidR="006229CB" w:rsidRDefault="000E6350">
      <w:pPr>
        <w:pStyle w:val="ListParagraph"/>
        <w:numPr>
          <w:ilvl w:val="2"/>
          <w:numId w:val="1"/>
        </w:numPr>
        <w:tabs>
          <w:tab w:val="left" w:pos="2280"/>
        </w:tabs>
        <w:spacing w:line="276" w:lineRule="auto"/>
        <w:ind w:right="100"/>
      </w:pPr>
      <w:r>
        <w:t>The</w:t>
      </w:r>
      <w:r>
        <w:rPr>
          <w:spacing w:val="-2"/>
        </w:rPr>
        <w:t xml:space="preserve"> </w:t>
      </w:r>
      <w:r>
        <w:t>chosen</w:t>
      </w:r>
      <w:r>
        <w:rPr>
          <w:spacing w:val="-2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inspected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formally</w:t>
      </w:r>
      <w:r>
        <w:rPr>
          <w:spacing w:val="-4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Buildings</w:t>
      </w:r>
      <w:r>
        <w:rPr>
          <w:spacing w:val="-2"/>
        </w:rPr>
        <w:t xml:space="preserve"> </w:t>
      </w:r>
      <w:r>
        <w:t>&amp; Estates Office and/or the Health &amp; Safety Office, where appropriate.</w:t>
      </w:r>
      <w:r>
        <w:rPr>
          <w:spacing w:val="40"/>
        </w:rPr>
        <w:t xml:space="preserve"> </w:t>
      </w:r>
      <w:r>
        <w:t>This will include inspections/condition surveys in advance of acquiring space external to the University.</w:t>
      </w:r>
    </w:p>
    <w:p w14:paraId="4B57FC86" w14:textId="77777777" w:rsidR="006229CB" w:rsidRDefault="006229CB">
      <w:pPr>
        <w:pStyle w:val="BodyText"/>
      </w:pPr>
    </w:p>
    <w:p w14:paraId="097F8743" w14:textId="77777777" w:rsidR="006229CB" w:rsidRDefault="006229CB">
      <w:pPr>
        <w:pStyle w:val="BodyText"/>
        <w:spacing w:before="17"/>
      </w:pPr>
    </w:p>
    <w:p w14:paraId="7C74BC00" w14:textId="77777777" w:rsidR="006229CB" w:rsidRDefault="000E6350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</w:rPr>
      </w:pPr>
      <w:r>
        <w:rPr>
          <w:b/>
          <w:spacing w:val="-2"/>
        </w:rPr>
        <w:t>Responsibilities</w:t>
      </w:r>
    </w:p>
    <w:p w14:paraId="255D41B7" w14:textId="77777777" w:rsidR="006229CB" w:rsidRDefault="006229CB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518"/>
      </w:tblGrid>
      <w:tr w:rsidR="006229CB" w14:paraId="53EEE61E" w14:textId="77777777">
        <w:trPr>
          <w:trHeight w:val="407"/>
        </w:trPr>
        <w:tc>
          <w:tcPr>
            <w:tcW w:w="2830" w:type="dxa"/>
            <w:shd w:val="clear" w:color="auto" w:fill="A80050"/>
          </w:tcPr>
          <w:p w14:paraId="05AECABF" w14:textId="77777777" w:rsidR="006229CB" w:rsidRDefault="000E6350">
            <w:pPr>
              <w:pStyle w:val="TableParagraph"/>
              <w:spacing w:before="1" w:line="240" w:lineRule="auto"/>
            </w:pPr>
            <w:r>
              <w:rPr>
                <w:b/>
                <w:color w:val="FFFFFF"/>
              </w:rPr>
              <w:t>Name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(Office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or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2"/>
              </w:rPr>
              <w:t>position)</w:t>
            </w:r>
          </w:p>
        </w:tc>
        <w:tc>
          <w:tcPr>
            <w:tcW w:w="6518" w:type="dxa"/>
          </w:tcPr>
          <w:p w14:paraId="1DA4BCE2" w14:textId="77777777" w:rsidR="006229CB" w:rsidRDefault="000E635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2"/>
              </w:rPr>
              <w:t>Responsibility</w:t>
            </w:r>
          </w:p>
        </w:tc>
      </w:tr>
      <w:tr w:rsidR="006229CB" w14:paraId="1FEAE69C" w14:textId="77777777">
        <w:trPr>
          <w:trHeight w:val="902"/>
        </w:trPr>
        <w:tc>
          <w:tcPr>
            <w:tcW w:w="2830" w:type="dxa"/>
            <w:shd w:val="clear" w:color="auto" w:fill="A80050"/>
          </w:tcPr>
          <w:p w14:paraId="0EFEF9B3" w14:textId="77777777" w:rsidR="006229CB" w:rsidRDefault="000E6350">
            <w:pPr>
              <w:pStyle w:val="TableParagraph"/>
              <w:spacing w:line="240" w:lineRule="auto"/>
              <w:ind w:right="107"/>
            </w:pPr>
            <w:r>
              <w:rPr>
                <w:color w:val="FFFFFF"/>
              </w:rPr>
              <w:t>Director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Buildings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&amp; Estates or nominee(s)</w:t>
            </w:r>
          </w:p>
        </w:tc>
        <w:tc>
          <w:tcPr>
            <w:tcW w:w="6518" w:type="dxa"/>
          </w:tcPr>
          <w:p w14:paraId="66BDF19C" w14:textId="77777777" w:rsidR="006229CB" w:rsidRDefault="000E6350">
            <w:pPr>
              <w:pStyle w:val="TableParagraph"/>
              <w:spacing w:before="13" w:line="276" w:lineRule="auto"/>
              <w:ind w:right="69"/>
            </w:pPr>
            <w:r>
              <w:t>Policy</w:t>
            </w:r>
            <w:r>
              <w:rPr>
                <w:spacing w:val="-5"/>
              </w:rPr>
              <w:t xml:space="preserve"> </w:t>
            </w:r>
            <w:r>
              <w:t>Owner:</w:t>
            </w:r>
            <w:r>
              <w:rPr>
                <w:spacing w:val="40"/>
              </w:rPr>
              <w:t xml:space="preserve"> </w:t>
            </w:r>
            <w:r>
              <w:t>space</w:t>
            </w:r>
            <w:r>
              <w:rPr>
                <w:spacing w:val="-2"/>
              </w:rPr>
              <w:t xml:space="preserve"> </w:t>
            </w:r>
            <w:r>
              <w:t>allocations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assigned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Director</w:t>
            </w:r>
            <w:r>
              <w:rPr>
                <w:spacing w:val="-5"/>
              </w:rPr>
              <w:t xml:space="preserve"> </w:t>
            </w:r>
            <w:r>
              <w:t>of Buildings &amp; Estate or nominee(s)</w:t>
            </w:r>
          </w:p>
        </w:tc>
      </w:tr>
      <w:tr w:rsidR="006229CB" w14:paraId="4F507D4E" w14:textId="77777777">
        <w:trPr>
          <w:trHeight w:val="901"/>
        </w:trPr>
        <w:tc>
          <w:tcPr>
            <w:tcW w:w="2830" w:type="dxa"/>
            <w:shd w:val="clear" w:color="auto" w:fill="A80050"/>
          </w:tcPr>
          <w:p w14:paraId="119DA898" w14:textId="55D455C8" w:rsidR="006229CB" w:rsidRDefault="000E6350">
            <w:pPr>
              <w:pStyle w:val="TableParagraph"/>
              <w:spacing w:line="240" w:lineRule="auto"/>
            </w:pPr>
            <w:r>
              <w:rPr>
                <w:color w:val="FFFFFF"/>
              </w:rPr>
              <w:t>Head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Business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  <w:spacing w:val="-2"/>
              </w:rPr>
              <w:t>Services</w:t>
            </w:r>
          </w:p>
        </w:tc>
        <w:tc>
          <w:tcPr>
            <w:tcW w:w="6518" w:type="dxa"/>
          </w:tcPr>
          <w:p w14:paraId="6859925A" w14:textId="77777777" w:rsidR="006229CB" w:rsidRDefault="000E6350">
            <w:pPr>
              <w:pStyle w:val="TableParagraph"/>
              <w:spacing w:before="13" w:line="276" w:lineRule="auto"/>
            </w:pPr>
            <w:r>
              <w:t>Responsible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implementation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Space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related </w:t>
            </w:r>
            <w:r>
              <w:rPr>
                <w:spacing w:val="-2"/>
              </w:rPr>
              <w:t>procedures</w:t>
            </w:r>
          </w:p>
        </w:tc>
      </w:tr>
      <w:tr w:rsidR="006229CB" w14:paraId="1D8D7424" w14:textId="77777777">
        <w:trPr>
          <w:trHeight w:val="890"/>
        </w:trPr>
        <w:tc>
          <w:tcPr>
            <w:tcW w:w="2830" w:type="dxa"/>
            <w:shd w:val="clear" w:color="auto" w:fill="A80050"/>
          </w:tcPr>
          <w:p w14:paraId="5DE407C7" w14:textId="77777777" w:rsidR="006229CB" w:rsidRDefault="000E6350">
            <w:pPr>
              <w:pStyle w:val="TableParagraph"/>
              <w:spacing w:before="6" w:line="273" w:lineRule="auto"/>
            </w:pPr>
            <w:r>
              <w:rPr>
                <w:color w:val="FFFFFF"/>
              </w:rPr>
              <w:t>Head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Engineering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 xml:space="preserve">&amp; </w:t>
            </w:r>
            <w:r>
              <w:rPr>
                <w:color w:val="FFFFFF"/>
                <w:spacing w:val="-2"/>
              </w:rPr>
              <w:t>Infrastructure</w:t>
            </w:r>
          </w:p>
        </w:tc>
        <w:tc>
          <w:tcPr>
            <w:tcW w:w="6518" w:type="dxa"/>
          </w:tcPr>
          <w:p w14:paraId="100B5375" w14:textId="77777777" w:rsidR="006229CB" w:rsidRDefault="000E6350">
            <w:pPr>
              <w:pStyle w:val="TableParagraph"/>
              <w:spacing w:line="273" w:lineRule="auto"/>
            </w:pPr>
            <w:r>
              <w:t>Responsible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determining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maximum</w:t>
            </w:r>
            <w:r>
              <w:rPr>
                <w:spacing w:val="-6"/>
              </w:rPr>
              <w:t xml:space="preserve"> </w:t>
            </w:r>
            <w:r>
              <w:t>allowed</w:t>
            </w:r>
            <w:r>
              <w:rPr>
                <w:spacing w:val="-7"/>
              </w:rPr>
              <w:t xml:space="preserve"> </w:t>
            </w:r>
            <w:r>
              <w:t>capacity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 xml:space="preserve">any </w:t>
            </w:r>
            <w:r>
              <w:rPr>
                <w:spacing w:val="-2"/>
              </w:rPr>
              <w:t>space.</w:t>
            </w:r>
          </w:p>
        </w:tc>
      </w:tr>
      <w:tr w:rsidR="006229CB" w14:paraId="7655C21D" w14:textId="77777777">
        <w:trPr>
          <w:trHeight w:val="1576"/>
        </w:trPr>
        <w:tc>
          <w:tcPr>
            <w:tcW w:w="2830" w:type="dxa"/>
            <w:shd w:val="clear" w:color="auto" w:fill="A80050"/>
          </w:tcPr>
          <w:p w14:paraId="56AD4B3D" w14:textId="77777777" w:rsidR="006229CB" w:rsidRDefault="000E6350">
            <w:pPr>
              <w:pStyle w:val="TableParagraph"/>
              <w:spacing w:before="8" w:line="273" w:lineRule="auto"/>
              <w:ind w:right="107"/>
            </w:pPr>
            <w:r>
              <w:rPr>
                <w:color w:val="FFFFFF"/>
              </w:rPr>
              <w:t>Strategic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Space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 xml:space="preserve">Planning </w:t>
            </w:r>
            <w:r>
              <w:rPr>
                <w:color w:val="FFFFFF"/>
                <w:spacing w:val="-2"/>
              </w:rPr>
              <w:t>Group</w:t>
            </w:r>
          </w:p>
        </w:tc>
        <w:tc>
          <w:tcPr>
            <w:tcW w:w="6518" w:type="dxa"/>
          </w:tcPr>
          <w:p w14:paraId="512C4BE9" w14:textId="77777777" w:rsidR="006229CB" w:rsidRDefault="000E6350">
            <w:pPr>
              <w:pStyle w:val="TableParagraph"/>
              <w:spacing w:before="16" w:line="276" w:lineRule="auto"/>
              <w:ind w:right="69"/>
            </w:pPr>
            <w:r>
              <w:t>Responsible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approval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space</w:t>
            </w:r>
            <w:r>
              <w:rPr>
                <w:spacing w:val="-3"/>
              </w:rPr>
              <w:t xml:space="preserve"> </w:t>
            </w:r>
            <w:r>
              <w:t>proposals which are strategic in nature.</w:t>
            </w:r>
            <w:r>
              <w:rPr>
                <w:spacing w:val="80"/>
              </w:rPr>
              <w:t xml:space="preserve"> </w:t>
            </w:r>
            <w:r>
              <w:t>This will include</w:t>
            </w:r>
          </w:p>
          <w:p w14:paraId="2B6900F0" w14:textId="77777777" w:rsidR="006229CB" w:rsidRDefault="000E6350">
            <w:pPr>
              <w:pStyle w:val="TableParagraph"/>
              <w:spacing w:before="13" w:line="276" w:lineRule="auto"/>
              <w:ind w:right="69"/>
            </w:pPr>
            <w:r>
              <w:t>approvals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provision,</w:t>
            </w:r>
            <w:r>
              <w:rPr>
                <w:spacing w:val="-6"/>
              </w:rPr>
              <w:t xml:space="preserve"> </w:t>
            </w:r>
            <w:r>
              <w:t>allocation,</w:t>
            </w:r>
            <w:r>
              <w:rPr>
                <w:spacing w:val="-5"/>
              </w:rPr>
              <w:t xml:space="preserve"> </w:t>
            </w:r>
            <w:r>
              <w:t>withdrawal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reallocation</w:t>
            </w:r>
            <w:r>
              <w:rPr>
                <w:spacing w:val="-6"/>
              </w:rPr>
              <w:t xml:space="preserve"> </w:t>
            </w:r>
            <w:r>
              <w:t>of space in accordance with strategic objectives.</w:t>
            </w:r>
          </w:p>
        </w:tc>
      </w:tr>
      <w:tr w:rsidR="006229CB" w14:paraId="56B96E57" w14:textId="77777777">
        <w:trPr>
          <w:trHeight w:val="940"/>
        </w:trPr>
        <w:tc>
          <w:tcPr>
            <w:tcW w:w="2830" w:type="dxa"/>
            <w:shd w:val="clear" w:color="auto" w:fill="A80050"/>
          </w:tcPr>
          <w:p w14:paraId="5304C4F3" w14:textId="77777777" w:rsidR="006229CB" w:rsidRDefault="000E6350">
            <w:pPr>
              <w:pStyle w:val="TableParagraph"/>
              <w:spacing w:before="6" w:line="240" w:lineRule="auto"/>
            </w:pPr>
            <w:r>
              <w:rPr>
                <w:color w:val="FFFFFF"/>
              </w:rPr>
              <w:t>University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2"/>
              </w:rPr>
              <w:t>Management</w:t>
            </w:r>
          </w:p>
          <w:p w14:paraId="79048633" w14:textId="77777777" w:rsidR="006229CB" w:rsidRDefault="000E6350">
            <w:pPr>
              <w:pStyle w:val="TableParagraph"/>
              <w:spacing w:before="39" w:line="240" w:lineRule="auto"/>
            </w:pPr>
            <w:r>
              <w:rPr>
                <w:color w:val="FFFFFF"/>
              </w:rPr>
              <w:t>Team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(“UMT”),</w:t>
            </w:r>
            <w:r>
              <w:rPr>
                <w:color w:val="FFFFFF"/>
                <w:spacing w:val="-2"/>
              </w:rPr>
              <w:t xml:space="preserve"> Colleges,</w:t>
            </w:r>
          </w:p>
          <w:p w14:paraId="3D9D5042" w14:textId="77777777" w:rsidR="006229CB" w:rsidRDefault="000E6350">
            <w:pPr>
              <w:pStyle w:val="TableParagraph"/>
              <w:spacing w:before="41" w:line="240" w:lineRule="auto"/>
            </w:pPr>
            <w:r>
              <w:rPr>
                <w:color w:val="FFFFFF"/>
              </w:rPr>
              <w:t>Units,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Research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Institutes</w:t>
            </w:r>
          </w:p>
        </w:tc>
        <w:tc>
          <w:tcPr>
            <w:tcW w:w="6518" w:type="dxa"/>
          </w:tcPr>
          <w:p w14:paraId="571CC606" w14:textId="77777777" w:rsidR="006229CB" w:rsidRDefault="000E6350">
            <w:pPr>
              <w:pStyle w:val="TableParagraph"/>
              <w:spacing w:before="13" w:line="276" w:lineRule="auto"/>
            </w:pPr>
            <w:r>
              <w:t>Responsible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ensuring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space</w:t>
            </w:r>
            <w:r>
              <w:rPr>
                <w:spacing w:val="-5"/>
              </w:rPr>
              <w:t xml:space="preserve"> </w:t>
            </w:r>
            <w:r>
              <w:t>allocated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Units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used efficiently, in a responsible manner and in accordance with the</w:t>
            </w:r>
          </w:p>
          <w:p w14:paraId="05E5AA0D" w14:textId="77777777" w:rsidR="006229CB" w:rsidRDefault="000E6350">
            <w:pPr>
              <w:pStyle w:val="TableParagraph"/>
            </w:pPr>
            <w:r>
              <w:t>University’s</w:t>
            </w:r>
            <w:r>
              <w:rPr>
                <w:spacing w:val="-7"/>
              </w:rPr>
              <w:t xml:space="preserve"> </w:t>
            </w:r>
            <w:r>
              <w:t>strategic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objectives.</w:t>
            </w:r>
          </w:p>
        </w:tc>
      </w:tr>
    </w:tbl>
    <w:p w14:paraId="22CAF399" w14:textId="77777777" w:rsidR="006229CB" w:rsidRDefault="006229CB">
      <w:pPr>
        <w:sectPr w:rsidR="006229CB">
          <w:pgSz w:w="11910" w:h="16840"/>
          <w:pgMar w:top="2000" w:right="620" w:bottom="340" w:left="600" w:header="629" w:footer="140" w:gutter="0"/>
          <w:cols w:space="720"/>
        </w:sectPr>
      </w:pPr>
    </w:p>
    <w:p w14:paraId="5EEFEEF3" w14:textId="77777777" w:rsidR="006229CB" w:rsidRDefault="006229CB">
      <w:pPr>
        <w:pStyle w:val="BodyText"/>
        <w:spacing w:before="2" w:after="1"/>
        <w:rPr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518"/>
      </w:tblGrid>
      <w:tr w:rsidR="006229CB" w14:paraId="7BBC31E3" w14:textId="77777777">
        <w:trPr>
          <w:trHeight w:val="1869"/>
        </w:trPr>
        <w:tc>
          <w:tcPr>
            <w:tcW w:w="2830" w:type="dxa"/>
            <w:shd w:val="clear" w:color="auto" w:fill="A80050"/>
          </w:tcPr>
          <w:p w14:paraId="35AECD39" w14:textId="77777777" w:rsidR="006229CB" w:rsidRDefault="000E6350">
            <w:pPr>
              <w:pStyle w:val="TableParagraph"/>
              <w:spacing w:before="1" w:line="240" w:lineRule="auto"/>
            </w:pPr>
            <w:r>
              <w:rPr>
                <w:color w:val="FFFFFF"/>
              </w:rPr>
              <w:t>Head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2"/>
              </w:rPr>
              <w:t xml:space="preserve"> College/School/Unit</w:t>
            </w:r>
          </w:p>
        </w:tc>
        <w:tc>
          <w:tcPr>
            <w:tcW w:w="6518" w:type="dxa"/>
          </w:tcPr>
          <w:p w14:paraId="0E03E198" w14:textId="77777777" w:rsidR="006229CB" w:rsidRDefault="000E6350">
            <w:pPr>
              <w:pStyle w:val="TableParagraph"/>
              <w:spacing w:before="1" w:line="276" w:lineRule="auto"/>
            </w:pPr>
            <w:r>
              <w:t>Responsible for the optimum use of space allocated to their College/School/Unit,</w:t>
            </w:r>
            <w:r>
              <w:rPr>
                <w:spacing w:val="-8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includes</w:t>
            </w:r>
            <w:r>
              <w:rPr>
                <w:spacing w:val="-5"/>
              </w:rPr>
              <w:t xml:space="preserve"> </w:t>
            </w:r>
            <w:r>
              <w:t>ensuring</w:t>
            </w:r>
            <w:r>
              <w:rPr>
                <w:spacing w:val="-9"/>
              </w:rPr>
              <w:t xml:space="preserve"> </w:t>
            </w:r>
            <w:r>
              <w:t>obsolete</w:t>
            </w:r>
            <w:r>
              <w:rPr>
                <w:spacing w:val="-8"/>
              </w:rPr>
              <w:t xml:space="preserve"> </w:t>
            </w:r>
            <w:r>
              <w:t>materials, equipment and resources do not take up valuable space.</w:t>
            </w:r>
          </w:p>
          <w:p w14:paraId="45F24E8C" w14:textId="77777777" w:rsidR="006229CB" w:rsidRDefault="000E6350">
            <w:pPr>
              <w:pStyle w:val="TableParagraph"/>
              <w:spacing w:line="273" w:lineRule="auto"/>
            </w:pPr>
            <w:r>
              <w:t>Also</w:t>
            </w:r>
            <w:r>
              <w:rPr>
                <w:spacing w:val="-3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r>
              <w:t>cases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the procurement/rental of additional space.</w:t>
            </w:r>
          </w:p>
        </w:tc>
      </w:tr>
    </w:tbl>
    <w:p w14:paraId="7DD2DA48" w14:textId="77777777" w:rsidR="006229CB" w:rsidRDefault="006229CB">
      <w:pPr>
        <w:pStyle w:val="BodyText"/>
        <w:rPr>
          <w:b/>
        </w:rPr>
      </w:pPr>
    </w:p>
    <w:p w14:paraId="1D0CF013" w14:textId="77777777" w:rsidR="006229CB" w:rsidRDefault="006229CB">
      <w:pPr>
        <w:pStyle w:val="BodyText"/>
        <w:spacing w:before="268"/>
        <w:rPr>
          <w:b/>
        </w:rPr>
      </w:pPr>
    </w:p>
    <w:p w14:paraId="1462BC62" w14:textId="77777777" w:rsidR="006229CB" w:rsidRDefault="000E6350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</w:rPr>
      </w:pPr>
      <w:r>
        <w:rPr>
          <w:b/>
        </w:rPr>
        <w:t>Related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Documentation</w:t>
      </w:r>
    </w:p>
    <w:p w14:paraId="2AE1A6E9" w14:textId="77777777" w:rsidR="006229CB" w:rsidRDefault="000E6350">
      <w:pPr>
        <w:pStyle w:val="ListParagraph"/>
        <w:numPr>
          <w:ilvl w:val="1"/>
          <w:numId w:val="1"/>
        </w:numPr>
        <w:tabs>
          <w:tab w:val="left" w:pos="1199"/>
        </w:tabs>
        <w:spacing w:before="20"/>
        <w:ind w:left="1199" w:hanging="359"/>
      </w:pPr>
      <w:r>
        <w:t>QA162</w:t>
      </w:r>
      <w:r>
        <w:rPr>
          <w:spacing w:val="-4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2DCD1209" w14:textId="77777777" w:rsidR="006229CB" w:rsidRDefault="000E6350">
      <w:pPr>
        <w:pStyle w:val="ListParagraph"/>
        <w:numPr>
          <w:ilvl w:val="1"/>
          <w:numId w:val="1"/>
        </w:numPr>
        <w:tabs>
          <w:tab w:val="left" w:pos="1199"/>
        </w:tabs>
        <w:spacing w:before="41"/>
        <w:ind w:left="1199" w:hanging="359"/>
      </w:pPr>
      <w:r>
        <w:t>Space</w:t>
      </w:r>
      <w:r>
        <w:rPr>
          <w:spacing w:val="-7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rPr>
          <w:spacing w:val="-2"/>
        </w:rPr>
        <w:t>(multiple)</w:t>
      </w:r>
    </w:p>
    <w:p w14:paraId="2F39B17F" w14:textId="4C881A10" w:rsidR="006229CB" w:rsidRDefault="000E6350">
      <w:pPr>
        <w:pStyle w:val="ListParagraph"/>
        <w:numPr>
          <w:ilvl w:val="1"/>
          <w:numId w:val="1"/>
        </w:numPr>
        <w:tabs>
          <w:tab w:val="left" w:pos="1200"/>
        </w:tabs>
        <w:spacing w:before="41" w:line="276" w:lineRule="auto"/>
        <w:ind w:right="2959"/>
      </w:pPr>
      <w:r>
        <w:t xml:space="preserve">University Health &amp; Safety Policies and Procedures (multiple) </w:t>
      </w:r>
    </w:p>
    <w:p w14:paraId="535B20E3" w14:textId="77777777" w:rsidR="006229CB" w:rsidRDefault="000E6350">
      <w:pPr>
        <w:pStyle w:val="ListParagraph"/>
        <w:numPr>
          <w:ilvl w:val="1"/>
          <w:numId w:val="1"/>
        </w:numPr>
        <w:tabs>
          <w:tab w:val="left" w:pos="1199"/>
        </w:tabs>
        <w:spacing w:line="268" w:lineRule="exact"/>
        <w:ind w:left="1199" w:hanging="359"/>
      </w:pPr>
      <w:r>
        <w:t>QA100</w:t>
      </w:r>
      <w:r>
        <w:rPr>
          <w:spacing w:val="-6"/>
        </w:rPr>
        <w:t xml:space="preserve"> </w:t>
      </w:r>
      <w:r>
        <w:t>Procurement</w:t>
      </w:r>
      <w:r>
        <w:rPr>
          <w:spacing w:val="-6"/>
        </w:rPr>
        <w:t xml:space="preserve"> </w:t>
      </w:r>
      <w:r>
        <w:rPr>
          <w:spacing w:val="-2"/>
        </w:rPr>
        <w:t>Policy</w:t>
      </w:r>
    </w:p>
    <w:p w14:paraId="0CEB3DB9" w14:textId="77777777" w:rsidR="006229CB" w:rsidRDefault="000E6350">
      <w:pPr>
        <w:pStyle w:val="ListParagraph"/>
        <w:numPr>
          <w:ilvl w:val="1"/>
          <w:numId w:val="1"/>
        </w:numPr>
        <w:tabs>
          <w:tab w:val="left" w:pos="1199"/>
        </w:tabs>
        <w:spacing w:before="22"/>
        <w:ind w:left="1199" w:hanging="359"/>
      </w:pPr>
      <w:r>
        <w:t>Guidance</w:t>
      </w:r>
      <w:r>
        <w:rPr>
          <w:spacing w:val="-2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Norms</w:t>
      </w:r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rPr>
          <w:spacing w:val="-2"/>
        </w:rPr>
        <w:t>development)</w:t>
      </w:r>
    </w:p>
    <w:p w14:paraId="37AB905D" w14:textId="107F6B75" w:rsidR="006229CB" w:rsidRDefault="000E6350">
      <w:pPr>
        <w:pStyle w:val="ListParagraph"/>
        <w:numPr>
          <w:ilvl w:val="1"/>
          <w:numId w:val="1"/>
        </w:numPr>
        <w:tabs>
          <w:tab w:val="left" w:pos="1200"/>
        </w:tabs>
        <w:spacing w:before="39" w:line="276" w:lineRule="auto"/>
        <w:ind w:right="175"/>
      </w:pPr>
      <w:r>
        <w:t xml:space="preserve">QA180 Hybrid Working Policy </w:t>
      </w:r>
    </w:p>
    <w:p w14:paraId="4BCE156E" w14:textId="5084C4D1" w:rsidR="006229CB" w:rsidRDefault="000E6350">
      <w:pPr>
        <w:pStyle w:val="ListParagraph"/>
        <w:numPr>
          <w:ilvl w:val="1"/>
          <w:numId w:val="1"/>
        </w:numPr>
        <w:tabs>
          <w:tab w:val="left" w:pos="1200"/>
        </w:tabs>
        <w:spacing w:line="276" w:lineRule="auto"/>
        <w:ind w:right="4417"/>
      </w:pPr>
      <w:r>
        <w:t>QA204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Scheduling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Timetabling</w:t>
      </w:r>
      <w:r>
        <w:rPr>
          <w:spacing w:val="-8"/>
        </w:rPr>
        <w:t xml:space="preserve"> </w:t>
      </w:r>
      <w:r>
        <w:t xml:space="preserve">Policy </w:t>
      </w:r>
    </w:p>
    <w:p w14:paraId="3C18E80A" w14:textId="77777777" w:rsidR="006229CB" w:rsidRDefault="000E6350">
      <w:pPr>
        <w:pStyle w:val="ListParagraph"/>
        <w:numPr>
          <w:ilvl w:val="1"/>
          <w:numId w:val="1"/>
        </w:numPr>
        <w:tabs>
          <w:tab w:val="left" w:pos="1199"/>
        </w:tabs>
        <w:spacing w:line="251" w:lineRule="exact"/>
        <w:ind w:left="1199" w:hanging="359"/>
      </w:pPr>
      <w:r>
        <w:t>QA140</w:t>
      </w:r>
      <w:r>
        <w:rPr>
          <w:spacing w:val="-4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Galway</w:t>
      </w:r>
      <w:r>
        <w:rPr>
          <w:spacing w:val="-4"/>
        </w:rPr>
        <w:t xml:space="preserve"> </w:t>
      </w:r>
      <w:r>
        <w:t>Retired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2"/>
        </w:rPr>
        <w:t>Policy</w:t>
      </w:r>
    </w:p>
    <w:p w14:paraId="3B67305F" w14:textId="36E3EED6" w:rsidR="006229CB" w:rsidRDefault="000E6350">
      <w:pPr>
        <w:pStyle w:val="ListParagraph"/>
        <w:numPr>
          <w:ilvl w:val="1"/>
          <w:numId w:val="1"/>
        </w:numPr>
        <w:tabs>
          <w:tab w:val="left" w:pos="1200"/>
        </w:tabs>
        <w:spacing w:line="276" w:lineRule="auto"/>
        <w:ind w:right="244"/>
      </w:pPr>
      <w:r>
        <w:t xml:space="preserve">QA158 Hosting Conferences at University of Galway </w:t>
      </w:r>
    </w:p>
    <w:p w14:paraId="00B77DAA" w14:textId="77777777" w:rsidR="006229CB" w:rsidRDefault="006229CB">
      <w:pPr>
        <w:pStyle w:val="BodyText"/>
      </w:pPr>
    </w:p>
    <w:p w14:paraId="1A5C8B5F" w14:textId="77777777" w:rsidR="006229CB" w:rsidRDefault="006229CB">
      <w:pPr>
        <w:pStyle w:val="BodyText"/>
      </w:pPr>
    </w:p>
    <w:p w14:paraId="6B5B8038" w14:textId="77777777" w:rsidR="006229CB" w:rsidRDefault="006229CB">
      <w:pPr>
        <w:pStyle w:val="BodyText"/>
      </w:pPr>
    </w:p>
    <w:p w14:paraId="73BD058C" w14:textId="77777777" w:rsidR="00873F4A" w:rsidRPr="00873F4A" w:rsidRDefault="00873F4A" w:rsidP="00873F4A">
      <w:pPr>
        <w:ind w:left="397" w:right="319"/>
        <w:jc w:val="center"/>
        <w:rPr>
          <w:b/>
          <w:i/>
        </w:rPr>
      </w:pPr>
      <w:r w:rsidRPr="00873F4A">
        <w:rPr>
          <w:i/>
        </w:rPr>
        <w:t>Visit</w:t>
      </w:r>
      <w:r w:rsidRPr="00873F4A">
        <w:rPr>
          <w:i/>
          <w:spacing w:val="-5"/>
        </w:rPr>
        <w:t xml:space="preserve"> </w:t>
      </w:r>
      <w:r w:rsidRPr="00873F4A">
        <w:rPr>
          <w:i/>
        </w:rPr>
        <w:t>the</w:t>
      </w:r>
      <w:r w:rsidRPr="00873F4A">
        <w:rPr>
          <w:i/>
          <w:spacing w:val="-5"/>
        </w:rPr>
        <w:t xml:space="preserve"> </w:t>
      </w:r>
      <w:hyperlink r:id="rId11" w:history="1">
        <w:r w:rsidRPr="00873F4A">
          <w:rPr>
            <w:b/>
            <w:i/>
            <w:color w:val="0000FF"/>
            <w:u w:val="single"/>
          </w:rPr>
          <w:t>P&amp;P</w:t>
        </w:r>
        <w:r w:rsidRPr="00873F4A">
          <w:rPr>
            <w:b/>
            <w:i/>
            <w:color w:val="0000FF"/>
            <w:spacing w:val="-4"/>
            <w:u w:val="single"/>
          </w:rPr>
          <w:t xml:space="preserve"> </w:t>
        </w:r>
        <w:r w:rsidRPr="00873F4A">
          <w:rPr>
            <w:b/>
            <w:i/>
            <w:color w:val="0000FF"/>
            <w:u w:val="single"/>
          </w:rPr>
          <w:t>Repository</w:t>
        </w:r>
      </w:hyperlink>
      <w:r w:rsidRPr="00873F4A">
        <w:rPr>
          <w:b/>
          <w:i/>
          <w:spacing w:val="-3"/>
        </w:rPr>
        <w:t xml:space="preserve"> </w:t>
      </w:r>
      <w:r w:rsidRPr="00873F4A">
        <w:rPr>
          <w:i/>
        </w:rPr>
        <w:t>on</w:t>
      </w:r>
      <w:r w:rsidRPr="00873F4A">
        <w:rPr>
          <w:i/>
          <w:spacing w:val="-4"/>
        </w:rPr>
        <w:t xml:space="preserve"> </w:t>
      </w:r>
      <w:r w:rsidRPr="00873F4A">
        <w:rPr>
          <w:i/>
        </w:rPr>
        <w:t>the</w:t>
      </w:r>
      <w:r w:rsidRPr="00873F4A">
        <w:rPr>
          <w:i/>
          <w:spacing w:val="-2"/>
        </w:rPr>
        <w:t xml:space="preserve"> </w:t>
      </w:r>
      <w:r w:rsidRPr="00873F4A">
        <w:rPr>
          <w:b/>
          <w:i/>
        </w:rPr>
        <w:t>Quality</w:t>
      </w:r>
      <w:r w:rsidRPr="00873F4A">
        <w:rPr>
          <w:b/>
          <w:i/>
          <w:spacing w:val="-6"/>
        </w:rPr>
        <w:t xml:space="preserve"> </w:t>
      </w:r>
      <w:r w:rsidRPr="00873F4A">
        <w:rPr>
          <w:b/>
          <w:i/>
        </w:rPr>
        <w:t>Office</w:t>
      </w:r>
      <w:r w:rsidRPr="00873F4A">
        <w:rPr>
          <w:b/>
          <w:i/>
          <w:spacing w:val="-4"/>
        </w:rPr>
        <w:t xml:space="preserve"> </w:t>
      </w:r>
      <w:r w:rsidRPr="00873F4A">
        <w:rPr>
          <w:b/>
          <w:i/>
          <w:spacing w:val="-2"/>
        </w:rPr>
        <w:t>website</w:t>
      </w:r>
    </w:p>
    <w:p w14:paraId="358AD1E8" w14:textId="77777777" w:rsidR="00873F4A" w:rsidRPr="00873F4A" w:rsidRDefault="00873F4A" w:rsidP="00873F4A">
      <w:pPr>
        <w:ind w:left="398" w:right="319"/>
        <w:jc w:val="center"/>
        <w:rPr>
          <w:i/>
          <w:spacing w:val="-2"/>
        </w:rPr>
      </w:pPr>
      <w:r w:rsidRPr="00873F4A">
        <w:rPr>
          <w:i/>
        </w:rPr>
        <w:t>for</w:t>
      </w:r>
      <w:r w:rsidRPr="00873F4A">
        <w:rPr>
          <w:i/>
          <w:spacing w:val="-4"/>
        </w:rPr>
        <w:t xml:space="preserve"> </w:t>
      </w:r>
      <w:r w:rsidRPr="00873F4A">
        <w:rPr>
          <w:i/>
        </w:rPr>
        <w:t>policies,</w:t>
      </w:r>
      <w:r w:rsidRPr="00873F4A">
        <w:rPr>
          <w:i/>
          <w:spacing w:val="-8"/>
        </w:rPr>
        <w:t xml:space="preserve"> </w:t>
      </w:r>
      <w:r w:rsidRPr="00873F4A">
        <w:rPr>
          <w:i/>
        </w:rPr>
        <w:t>procedures,</w:t>
      </w:r>
      <w:r w:rsidRPr="00873F4A">
        <w:rPr>
          <w:i/>
          <w:spacing w:val="-7"/>
        </w:rPr>
        <w:t xml:space="preserve"> </w:t>
      </w:r>
      <w:r w:rsidRPr="00873F4A">
        <w:rPr>
          <w:i/>
        </w:rPr>
        <w:t>regulations</w:t>
      </w:r>
      <w:r w:rsidRPr="00873F4A">
        <w:rPr>
          <w:i/>
          <w:spacing w:val="-4"/>
        </w:rPr>
        <w:t xml:space="preserve"> </w:t>
      </w:r>
      <w:r w:rsidRPr="00873F4A">
        <w:rPr>
          <w:i/>
        </w:rPr>
        <w:t>and</w:t>
      </w:r>
      <w:r w:rsidRPr="00873F4A">
        <w:rPr>
          <w:i/>
          <w:spacing w:val="-6"/>
        </w:rPr>
        <w:t xml:space="preserve"> </w:t>
      </w:r>
      <w:r w:rsidRPr="00873F4A">
        <w:rPr>
          <w:i/>
          <w:spacing w:val="-2"/>
        </w:rPr>
        <w:t>guidelines</w:t>
      </w:r>
    </w:p>
    <w:p w14:paraId="3052DF57" w14:textId="77777777" w:rsidR="006229CB" w:rsidRDefault="006229CB">
      <w:pPr>
        <w:pStyle w:val="BodyText"/>
      </w:pPr>
    </w:p>
    <w:p w14:paraId="764ED98E" w14:textId="77777777" w:rsidR="006229CB" w:rsidRDefault="006229CB">
      <w:pPr>
        <w:pStyle w:val="BodyText"/>
      </w:pPr>
    </w:p>
    <w:p w14:paraId="49FD0B54" w14:textId="77777777" w:rsidR="006229CB" w:rsidRDefault="006229CB">
      <w:pPr>
        <w:pStyle w:val="BodyText"/>
      </w:pPr>
    </w:p>
    <w:p w14:paraId="0BA88157" w14:textId="77777777" w:rsidR="006229CB" w:rsidRDefault="006229CB">
      <w:pPr>
        <w:pStyle w:val="BodyText"/>
        <w:spacing w:before="21"/>
      </w:pPr>
    </w:p>
    <w:sectPr w:rsidR="006229CB">
      <w:pgSz w:w="11910" w:h="16840"/>
      <w:pgMar w:top="2000" w:right="620" w:bottom="340" w:left="600" w:header="629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715FE" w14:textId="77777777" w:rsidR="00841EEE" w:rsidRDefault="00841EEE">
      <w:r>
        <w:separator/>
      </w:r>
    </w:p>
  </w:endnote>
  <w:endnote w:type="continuationSeparator" w:id="0">
    <w:p w14:paraId="7D493826" w14:textId="77777777" w:rsidR="00841EEE" w:rsidRDefault="0084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805E1" w14:textId="77777777" w:rsidR="006229CB" w:rsidRDefault="000E6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205FABFF" wp14:editId="11560FDC">
              <wp:simplePos x="0" y="0"/>
              <wp:positionH relativeFrom="page">
                <wp:posOffset>12064</wp:posOffset>
              </wp:positionH>
              <wp:positionV relativeFrom="page">
                <wp:posOffset>10476229</wp:posOffset>
              </wp:positionV>
              <wp:extent cx="7548880" cy="21590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8880" cy="215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8880" h="215900">
                            <a:moveTo>
                              <a:pt x="7548499" y="0"/>
                            </a:moveTo>
                            <a:lnTo>
                              <a:pt x="0" y="0"/>
                            </a:lnTo>
                            <a:lnTo>
                              <a:pt x="0" y="215899"/>
                            </a:lnTo>
                            <a:lnTo>
                              <a:pt x="7548499" y="215899"/>
                            </a:lnTo>
                            <a:lnTo>
                              <a:pt x="7548499" y="0"/>
                            </a:lnTo>
                            <a:close/>
                          </a:path>
                        </a:pathLst>
                      </a:custGeom>
                      <a:solidFill>
                        <a:srgbClr val="92084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12EDB5" id="Graphic 4" o:spid="_x0000_s1026" style="position:absolute;margin-left:.95pt;margin-top:824.9pt;width:594.4pt;height:17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888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" path="m7548499,l,,,215899r7548499,l7548499,xe" fillcolor="#920848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F983E" w14:textId="77777777" w:rsidR="00841EEE" w:rsidRDefault="00841EEE">
      <w:r>
        <w:separator/>
      </w:r>
    </w:p>
  </w:footnote>
  <w:footnote w:type="continuationSeparator" w:id="0">
    <w:p w14:paraId="6E49962D" w14:textId="77777777" w:rsidR="00841EEE" w:rsidRDefault="0084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9DC30" w14:textId="77777777" w:rsidR="006229CB" w:rsidRDefault="000E635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6464" behindDoc="1" locked="0" layoutInCell="1" allowOverlap="1" wp14:anchorId="77E04D44" wp14:editId="7301155F">
          <wp:simplePos x="0" y="0"/>
          <wp:positionH relativeFrom="page">
            <wp:posOffset>719604</wp:posOffset>
          </wp:positionH>
          <wp:positionV relativeFrom="page">
            <wp:posOffset>399151</wp:posOffset>
          </wp:positionV>
          <wp:extent cx="616034" cy="61594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034" cy="61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6976" behindDoc="1" locked="0" layoutInCell="1" allowOverlap="1" wp14:anchorId="0B9DDE78" wp14:editId="426C45EF">
          <wp:simplePos x="0" y="0"/>
          <wp:positionH relativeFrom="page">
            <wp:posOffset>1505587</wp:posOffset>
          </wp:positionH>
          <wp:positionV relativeFrom="page">
            <wp:posOffset>535464</wp:posOffset>
          </wp:positionV>
          <wp:extent cx="1707658" cy="1245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7658" cy="124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7488" behindDoc="1" locked="0" layoutInCell="1" allowOverlap="1" wp14:anchorId="4EC3BF56" wp14:editId="46901418">
          <wp:simplePos x="0" y="0"/>
          <wp:positionH relativeFrom="page">
            <wp:posOffset>1505587</wp:posOffset>
          </wp:positionH>
          <wp:positionV relativeFrom="page">
            <wp:posOffset>707081</wp:posOffset>
          </wp:positionV>
          <wp:extent cx="1707658" cy="17954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07658" cy="179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A47"/>
    <w:multiLevelType w:val="multilevel"/>
    <w:tmpl w:val="0C461EE8"/>
    <w:lvl w:ilvl="0">
      <w:start w:val="1"/>
      <w:numFmt w:val="decimal"/>
      <w:lvlText w:val="%1.0"/>
      <w:lvlJc w:val="left"/>
      <w:pPr>
        <w:ind w:left="48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361" w:hanging="108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406" w:hanging="10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3" w:hanging="10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9" w:hanging="10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6" w:hanging="10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3" w:hanging="1081"/>
      </w:pPr>
      <w:rPr>
        <w:rFonts w:hint="default"/>
        <w:lang w:val="en-US" w:eastAsia="en-US" w:bidi="ar-SA"/>
      </w:rPr>
    </w:lvl>
  </w:abstractNum>
  <w:num w:numId="1" w16cid:durableId="201976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CB"/>
    <w:rsid w:val="000E6350"/>
    <w:rsid w:val="003C64AD"/>
    <w:rsid w:val="006229CB"/>
    <w:rsid w:val="00636CEE"/>
    <w:rsid w:val="00841EEE"/>
    <w:rsid w:val="00873F4A"/>
    <w:rsid w:val="008F5EBD"/>
    <w:rsid w:val="00F2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57CE"/>
  <w15:docId w15:val="{172E76E1-8F51-4057-9F2D-9686E457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360" w:hanging="108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3C64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hrHjE0bEq0qcbZq5u3aBbO1ftCLLuTFLqBPs10Hwc81URVpOUzhYRk0wNE9ZTlJVVkFIQzVaMlNZRS4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versityofgalway.ie/quality/repository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uildingsandestates@universityofgalway.i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Smyth</dc:creator>
  <cp:lastModifiedBy>Murphy, Hilary</cp:lastModifiedBy>
  <cp:revision>4</cp:revision>
  <dcterms:created xsi:type="dcterms:W3CDTF">2024-10-30T11:15:00Z</dcterms:created>
  <dcterms:modified xsi:type="dcterms:W3CDTF">2024-10-30T12:03:00Z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</Properties>
</file>