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3D84E" w14:textId="77777777" w:rsidR="0087404B" w:rsidRDefault="0087404B" w:rsidP="0033049D">
      <w:pPr>
        <w:spacing w:line="360" w:lineRule="auto"/>
        <w:ind w:right="-772" w:hanging="851"/>
        <w:rPr>
          <w:rStyle w:val="Heading1Char"/>
          <w:b/>
        </w:rPr>
      </w:pPr>
      <w:r>
        <w:rPr>
          <w:rStyle w:val="Heading1Char"/>
          <w:b/>
        </w:rPr>
        <w:t>Reading and research skills</w:t>
      </w:r>
    </w:p>
    <w:p w14:paraId="1ADB5B40" w14:textId="2DCD5A27" w:rsidR="00654960" w:rsidRPr="0087404B" w:rsidRDefault="00654960" w:rsidP="0033049D">
      <w:pPr>
        <w:spacing w:line="360" w:lineRule="auto"/>
        <w:ind w:right="-772" w:hanging="851"/>
        <w:rPr>
          <w:rStyle w:val="Heading2Char"/>
        </w:rPr>
      </w:pPr>
      <w:r w:rsidRPr="0087404B">
        <w:rPr>
          <w:rStyle w:val="Heading2Char"/>
        </w:rPr>
        <w:t>Top tips for note-making</w:t>
      </w:r>
      <w:r w:rsidR="0087404B">
        <w:rPr>
          <w:rStyle w:val="Heading1Char"/>
        </w:rPr>
        <w:t xml:space="preserve"> </w:t>
      </w:r>
      <w:r w:rsidR="0087404B">
        <w:rPr>
          <w:rStyle w:val="Heading2Char"/>
        </w:rPr>
        <w:t>(6</w:t>
      </w:r>
      <w:r w:rsidRPr="0087404B">
        <w:rPr>
          <w:rStyle w:val="Heading2Char"/>
        </w:rPr>
        <w:t xml:space="preserve"> pages)</w:t>
      </w:r>
    </w:p>
    <w:p w14:paraId="759342C6" w14:textId="106E3276" w:rsidR="00654960" w:rsidRDefault="00654960" w:rsidP="0033049D">
      <w:pPr>
        <w:spacing w:before="240" w:after="240" w:line="360" w:lineRule="auto"/>
        <w:ind w:left="-851" w:right="-772"/>
        <w:rPr>
          <w:rFonts w:ascii="Calibri" w:eastAsia="MS Mincho" w:hAnsi="Calibri" w:cs="Arial"/>
        </w:rPr>
      </w:pPr>
      <w:r w:rsidRPr="00654960">
        <w:rPr>
          <w:rFonts w:ascii="Calibri" w:eastAsia="MS Mincho" w:hAnsi="Calibri" w:cs="Arial"/>
        </w:rPr>
        <w:t xml:space="preserve">Creating good quality notes on a topic can really ‘cement’ your learning. Transferring what you learn in class or through further reading and research into your </w:t>
      </w:r>
      <w:r w:rsidRPr="00654960">
        <w:rPr>
          <w:rFonts w:ascii="Calibri" w:eastAsia="MS Mincho" w:hAnsi="Calibri" w:cs="Arial"/>
          <w:b/>
        </w:rPr>
        <w:t>own words</w:t>
      </w:r>
      <w:r w:rsidRPr="00654960">
        <w:rPr>
          <w:rFonts w:ascii="Calibri" w:eastAsia="MS Mincho" w:hAnsi="Calibri" w:cs="Arial"/>
        </w:rPr>
        <w:t xml:space="preserve">, with your </w:t>
      </w:r>
      <w:r w:rsidRPr="00654960">
        <w:rPr>
          <w:rFonts w:ascii="Calibri" w:eastAsia="MS Mincho" w:hAnsi="Calibri" w:cs="Arial"/>
          <w:b/>
        </w:rPr>
        <w:t>own examples</w:t>
      </w:r>
      <w:r w:rsidRPr="00654960">
        <w:rPr>
          <w:rFonts w:ascii="Calibri" w:eastAsia="MS Mincho" w:hAnsi="Calibri" w:cs="Arial"/>
        </w:rPr>
        <w:t>, helps you i</w:t>
      </w:r>
      <w:r w:rsidR="0087404B">
        <w:rPr>
          <w:rFonts w:ascii="Calibri" w:eastAsia="MS Mincho" w:hAnsi="Calibri" w:cs="Arial"/>
        </w:rPr>
        <w:t>dentify what you know and what you don’t understand.</w:t>
      </w:r>
      <w:r w:rsidRPr="00654960">
        <w:rPr>
          <w:rFonts w:ascii="Calibri" w:eastAsia="MS Mincho" w:hAnsi="Calibri" w:cs="Arial"/>
        </w:rPr>
        <w:t xml:space="preserve"> </w:t>
      </w:r>
    </w:p>
    <w:p w14:paraId="6C443159" w14:textId="7EB8FBA9" w:rsidR="00654960" w:rsidRDefault="0033049D" w:rsidP="0033049D">
      <w:pPr>
        <w:tabs>
          <w:tab w:val="num" w:pos="720"/>
        </w:tabs>
        <w:spacing w:before="240" w:line="360" w:lineRule="auto"/>
        <w:ind w:left="-851" w:right="-772"/>
        <w:rPr>
          <w:rFonts w:ascii="Calibri" w:eastAsia="MS Mincho" w:hAnsi="Calibri" w:cs="Arial"/>
        </w:rPr>
      </w:pPr>
      <w:r>
        <w:rPr>
          <w:rFonts w:ascii="Calibri" w:eastAsia="MS Mincho" w:hAnsi="Calibri" w:cs="Arial"/>
        </w:rPr>
        <w:t>Your n</w:t>
      </w:r>
      <w:r w:rsidR="00654960" w:rsidRPr="00654960">
        <w:rPr>
          <w:rFonts w:ascii="Calibri" w:eastAsia="MS Mincho" w:hAnsi="Calibri" w:cs="Arial"/>
        </w:rPr>
        <w:t xml:space="preserve">otes </w:t>
      </w:r>
      <w:r w:rsidR="00654960">
        <w:rPr>
          <w:rFonts w:ascii="Calibri" w:eastAsia="MS Mincho" w:hAnsi="Calibri" w:cs="Arial"/>
        </w:rPr>
        <w:t xml:space="preserve">can be </w:t>
      </w:r>
      <w:r w:rsidR="00654960" w:rsidRPr="00654960">
        <w:rPr>
          <w:rFonts w:ascii="Calibri" w:eastAsia="MS Mincho" w:hAnsi="Calibri" w:cs="Arial"/>
          <w:b/>
        </w:rPr>
        <w:t>paper-based</w:t>
      </w:r>
      <w:r w:rsidR="00654960">
        <w:rPr>
          <w:rFonts w:ascii="Calibri" w:eastAsia="MS Mincho" w:hAnsi="Calibri" w:cs="Arial"/>
        </w:rPr>
        <w:t xml:space="preserve">, </w:t>
      </w:r>
      <w:r w:rsidR="00654960" w:rsidRPr="00654960">
        <w:rPr>
          <w:rFonts w:ascii="Calibri" w:eastAsia="MS Mincho" w:hAnsi="Calibri" w:cs="Arial"/>
          <w:b/>
        </w:rPr>
        <w:t>electronic</w:t>
      </w:r>
      <w:r w:rsidR="00654960">
        <w:rPr>
          <w:rFonts w:ascii="Calibri" w:eastAsia="MS Mincho" w:hAnsi="Calibri" w:cs="Arial"/>
        </w:rPr>
        <w:t xml:space="preserve">, or a combination of both. </w:t>
      </w:r>
      <w:r w:rsidR="00654960" w:rsidRPr="00654960">
        <w:rPr>
          <w:rFonts w:ascii="Calibri" w:eastAsia="MS Mincho" w:hAnsi="Calibri" w:cs="Arial"/>
        </w:rPr>
        <w:t xml:space="preserve">Check out note-making software such as </w:t>
      </w:r>
      <w:hyperlink r:id="rId10" w:history="1">
        <w:r w:rsidR="00654960" w:rsidRPr="0087404B">
          <w:rPr>
            <w:rStyle w:val="Hyperlink"/>
            <w:rFonts w:ascii="Calibri" w:eastAsia="MS Mincho" w:hAnsi="Calibri" w:cs="Arial"/>
          </w:rPr>
          <w:t xml:space="preserve">Microsoft </w:t>
        </w:r>
        <w:r w:rsidR="00654960" w:rsidRPr="0087404B">
          <w:rPr>
            <w:rStyle w:val="Hyperlink"/>
            <w:rFonts w:ascii="Calibri" w:eastAsia="MS Mincho" w:hAnsi="Calibri" w:cs="Arial"/>
            <w:noProof/>
          </w:rPr>
          <w:t>OneNote</w:t>
        </w:r>
      </w:hyperlink>
      <w:r w:rsidR="00654960" w:rsidRPr="00654960">
        <w:rPr>
          <w:rFonts w:ascii="Calibri" w:eastAsia="MS Mincho" w:hAnsi="Calibri" w:cs="Arial"/>
        </w:rPr>
        <w:t xml:space="preserve"> (which you have free access to as </w:t>
      </w:r>
      <w:r w:rsidR="00654960" w:rsidRPr="00654960">
        <w:rPr>
          <w:rFonts w:ascii="Calibri" w:eastAsia="MS Mincho" w:hAnsi="Calibri" w:cs="Arial"/>
          <w:noProof/>
        </w:rPr>
        <w:t>a</w:t>
      </w:r>
      <w:r w:rsidR="00654960">
        <w:rPr>
          <w:rFonts w:ascii="Calibri" w:eastAsia="MS Mincho" w:hAnsi="Calibri" w:cs="Arial"/>
          <w:noProof/>
        </w:rPr>
        <w:t xml:space="preserve"> University of </w:t>
      </w:r>
      <w:r w:rsidR="00654960" w:rsidRPr="00654960">
        <w:rPr>
          <w:rFonts w:ascii="Calibri" w:eastAsia="MS Mincho" w:hAnsi="Calibri" w:cs="Arial"/>
        </w:rPr>
        <w:t xml:space="preserve">Galway student) or </w:t>
      </w:r>
      <w:hyperlink r:id="rId11" w:history="1">
        <w:r w:rsidR="00C64960" w:rsidRPr="00C64960">
          <w:rPr>
            <w:rStyle w:val="Hyperlink"/>
            <w:rFonts w:ascii="Calibri" w:eastAsia="MS Mincho" w:hAnsi="Calibri" w:cs="Arial"/>
          </w:rPr>
          <w:t>Evern</w:t>
        </w:r>
        <w:r w:rsidR="00654960" w:rsidRPr="00C64960">
          <w:rPr>
            <w:rStyle w:val="Hyperlink"/>
            <w:rFonts w:ascii="Calibri" w:eastAsia="MS Mincho" w:hAnsi="Calibri" w:cs="Arial"/>
          </w:rPr>
          <w:t>ote</w:t>
        </w:r>
      </w:hyperlink>
      <w:r w:rsidR="00654960" w:rsidRPr="00654960">
        <w:rPr>
          <w:rFonts w:ascii="Calibri" w:eastAsia="MS Mincho" w:hAnsi="Calibri" w:cs="Arial"/>
        </w:rPr>
        <w:t xml:space="preserve">. </w:t>
      </w:r>
      <w:r w:rsidR="00654960">
        <w:rPr>
          <w:rFonts w:ascii="Calibri" w:eastAsia="MS Mincho" w:hAnsi="Calibri" w:cs="Arial"/>
        </w:rPr>
        <w:t>Some students</w:t>
      </w:r>
      <w:r w:rsidR="00654960" w:rsidRPr="00654960">
        <w:rPr>
          <w:rFonts w:ascii="Calibri" w:eastAsia="MS Mincho" w:hAnsi="Calibri" w:cs="Arial"/>
        </w:rPr>
        <w:t xml:space="preserve"> like to create </w:t>
      </w:r>
      <w:r w:rsidR="00654960" w:rsidRPr="00654960">
        <w:rPr>
          <w:rFonts w:ascii="Calibri" w:eastAsia="MS Mincho" w:hAnsi="Calibri" w:cs="Arial"/>
          <w:b/>
        </w:rPr>
        <w:t>audio notes</w:t>
      </w:r>
      <w:r w:rsidR="00C64960">
        <w:rPr>
          <w:rFonts w:ascii="Calibri" w:eastAsia="MS Mincho" w:hAnsi="Calibri" w:cs="Arial"/>
        </w:rPr>
        <w:t xml:space="preserve"> to listen</w:t>
      </w:r>
      <w:r w:rsidR="00654960" w:rsidRPr="00654960">
        <w:rPr>
          <w:rFonts w:ascii="Calibri" w:eastAsia="MS Mincho" w:hAnsi="Calibri" w:cs="Arial"/>
        </w:rPr>
        <w:t xml:space="preserve"> back to in the gym or when travelling, for example.</w:t>
      </w:r>
    </w:p>
    <w:p w14:paraId="3068FF0B" w14:textId="1E68D987" w:rsidR="00654960" w:rsidRDefault="00654960" w:rsidP="0033049D">
      <w:pPr>
        <w:spacing w:before="240" w:after="240" w:line="360" w:lineRule="auto"/>
        <w:ind w:left="-851" w:right="-772"/>
        <w:rPr>
          <w:rFonts w:ascii="Calibri" w:eastAsia="MS Mincho" w:hAnsi="Calibri" w:cs="Arial"/>
        </w:rPr>
      </w:pPr>
      <w:r w:rsidRPr="00654960">
        <w:rPr>
          <w:rFonts w:ascii="Calibri" w:eastAsia="MS Mincho" w:hAnsi="Calibri" w:cs="Arial"/>
        </w:rPr>
        <w:t>Here are some</w:t>
      </w:r>
      <w:r w:rsidRPr="00654960">
        <w:rPr>
          <w:rFonts w:ascii="Calibri" w:eastAsia="MS Mincho" w:hAnsi="Calibri" w:cs="Arial"/>
          <w:b/>
        </w:rPr>
        <w:t xml:space="preserve"> </w:t>
      </w:r>
      <w:r w:rsidRPr="00654960">
        <w:rPr>
          <w:rFonts w:ascii="Calibri" w:eastAsia="MS Mincho" w:hAnsi="Calibri" w:cs="Arial"/>
        </w:rPr>
        <w:t>tips for creating useful notes:</w:t>
      </w:r>
    </w:p>
    <w:p w14:paraId="58652CFC" w14:textId="3E24F9E4" w:rsidR="00654960" w:rsidRDefault="00654960" w:rsidP="0033049D">
      <w:pPr>
        <w:tabs>
          <w:tab w:val="left" w:pos="-426"/>
        </w:tabs>
        <w:spacing w:before="240" w:after="200" w:line="360" w:lineRule="auto"/>
        <w:ind w:left="-851" w:right="-772"/>
        <w:contextualSpacing/>
        <w:rPr>
          <w:rFonts w:ascii="Calibri" w:eastAsia="MS Mincho" w:hAnsi="Calibri" w:cs="Times New Roman"/>
          <w:b/>
          <w:bCs/>
          <w:color w:val="000000"/>
          <w:kern w:val="24"/>
          <w:lang w:val="en-IE" w:eastAsia="en-IE"/>
        </w:rPr>
      </w:pPr>
      <w:r w:rsidRPr="00721918">
        <w:rPr>
          <w:rStyle w:val="Heading3Char"/>
          <w:b/>
          <w:lang w:val="en-IE"/>
        </w:rPr>
        <w:t>Select one topic at a time:</w:t>
      </w:r>
      <w:r w:rsidRPr="00654960">
        <w:rPr>
          <w:rFonts w:ascii="Calibri" w:eastAsia="Cambria" w:hAnsi="Calibri" w:cs="Arial"/>
          <w:b/>
          <w:lang w:val="en-IE"/>
        </w:rPr>
        <w:t xml:space="preserve"> </w:t>
      </w:r>
      <w:r w:rsidRPr="00654960">
        <w:rPr>
          <w:rFonts w:ascii="Calibri" w:eastAsia="Cambria" w:hAnsi="Calibri" w:cs="Arial"/>
          <w:lang w:val="en-IE"/>
        </w:rPr>
        <w:t>Each module (or subject) that you take will cover a number of topics. Aim to create a really goo</w:t>
      </w:r>
      <w:r w:rsidR="0033049D">
        <w:rPr>
          <w:rFonts w:ascii="Calibri" w:eastAsia="Cambria" w:hAnsi="Calibri" w:cs="Arial"/>
          <w:lang w:val="en-IE"/>
        </w:rPr>
        <w:t>d set of notes for each topic. When you have chosen a topic to work on, gather all your</w:t>
      </w:r>
      <w:r w:rsidRPr="00654960">
        <w:rPr>
          <w:rFonts w:ascii="Calibri" w:eastAsia="Cambria" w:hAnsi="Calibri" w:cs="Arial"/>
          <w:lang w:val="en-IE"/>
        </w:rPr>
        <w:t xml:space="preserve"> materials related to this topic together. This is likely to include lecture notes/slides, your own notes taken in lectures and tutorials, </w:t>
      </w:r>
      <w:r w:rsidR="0033049D">
        <w:rPr>
          <w:rFonts w:ascii="Calibri" w:eastAsia="Cambria" w:hAnsi="Calibri" w:cs="Arial"/>
          <w:lang w:val="en-IE"/>
        </w:rPr>
        <w:t xml:space="preserve">handouts, assignments, </w:t>
      </w:r>
      <w:r w:rsidRPr="00654960">
        <w:rPr>
          <w:rFonts w:ascii="Calibri" w:eastAsia="Cambria" w:hAnsi="Calibri" w:cs="Arial"/>
          <w:lang w:val="en-IE"/>
        </w:rPr>
        <w:t>and so on.</w:t>
      </w:r>
    </w:p>
    <w:p w14:paraId="1AACAED0" w14:textId="77777777" w:rsidR="00654960" w:rsidRDefault="00654960" w:rsidP="0033049D">
      <w:pPr>
        <w:tabs>
          <w:tab w:val="left" w:pos="-426"/>
        </w:tabs>
        <w:spacing w:before="240" w:after="200" w:line="360" w:lineRule="auto"/>
        <w:ind w:left="-851" w:right="-772"/>
        <w:contextualSpacing/>
        <w:rPr>
          <w:rFonts w:ascii="Calibri" w:eastAsia="Cambria" w:hAnsi="Calibri" w:cs="Arial"/>
          <w:b/>
          <w:bCs/>
          <w:lang w:val="en-IE"/>
        </w:rPr>
      </w:pPr>
    </w:p>
    <w:p w14:paraId="27E1D3D4" w14:textId="3A3F0E89" w:rsidR="00654960" w:rsidRPr="00654960" w:rsidRDefault="00654960" w:rsidP="0033049D">
      <w:pPr>
        <w:tabs>
          <w:tab w:val="left" w:pos="-426"/>
        </w:tabs>
        <w:spacing w:before="240" w:after="200" w:line="360" w:lineRule="auto"/>
        <w:ind w:left="-851" w:right="-772"/>
        <w:contextualSpacing/>
        <w:rPr>
          <w:rFonts w:ascii="Calibri" w:eastAsia="MS Mincho" w:hAnsi="Calibri" w:cs="Times New Roman"/>
          <w:b/>
          <w:bCs/>
          <w:color w:val="000000"/>
          <w:kern w:val="24"/>
          <w:lang w:val="en-IE" w:eastAsia="en-IE"/>
        </w:rPr>
      </w:pPr>
      <w:r w:rsidRPr="00721918">
        <w:rPr>
          <w:rStyle w:val="Heading3Char"/>
          <w:b/>
          <w:lang w:val="en-IE"/>
        </w:rPr>
        <w:t>Scan your materials</w:t>
      </w:r>
      <w:r w:rsidRPr="00721918">
        <w:rPr>
          <w:rStyle w:val="Heading3Char"/>
          <w:b/>
        </w:rPr>
        <w:t>:</w:t>
      </w:r>
      <w:r>
        <w:rPr>
          <w:rFonts w:ascii="Calibri" w:eastAsia="Cambria" w:hAnsi="Calibri" w:cs="Arial"/>
          <w:lang w:val="en-IE"/>
        </w:rPr>
        <w:t xml:space="preserve"> Take</w:t>
      </w:r>
      <w:r w:rsidR="0033049D">
        <w:rPr>
          <w:rFonts w:ascii="Calibri" w:eastAsia="Cambria" w:hAnsi="Calibri" w:cs="Arial"/>
          <w:lang w:val="en-IE"/>
        </w:rPr>
        <w:t xml:space="preserve"> note of</w:t>
      </w:r>
      <w:r w:rsidRPr="00654960">
        <w:rPr>
          <w:rFonts w:ascii="Calibri" w:eastAsia="Cambria" w:hAnsi="Calibri" w:cs="Arial"/>
          <w:lang w:val="en-IE"/>
        </w:rPr>
        <w:t xml:space="preserve"> </w:t>
      </w:r>
      <w:r w:rsidRPr="00654960">
        <w:rPr>
          <w:rFonts w:ascii="Calibri" w:eastAsia="Cambria" w:hAnsi="Calibri" w:cs="Arial"/>
          <w:b/>
          <w:bCs/>
          <w:lang w:val="en-IE"/>
        </w:rPr>
        <w:t>key words, key theorists</w:t>
      </w:r>
      <w:r w:rsidRPr="00654960">
        <w:rPr>
          <w:rFonts w:ascii="Calibri" w:eastAsia="Cambria" w:hAnsi="Calibri" w:cs="Arial"/>
          <w:lang w:val="en-IE"/>
        </w:rPr>
        <w:t xml:space="preserve"> and </w:t>
      </w:r>
      <w:r w:rsidRPr="00654960">
        <w:rPr>
          <w:rFonts w:ascii="Calibri" w:eastAsia="Cambria" w:hAnsi="Calibri" w:cs="Arial"/>
          <w:b/>
          <w:bCs/>
          <w:lang w:val="en-IE"/>
        </w:rPr>
        <w:t>key concepts</w:t>
      </w:r>
      <w:r w:rsidRPr="00654960">
        <w:rPr>
          <w:rFonts w:ascii="Calibri" w:eastAsia="Cambria" w:hAnsi="Calibri" w:cs="Arial"/>
          <w:bCs/>
          <w:lang w:val="en-IE"/>
        </w:rPr>
        <w:t xml:space="preserve">. </w:t>
      </w:r>
      <w:r w:rsidRPr="00654960">
        <w:rPr>
          <w:rFonts w:ascii="Calibri" w:eastAsia="Cambria" w:hAnsi="Calibri" w:cs="Arial"/>
          <w:bCs/>
          <w:noProof/>
          <w:lang w:val="en-IE"/>
        </w:rPr>
        <w:t xml:space="preserve">This is a </w:t>
      </w:r>
      <w:r w:rsidR="0033049D">
        <w:rPr>
          <w:rFonts w:ascii="Calibri" w:eastAsia="Cambria" w:hAnsi="Calibri" w:cs="Arial"/>
          <w:bCs/>
          <w:noProof/>
          <w:lang w:val="en-IE"/>
        </w:rPr>
        <w:t>good opportunity</w:t>
      </w:r>
      <w:r w:rsidRPr="00654960">
        <w:rPr>
          <w:rFonts w:ascii="Calibri" w:eastAsia="Cambria" w:hAnsi="Calibri" w:cs="Arial"/>
          <w:bCs/>
          <w:noProof/>
          <w:lang w:val="en-IE"/>
        </w:rPr>
        <w:t xml:space="preserve"> to</w:t>
      </w:r>
      <w:r w:rsidRPr="00654960">
        <w:rPr>
          <w:rFonts w:ascii="Calibri" w:eastAsia="Cambria" w:hAnsi="Calibri" w:cs="Arial"/>
          <w:bCs/>
          <w:lang w:val="en-IE"/>
        </w:rPr>
        <w:t xml:space="preserve"> review your general understanding of a particular topic. You may need to gather a few more materials, such as key readings,</w:t>
      </w:r>
      <w:r w:rsidR="0033049D">
        <w:rPr>
          <w:rFonts w:ascii="Calibri" w:eastAsia="Cambria" w:hAnsi="Calibri" w:cs="Arial"/>
          <w:bCs/>
          <w:lang w:val="en-IE"/>
        </w:rPr>
        <w:t xml:space="preserve"> or relevant exam papers,</w:t>
      </w:r>
      <w:r w:rsidRPr="00654960">
        <w:rPr>
          <w:rFonts w:ascii="Calibri" w:eastAsia="Cambria" w:hAnsi="Calibri" w:cs="Arial"/>
          <w:bCs/>
          <w:lang w:val="en-IE"/>
        </w:rPr>
        <w:t xml:space="preserve"> before moving onto the next step.</w:t>
      </w:r>
    </w:p>
    <w:p w14:paraId="1D883D9D" w14:textId="77777777" w:rsidR="00654960" w:rsidRPr="00654960" w:rsidRDefault="00654960" w:rsidP="0033049D">
      <w:pPr>
        <w:spacing w:after="200" w:line="276" w:lineRule="auto"/>
        <w:ind w:left="-851" w:right="-772"/>
        <w:contextualSpacing/>
        <w:rPr>
          <w:rFonts w:ascii="Calibri" w:eastAsia="Cambria" w:hAnsi="Calibri" w:cs="Arial"/>
          <w:bCs/>
          <w:lang w:val="en-IE"/>
        </w:rPr>
      </w:pPr>
    </w:p>
    <w:p w14:paraId="0EB08276" w14:textId="30AB9C2F" w:rsidR="00654960" w:rsidRDefault="00654960" w:rsidP="0033049D">
      <w:pPr>
        <w:spacing w:after="200" w:line="360" w:lineRule="auto"/>
        <w:ind w:left="-851" w:right="-772"/>
        <w:contextualSpacing/>
        <w:rPr>
          <w:rFonts w:ascii="Calibri" w:eastAsia="Cambria" w:hAnsi="Calibri" w:cs="Arial"/>
          <w:lang w:val="en-IE"/>
        </w:rPr>
      </w:pPr>
      <w:r w:rsidRPr="00721918">
        <w:rPr>
          <w:rStyle w:val="Heading3Char"/>
          <w:b/>
          <w:lang w:val="en-IE"/>
        </w:rPr>
        <w:t>Rewrite and arrange</w:t>
      </w:r>
      <w:r w:rsidRPr="00721918">
        <w:rPr>
          <w:rStyle w:val="Heading3Char"/>
          <w:b/>
        </w:rPr>
        <w:t>:</w:t>
      </w:r>
      <w:r>
        <w:rPr>
          <w:rFonts w:ascii="Calibri" w:eastAsia="Cambria" w:hAnsi="Calibri" w:cs="Arial"/>
          <w:b/>
          <w:bCs/>
          <w:lang w:val="en-IE"/>
        </w:rPr>
        <w:t xml:space="preserve"> </w:t>
      </w:r>
      <w:r>
        <w:rPr>
          <w:rFonts w:ascii="Calibri" w:eastAsia="Cambria" w:hAnsi="Calibri" w:cs="Arial"/>
          <w:lang w:val="en-IE"/>
        </w:rPr>
        <w:t xml:space="preserve">Organise </w:t>
      </w:r>
      <w:r w:rsidRPr="00654960">
        <w:rPr>
          <w:rFonts w:ascii="Calibri" w:eastAsia="Cambria" w:hAnsi="Calibri" w:cs="Arial"/>
          <w:lang w:val="en-IE"/>
        </w:rPr>
        <w:t>your notes in a way that brings everything together in</w:t>
      </w:r>
      <w:r w:rsidR="00721918">
        <w:rPr>
          <w:rFonts w:ascii="Calibri" w:eastAsia="Cambria" w:hAnsi="Calibri" w:cs="Arial"/>
          <w:lang w:val="en-IE"/>
        </w:rPr>
        <w:t xml:space="preserve"> a coherent, </w:t>
      </w:r>
      <w:r w:rsidRPr="00654960">
        <w:rPr>
          <w:rFonts w:ascii="Calibri" w:eastAsia="Cambria" w:hAnsi="Calibri" w:cs="Arial"/>
          <w:lang w:val="en-IE"/>
        </w:rPr>
        <w:t xml:space="preserve">concise manner. </w:t>
      </w:r>
      <w:r w:rsidR="00721918">
        <w:rPr>
          <w:rFonts w:ascii="Calibri" w:eastAsia="Cambria" w:hAnsi="Calibri" w:cs="Arial"/>
          <w:noProof/>
          <w:lang w:val="en-IE"/>
        </w:rPr>
        <w:t>P</w:t>
      </w:r>
      <w:r w:rsidRPr="00654960">
        <w:rPr>
          <w:rFonts w:ascii="Calibri" w:eastAsia="Cambria" w:hAnsi="Calibri" w:cs="Arial"/>
          <w:noProof/>
          <w:lang w:val="en-IE"/>
        </w:rPr>
        <w:t>ay attention to</w:t>
      </w:r>
      <w:r w:rsidRPr="00654960">
        <w:rPr>
          <w:rFonts w:ascii="Calibri" w:eastAsia="Cambria" w:hAnsi="Calibri" w:cs="Arial"/>
          <w:lang w:val="en-IE"/>
        </w:rPr>
        <w:t xml:space="preserve"> </w:t>
      </w:r>
      <w:r w:rsidRPr="00654960">
        <w:rPr>
          <w:rFonts w:ascii="Calibri" w:eastAsia="Cambria" w:hAnsi="Calibri" w:cs="Arial"/>
          <w:b/>
          <w:bCs/>
          <w:lang w:val="en-IE"/>
        </w:rPr>
        <w:t>assignments</w:t>
      </w:r>
      <w:r w:rsidRPr="00654960">
        <w:rPr>
          <w:rFonts w:ascii="Calibri" w:eastAsia="Cambria" w:hAnsi="Calibri" w:cs="Arial"/>
          <w:lang w:val="en-IE"/>
        </w:rPr>
        <w:t xml:space="preserve"> or </w:t>
      </w:r>
      <w:r w:rsidRPr="00654960">
        <w:rPr>
          <w:rFonts w:ascii="Calibri" w:eastAsia="Cambria" w:hAnsi="Calibri" w:cs="Arial"/>
          <w:b/>
          <w:bCs/>
          <w:lang w:val="en-IE"/>
        </w:rPr>
        <w:t xml:space="preserve">exam questions </w:t>
      </w:r>
      <w:r w:rsidRPr="00654960">
        <w:rPr>
          <w:rFonts w:ascii="Calibri" w:eastAsia="Cambria" w:hAnsi="Calibri" w:cs="Arial"/>
          <w:lang w:val="en-IE"/>
        </w:rPr>
        <w:t>on the topic you are studying when doing this. Remember, you are trying to create a set of notes that will help you to demonstrate your understanding of a topic when the time comes for you to do so.</w:t>
      </w:r>
    </w:p>
    <w:p w14:paraId="117F1158" w14:textId="77777777" w:rsidR="00654960" w:rsidRPr="00654960" w:rsidRDefault="00654960" w:rsidP="0033049D">
      <w:pPr>
        <w:spacing w:after="200" w:line="360" w:lineRule="auto"/>
        <w:ind w:left="-851" w:right="-772"/>
        <w:contextualSpacing/>
        <w:rPr>
          <w:rFonts w:ascii="Calibri" w:eastAsia="Cambria" w:hAnsi="Calibri" w:cs="Arial"/>
          <w:lang w:val="en-IE"/>
        </w:rPr>
      </w:pPr>
    </w:p>
    <w:p w14:paraId="248994DA" w14:textId="2895FCFD" w:rsidR="00654960" w:rsidRPr="00654960" w:rsidRDefault="00654960" w:rsidP="0033049D">
      <w:pPr>
        <w:tabs>
          <w:tab w:val="num" w:pos="720"/>
        </w:tabs>
        <w:spacing w:line="360" w:lineRule="auto"/>
        <w:ind w:left="-851" w:right="-772"/>
        <w:rPr>
          <w:rFonts w:ascii="Calibri" w:eastAsia="MS Mincho" w:hAnsi="Calibri" w:cs="Arial"/>
        </w:rPr>
      </w:pPr>
      <w:r w:rsidRPr="00721918">
        <w:rPr>
          <w:rStyle w:val="Heading3Char"/>
          <w:b/>
        </w:rPr>
        <w:t>Review:</w:t>
      </w:r>
      <w:r>
        <w:rPr>
          <w:rStyle w:val="Heading2Char"/>
          <w:b/>
        </w:rPr>
        <w:t xml:space="preserve"> </w:t>
      </w:r>
      <w:r w:rsidRPr="00654960">
        <w:rPr>
          <w:rFonts w:asciiTheme="majorHAnsi" w:hAnsiTheme="majorHAnsi" w:cstheme="majorHAnsi"/>
        </w:rPr>
        <w:t>Look over your notes</w:t>
      </w:r>
      <w:r w:rsidRPr="00654960">
        <w:rPr>
          <w:rFonts w:ascii="Calibri" w:eastAsia="MS Mincho" w:hAnsi="Calibri" w:cs="Arial"/>
        </w:rPr>
        <w:t xml:space="preserve"> on a regular basis, addressing gaps, adding new information or knowledge, and evaluating your progress. This slow-and-steady activity will greatly reduce anxiety around exam time. </w:t>
      </w:r>
    </w:p>
    <w:p w14:paraId="13368985" w14:textId="170BF471" w:rsidR="00721918" w:rsidRPr="00654960" w:rsidRDefault="00721918" w:rsidP="0033049D">
      <w:pPr>
        <w:tabs>
          <w:tab w:val="num" w:pos="720"/>
        </w:tabs>
        <w:spacing w:before="240" w:line="360" w:lineRule="auto"/>
        <w:ind w:left="-851" w:right="-772"/>
        <w:rPr>
          <w:rFonts w:ascii="Calibri" w:eastAsia="MS Mincho" w:hAnsi="Calibri" w:cs="Arial"/>
        </w:rPr>
      </w:pPr>
      <w:r w:rsidRPr="00721918">
        <w:rPr>
          <w:rStyle w:val="Heading3Char"/>
          <w:b/>
        </w:rPr>
        <w:lastRenderedPageBreak/>
        <w:t>One-page summaries:</w:t>
      </w:r>
      <w:r>
        <w:rPr>
          <w:rFonts w:ascii="Calibri" w:eastAsia="MS Mincho" w:hAnsi="Calibri" w:cs="Arial"/>
          <w:b/>
        </w:rPr>
        <w:t xml:space="preserve"> </w:t>
      </w:r>
      <w:r>
        <w:rPr>
          <w:rFonts w:ascii="Calibri" w:eastAsia="MS Mincho" w:hAnsi="Calibri" w:cs="Arial"/>
        </w:rPr>
        <w:t xml:space="preserve">One-pagers </w:t>
      </w:r>
      <w:r w:rsidRPr="00654960">
        <w:rPr>
          <w:rFonts w:ascii="Calibri" w:eastAsia="MS Mincho" w:hAnsi="Calibri" w:cs="Arial"/>
        </w:rPr>
        <w:t xml:space="preserve">can be very helpful for revision purposes. Use any of the techniques </w:t>
      </w:r>
      <w:r w:rsidR="0033049D">
        <w:rPr>
          <w:rFonts w:ascii="Calibri" w:eastAsia="MS Mincho" w:hAnsi="Calibri" w:cs="Arial"/>
        </w:rPr>
        <w:t xml:space="preserve">described </w:t>
      </w:r>
      <w:r w:rsidRPr="00654960">
        <w:rPr>
          <w:rFonts w:ascii="Calibri" w:eastAsia="MS Mincho" w:hAnsi="Calibri" w:cs="Arial"/>
        </w:rPr>
        <w:t xml:space="preserve">below to distil a topic down to a single page. </w:t>
      </w:r>
    </w:p>
    <w:p w14:paraId="6873E8E6" w14:textId="794CF4C1" w:rsidR="00654960" w:rsidRDefault="00721918" w:rsidP="0033049D">
      <w:pPr>
        <w:tabs>
          <w:tab w:val="num" w:pos="720"/>
        </w:tabs>
        <w:spacing w:before="240" w:line="360" w:lineRule="auto"/>
        <w:ind w:left="-851" w:right="-772"/>
        <w:rPr>
          <w:rFonts w:ascii="Calibri" w:eastAsia="MS Mincho" w:hAnsi="Calibri" w:cs="Arial"/>
        </w:rPr>
      </w:pPr>
      <w:r w:rsidRPr="00721918">
        <w:rPr>
          <w:rStyle w:val="Heading3Char"/>
          <w:b/>
        </w:rPr>
        <w:t>Beware of plagiarism:</w:t>
      </w:r>
      <w:r>
        <w:rPr>
          <w:rFonts w:ascii="Calibri" w:eastAsia="MS Mincho" w:hAnsi="Calibri" w:cs="Arial"/>
        </w:rPr>
        <w:t xml:space="preserve"> </w:t>
      </w:r>
      <w:r w:rsidR="00654960" w:rsidRPr="00654960">
        <w:rPr>
          <w:rFonts w:ascii="Calibri" w:eastAsia="MS Mincho" w:hAnsi="Calibri" w:cs="Arial"/>
        </w:rPr>
        <w:t xml:space="preserve">Be very careful about </w:t>
      </w:r>
      <w:r w:rsidR="00654960" w:rsidRPr="00654960">
        <w:rPr>
          <w:rFonts w:ascii="Calibri" w:eastAsia="MS Mincho" w:hAnsi="Calibri" w:cs="Arial"/>
          <w:b/>
        </w:rPr>
        <w:t>copying and pasting</w:t>
      </w:r>
      <w:r w:rsidR="00654960" w:rsidRPr="00654960">
        <w:rPr>
          <w:rFonts w:ascii="Calibri" w:eastAsia="MS Mincho" w:hAnsi="Calibri" w:cs="Arial"/>
        </w:rPr>
        <w:t xml:space="preserve"> material that you find online – you run the risk of </w:t>
      </w:r>
      <w:r w:rsidR="00654960" w:rsidRPr="00654960">
        <w:rPr>
          <w:rFonts w:ascii="Calibri" w:eastAsia="MS Mincho" w:hAnsi="Calibri" w:cs="Arial"/>
          <w:b/>
        </w:rPr>
        <w:t>plagiarism</w:t>
      </w:r>
      <w:r w:rsidR="00654960" w:rsidRPr="00654960">
        <w:rPr>
          <w:rFonts w:ascii="Calibri" w:eastAsia="MS Mincho" w:hAnsi="Calibri" w:cs="Arial"/>
        </w:rPr>
        <w:t xml:space="preserve"> (intentional or otherwise) whe</w:t>
      </w:r>
      <w:r w:rsidR="0033049D">
        <w:rPr>
          <w:rFonts w:ascii="Calibri" w:eastAsia="MS Mincho" w:hAnsi="Calibri" w:cs="Arial"/>
        </w:rPr>
        <w:t xml:space="preserve">n you do this. If you feel </w:t>
      </w:r>
      <w:r w:rsidR="00654960" w:rsidRPr="00654960">
        <w:rPr>
          <w:rFonts w:ascii="Calibri" w:eastAsia="MS Mincho" w:hAnsi="Calibri" w:cs="Arial"/>
        </w:rPr>
        <w:t>yo</w:t>
      </w:r>
      <w:r w:rsidR="0033049D">
        <w:rPr>
          <w:rFonts w:ascii="Calibri" w:eastAsia="MS Mincho" w:hAnsi="Calibri" w:cs="Arial"/>
        </w:rPr>
        <w:t xml:space="preserve">u must copy and paste, highlight </w:t>
      </w:r>
      <w:r w:rsidR="00654960" w:rsidRPr="00654960">
        <w:rPr>
          <w:rFonts w:ascii="Calibri" w:eastAsia="MS Mincho" w:hAnsi="Calibri" w:cs="Arial"/>
        </w:rPr>
        <w:t>any text that you have copied word-for-word and make sure to include the relevant bibliographic (referencing) information, so that you</w:t>
      </w:r>
      <w:r w:rsidR="0033049D">
        <w:rPr>
          <w:rFonts w:ascii="Calibri" w:eastAsia="MS Mincho" w:hAnsi="Calibri" w:cs="Arial"/>
        </w:rPr>
        <w:t>’ll</w:t>
      </w:r>
      <w:r w:rsidR="00654960" w:rsidRPr="00654960">
        <w:rPr>
          <w:rFonts w:ascii="Calibri" w:eastAsia="MS Mincho" w:hAnsi="Calibri" w:cs="Arial"/>
        </w:rPr>
        <w:t xml:space="preserve"> have this </w:t>
      </w:r>
      <w:r w:rsidR="00654960" w:rsidRPr="00654960">
        <w:rPr>
          <w:rFonts w:ascii="Calibri" w:eastAsia="MS Mincho" w:hAnsi="Calibri" w:cs="Arial"/>
          <w:noProof/>
        </w:rPr>
        <w:t>to</w:t>
      </w:r>
      <w:r w:rsidR="0033049D">
        <w:rPr>
          <w:rFonts w:ascii="Calibri" w:eastAsia="MS Mincho" w:hAnsi="Calibri" w:cs="Arial"/>
        </w:rPr>
        <w:t xml:space="preserve"> hand as needed. </w:t>
      </w:r>
      <w:r w:rsidR="00654960" w:rsidRPr="00654960">
        <w:rPr>
          <w:rFonts w:ascii="Calibri" w:eastAsia="MS Mincho" w:hAnsi="Calibri" w:cs="Arial"/>
        </w:rPr>
        <w:t xml:space="preserve"> </w:t>
      </w:r>
    </w:p>
    <w:p w14:paraId="1E57A492" w14:textId="37DEBAD2" w:rsidR="00721918" w:rsidRPr="00654960" w:rsidRDefault="00721918" w:rsidP="0033049D">
      <w:pPr>
        <w:tabs>
          <w:tab w:val="num" w:pos="720"/>
        </w:tabs>
        <w:spacing w:before="240" w:line="360" w:lineRule="auto"/>
        <w:ind w:left="-851" w:right="-772"/>
        <w:rPr>
          <w:rFonts w:ascii="Calibri" w:eastAsia="MS Mincho" w:hAnsi="Calibri" w:cs="Arial"/>
        </w:rPr>
      </w:pPr>
      <w:r>
        <w:rPr>
          <w:rStyle w:val="Heading2Char"/>
          <w:b/>
        </w:rPr>
        <w:t>Note</w:t>
      </w:r>
      <w:r w:rsidRPr="00721918">
        <w:rPr>
          <w:rStyle w:val="Heading2Char"/>
          <w:b/>
        </w:rPr>
        <w:t>-making strategies</w:t>
      </w:r>
    </w:p>
    <w:p w14:paraId="32C039A5" w14:textId="0A9327A8" w:rsidR="00654960" w:rsidRPr="00654960" w:rsidRDefault="00654960" w:rsidP="0033049D">
      <w:pPr>
        <w:tabs>
          <w:tab w:val="num" w:pos="720"/>
        </w:tabs>
        <w:spacing w:before="240" w:line="360" w:lineRule="auto"/>
        <w:ind w:left="-851" w:right="-772"/>
        <w:rPr>
          <w:rFonts w:ascii="Calibri" w:eastAsia="MS Mincho" w:hAnsi="Calibri" w:cs="Arial"/>
        </w:rPr>
      </w:pPr>
      <w:r w:rsidRPr="00654960">
        <w:rPr>
          <w:rFonts w:ascii="Calibri" w:eastAsia="MS Mincho" w:hAnsi="Calibri" w:cs="Arial"/>
        </w:rPr>
        <w:t>Note-making strategies will vary from person to person</w:t>
      </w:r>
      <w:r w:rsidR="00721918">
        <w:rPr>
          <w:rFonts w:ascii="Calibri" w:eastAsia="MS Mincho" w:hAnsi="Calibri" w:cs="Arial"/>
        </w:rPr>
        <w:t>,</w:t>
      </w:r>
      <w:r w:rsidRPr="00654960">
        <w:rPr>
          <w:rFonts w:ascii="Calibri" w:eastAsia="MS Mincho" w:hAnsi="Calibri" w:cs="Arial"/>
        </w:rPr>
        <w:t xml:space="preserve"> and sometimes from module to module. Try experimenting with some of these techniques to see what works best for you. </w:t>
      </w:r>
    </w:p>
    <w:p w14:paraId="13702FD5" w14:textId="77777777" w:rsidR="00654960" w:rsidRPr="00654960" w:rsidRDefault="00654960" w:rsidP="0033049D">
      <w:pPr>
        <w:tabs>
          <w:tab w:val="num" w:pos="720"/>
        </w:tabs>
        <w:spacing w:line="360" w:lineRule="auto"/>
        <w:ind w:left="-851" w:right="-772"/>
        <w:rPr>
          <w:rFonts w:ascii="Calibri" w:eastAsia="MS Mincho" w:hAnsi="Calibri" w:cs="Arial"/>
        </w:rPr>
      </w:pPr>
    </w:p>
    <w:p w14:paraId="51E7BD65" w14:textId="25D0B5CC" w:rsidR="00654960" w:rsidRPr="00654960" w:rsidRDefault="00721918" w:rsidP="0033049D">
      <w:pPr>
        <w:tabs>
          <w:tab w:val="num" w:pos="720"/>
        </w:tabs>
        <w:spacing w:line="360" w:lineRule="auto"/>
        <w:ind w:left="-851" w:right="-772"/>
        <w:rPr>
          <w:rFonts w:ascii="Calibri" w:eastAsia="MS Mincho" w:hAnsi="Calibri" w:cs="Arial"/>
        </w:rPr>
      </w:pPr>
      <w:r w:rsidRPr="00721918">
        <w:rPr>
          <w:rStyle w:val="Heading3Char"/>
          <w:b/>
        </w:rPr>
        <w:t>Linear notes:</w:t>
      </w:r>
      <w:r>
        <w:rPr>
          <w:rFonts w:ascii="Calibri" w:eastAsia="MS Mincho" w:hAnsi="Calibri" w:cs="Arial"/>
        </w:rPr>
        <w:t xml:space="preserve"> </w:t>
      </w:r>
      <w:r w:rsidR="00654960" w:rsidRPr="00654960">
        <w:rPr>
          <w:rFonts w:ascii="Calibri" w:eastAsia="MS Mincho" w:hAnsi="Calibri" w:cs="Arial"/>
        </w:rPr>
        <w:t xml:space="preserve">Basic </w:t>
      </w:r>
      <w:r w:rsidR="00654960" w:rsidRPr="00654960">
        <w:rPr>
          <w:rFonts w:ascii="Calibri" w:eastAsia="MS Mincho" w:hAnsi="Calibri" w:cs="Arial"/>
          <w:b/>
        </w:rPr>
        <w:t>linear note-making or outlining</w:t>
      </w:r>
      <w:r w:rsidR="00654960" w:rsidRPr="00654960">
        <w:rPr>
          <w:rFonts w:ascii="Calibri" w:eastAsia="MS Mincho" w:hAnsi="Calibri" w:cs="Arial"/>
        </w:rPr>
        <w:t xml:space="preserve"> takes a form such as this:</w:t>
      </w:r>
    </w:p>
    <w:p w14:paraId="42599C50" w14:textId="77777777" w:rsidR="00654960" w:rsidRPr="00654960" w:rsidRDefault="00654960" w:rsidP="0033049D">
      <w:pPr>
        <w:tabs>
          <w:tab w:val="num" w:pos="720"/>
        </w:tabs>
        <w:spacing w:line="360" w:lineRule="auto"/>
        <w:ind w:left="-851" w:right="-772"/>
        <w:rPr>
          <w:rFonts w:ascii="Calibri" w:eastAsia="MS Mincho" w:hAnsi="Calibri" w:cs="Arial"/>
        </w:rPr>
      </w:pPr>
    </w:p>
    <w:p w14:paraId="02CE93FD" w14:textId="77777777" w:rsidR="00654960" w:rsidRPr="00654960" w:rsidRDefault="00654960" w:rsidP="0033049D">
      <w:pPr>
        <w:numPr>
          <w:ilvl w:val="0"/>
          <w:numId w:val="7"/>
        </w:numPr>
        <w:tabs>
          <w:tab w:val="num" w:pos="-426"/>
        </w:tabs>
        <w:spacing w:after="160" w:line="276" w:lineRule="auto"/>
        <w:ind w:left="-851" w:right="-772" w:firstLine="425"/>
        <w:rPr>
          <w:rFonts w:ascii="Calibri" w:eastAsia="MS Mincho" w:hAnsi="Calibri" w:cs="Arial"/>
        </w:rPr>
      </w:pPr>
      <w:r w:rsidRPr="00654960">
        <w:rPr>
          <w:rFonts w:ascii="Calibri" w:eastAsia="MS Mincho" w:hAnsi="Calibri" w:cs="Arial"/>
        </w:rPr>
        <w:t xml:space="preserve">First item </w:t>
      </w:r>
    </w:p>
    <w:p w14:paraId="4A100C1A" w14:textId="77777777" w:rsidR="00654960" w:rsidRPr="00654960" w:rsidRDefault="00654960" w:rsidP="0033049D">
      <w:pPr>
        <w:numPr>
          <w:ilvl w:val="3"/>
          <w:numId w:val="7"/>
        </w:numPr>
        <w:tabs>
          <w:tab w:val="left" w:pos="284"/>
        </w:tabs>
        <w:spacing w:after="160" w:line="276" w:lineRule="auto"/>
        <w:ind w:left="-851" w:right="-772" w:firstLine="851"/>
        <w:contextualSpacing/>
        <w:rPr>
          <w:rFonts w:ascii="Calibri" w:eastAsia="Cambria" w:hAnsi="Calibri" w:cs="Arial"/>
          <w:lang w:val="en-IE"/>
        </w:rPr>
      </w:pPr>
      <w:r w:rsidRPr="00654960">
        <w:rPr>
          <w:rFonts w:ascii="Calibri" w:eastAsia="Cambria" w:hAnsi="Calibri" w:cs="Arial"/>
          <w:lang w:val="en-IE"/>
        </w:rPr>
        <w:t>Sub item</w:t>
      </w:r>
    </w:p>
    <w:p w14:paraId="64AD2E51" w14:textId="77777777" w:rsidR="00654960" w:rsidRPr="00654960" w:rsidRDefault="00654960" w:rsidP="0033049D">
      <w:pPr>
        <w:numPr>
          <w:ilvl w:val="0"/>
          <w:numId w:val="7"/>
        </w:numPr>
        <w:tabs>
          <w:tab w:val="num" w:pos="0"/>
        </w:tabs>
        <w:spacing w:after="160" w:line="276" w:lineRule="auto"/>
        <w:ind w:left="-851" w:right="-772" w:firstLine="425"/>
        <w:rPr>
          <w:rFonts w:ascii="Calibri" w:eastAsia="MS Mincho" w:hAnsi="Calibri" w:cs="Arial"/>
        </w:rPr>
      </w:pPr>
      <w:r w:rsidRPr="00654960">
        <w:rPr>
          <w:rFonts w:ascii="Calibri" w:eastAsia="MS Mincho" w:hAnsi="Calibri" w:cs="Arial"/>
        </w:rPr>
        <w:t xml:space="preserve">Second item </w:t>
      </w:r>
    </w:p>
    <w:p w14:paraId="62D6C758" w14:textId="77777777" w:rsidR="00654960" w:rsidRPr="00654960" w:rsidRDefault="00654960" w:rsidP="0033049D">
      <w:pPr>
        <w:numPr>
          <w:ilvl w:val="3"/>
          <w:numId w:val="7"/>
        </w:numPr>
        <w:tabs>
          <w:tab w:val="num" w:pos="0"/>
        </w:tabs>
        <w:spacing w:after="200" w:line="276" w:lineRule="auto"/>
        <w:ind w:left="284" w:right="-772" w:hanging="284"/>
        <w:contextualSpacing/>
        <w:rPr>
          <w:rFonts w:ascii="Calibri" w:eastAsia="Cambria" w:hAnsi="Calibri" w:cs="Arial"/>
          <w:lang w:val="en-IE"/>
        </w:rPr>
      </w:pPr>
      <w:r w:rsidRPr="00654960">
        <w:rPr>
          <w:rFonts w:ascii="Calibri" w:eastAsia="Cambria" w:hAnsi="Calibri" w:cs="Arial"/>
          <w:lang w:val="en-IE"/>
        </w:rPr>
        <w:t xml:space="preserve">Sub item </w:t>
      </w:r>
    </w:p>
    <w:p w14:paraId="64AA66B7" w14:textId="77777777" w:rsidR="00654960" w:rsidRPr="00654960" w:rsidRDefault="00654960" w:rsidP="0033049D">
      <w:pPr>
        <w:numPr>
          <w:ilvl w:val="3"/>
          <w:numId w:val="7"/>
        </w:numPr>
        <w:tabs>
          <w:tab w:val="num" w:pos="0"/>
          <w:tab w:val="num" w:pos="567"/>
        </w:tabs>
        <w:spacing w:after="160" w:line="276" w:lineRule="auto"/>
        <w:ind w:left="-851" w:right="-772" w:firstLine="1135"/>
        <w:contextualSpacing/>
        <w:rPr>
          <w:rFonts w:ascii="Calibri" w:eastAsia="Cambria" w:hAnsi="Calibri" w:cs="Arial"/>
          <w:lang w:val="en-IE"/>
        </w:rPr>
      </w:pPr>
      <w:r w:rsidRPr="00654960">
        <w:rPr>
          <w:rFonts w:ascii="Calibri" w:eastAsia="Cambria" w:hAnsi="Calibri" w:cs="Arial"/>
        </w:rPr>
        <w:t xml:space="preserve">Sub-sub item </w:t>
      </w:r>
    </w:p>
    <w:p w14:paraId="78335BF6" w14:textId="77777777" w:rsidR="00654960" w:rsidRPr="00654960" w:rsidRDefault="00654960" w:rsidP="0033049D">
      <w:pPr>
        <w:numPr>
          <w:ilvl w:val="3"/>
          <w:numId w:val="7"/>
        </w:numPr>
        <w:tabs>
          <w:tab w:val="num" w:pos="0"/>
          <w:tab w:val="num" w:pos="567"/>
        </w:tabs>
        <w:spacing w:after="160" w:line="276" w:lineRule="auto"/>
        <w:ind w:left="-851" w:right="-772" w:firstLine="1135"/>
        <w:contextualSpacing/>
        <w:rPr>
          <w:rFonts w:ascii="Calibri" w:eastAsia="Cambria" w:hAnsi="Calibri" w:cs="Arial"/>
          <w:lang w:val="en-IE"/>
        </w:rPr>
      </w:pPr>
      <w:r w:rsidRPr="00654960">
        <w:rPr>
          <w:rFonts w:ascii="Calibri" w:eastAsia="Cambria" w:hAnsi="Calibri" w:cs="Arial"/>
        </w:rPr>
        <w:t xml:space="preserve">Sub-sub item </w:t>
      </w:r>
    </w:p>
    <w:p w14:paraId="655BD245" w14:textId="77777777" w:rsidR="00654960" w:rsidRPr="00654960" w:rsidRDefault="00654960" w:rsidP="0033049D">
      <w:pPr>
        <w:numPr>
          <w:ilvl w:val="0"/>
          <w:numId w:val="7"/>
        </w:numPr>
        <w:tabs>
          <w:tab w:val="num" w:pos="0"/>
        </w:tabs>
        <w:spacing w:after="160" w:line="276" w:lineRule="auto"/>
        <w:ind w:left="-851" w:right="-772" w:firstLine="425"/>
        <w:rPr>
          <w:rFonts w:ascii="Calibri" w:eastAsia="MS Mincho" w:hAnsi="Calibri" w:cs="Arial"/>
        </w:rPr>
      </w:pPr>
      <w:r w:rsidRPr="00654960">
        <w:rPr>
          <w:rFonts w:ascii="Calibri" w:eastAsia="MS Mincho" w:hAnsi="Calibri" w:cs="Arial"/>
        </w:rPr>
        <w:t>Third item</w:t>
      </w:r>
    </w:p>
    <w:p w14:paraId="23E09331" w14:textId="4048F9CA" w:rsidR="0033049D" w:rsidRPr="0033049D" w:rsidRDefault="00654960" w:rsidP="0033049D">
      <w:pPr>
        <w:numPr>
          <w:ilvl w:val="3"/>
          <w:numId w:val="7"/>
        </w:numPr>
        <w:tabs>
          <w:tab w:val="num" w:pos="0"/>
        </w:tabs>
        <w:spacing w:after="200" w:line="276" w:lineRule="auto"/>
        <w:ind w:left="284" w:right="-772" w:hanging="284"/>
        <w:contextualSpacing/>
        <w:rPr>
          <w:rFonts w:ascii="Calibri" w:eastAsia="Cambria" w:hAnsi="Calibri" w:cs="Arial"/>
          <w:lang w:val="en-IE"/>
        </w:rPr>
      </w:pPr>
      <w:r w:rsidRPr="00654960">
        <w:rPr>
          <w:rFonts w:ascii="Calibri" w:eastAsia="Cambria" w:hAnsi="Calibri" w:cs="Arial"/>
          <w:lang w:val="en-IE"/>
        </w:rPr>
        <w:t xml:space="preserve">Sub item </w:t>
      </w:r>
    </w:p>
    <w:p w14:paraId="05E3E121" w14:textId="77777777" w:rsidR="0033049D" w:rsidRDefault="0033049D" w:rsidP="0033049D">
      <w:pPr>
        <w:spacing w:line="360" w:lineRule="auto"/>
        <w:ind w:left="-851" w:right="-772"/>
        <w:rPr>
          <w:rFonts w:ascii="Calibri" w:eastAsia="MS Mincho" w:hAnsi="Calibri" w:cs="Arial"/>
        </w:rPr>
      </w:pPr>
    </w:p>
    <w:p w14:paraId="710BE5E2" w14:textId="013FC136" w:rsidR="00654960" w:rsidRPr="00654960" w:rsidRDefault="00654960" w:rsidP="0033049D">
      <w:pPr>
        <w:spacing w:line="360" w:lineRule="auto"/>
        <w:ind w:left="-851" w:right="-772"/>
        <w:rPr>
          <w:rFonts w:ascii="Calibri" w:eastAsia="MS Mincho" w:hAnsi="Calibri" w:cs="Arial"/>
        </w:rPr>
      </w:pPr>
      <w:r w:rsidRPr="00654960">
        <w:rPr>
          <w:rFonts w:ascii="Calibri" w:eastAsia="MS Mincho" w:hAnsi="Calibri" w:cs="Arial"/>
        </w:rPr>
        <w:t>… a</w:t>
      </w:r>
      <w:r w:rsidR="00721918">
        <w:rPr>
          <w:rFonts w:ascii="Calibri" w:eastAsia="MS Mincho" w:hAnsi="Calibri" w:cs="Arial"/>
        </w:rPr>
        <w:t xml:space="preserve">nd so on. You can use </w:t>
      </w:r>
      <w:r w:rsidRPr="00654960">
        <w:rPr>
          <w:rFonts w:ascii="Calibri" w:eastAsia="MS Mincho" w:hAnsi="Calibri" w:cs="Arial"/>
        </w:rPr>
        <w:t>colours</w:t>
      </w:r>
      <w:r w:rsidR="00721918">
        <w:rPr>
          <w:rFonts w:ascii="Calibri" w:eastAsia="MS Mincho" w:hAnsi="Calibri" w:cs="Arial"/>
        </w:rPr>
        <w:t>, stickers, and doodles</w:t>
      </w:r>
      <w:r w:rsidRPr="00654960">
        <w:rPr>
          <w:rFonts w:ascii="Calibri" w:eastAsia="MS Mincho" w:hAnsi="Calibri" w:cs="Arial"/>
        </w:rPr>
        <w:t xml:space="preserve"> to add interest to these list-type notes if you like.  </w:t>
      </w:r>
    </w:p>
    <w:p w14:paraId="707EF347" w14:textId="77777777" w:rsidR="00654960" w:rsidRPr="00654960" w:rsidRDefault="00654960" w:rsidP="0033049D">
      <w:pPr>
        <w:tabs>
          <w:tab w:val="num" w:pos="720"/>
        </w:tabs>
        <w:spacing w:line="360" w:lineRule="auto"/>
        <w:ind w:right="-772"/>
        <w:rPr>
          <w:rFonts w:ascii="Calibri" w:eastAsia="MS Mincho" w:hAnsi="Calibri" w:cs="Arial"/>
        </w:rPr>
      </w:pPr>
    </w:p>
    <w:p w14:paraId="5F3D008D" w14:textId="2BBD670D" w:rsidR="00AE7719" w:rsidRDefault="00721918" w:rsidP="0033049D">
      <w:pPr>
        <w:tabs>
          <w:tab w:val="num" w:pos="720"/>
        </w:tabs>
        <w:spacing w:line="360" w:lineRule="auto"/>
        <w:ind w:left="-851" w:right="-772"/>
        <w:rPr>
          <w:rFonts w:ascii="Calibri" w:eastAsia="MS Mincho" w:hAnsi="Calibri" w:cs="Arial"/>
        </w:rPr>
      </w:pPr>
      <w:r w:rsidRPr="00721918">
        <w:rPr>
          <w:rStyle w:val="Heading3Char"/>
          <w:b/>
        </w:rPr>
        <w:t>N</w:t>
      </w:r>
      <w:r w:rsidR="00654960" w:rsidRPr="00721918">
        <w:rPr>
          <w:rStyle w:val="Heading3Char"/>
          <w:b/>
        </w:rPr>
        <w:t>uclear note-making</w:t>
      </w:r>
      <w:r w:rsidRPr="00721918">
        <w:rPr>
          <w:rStyle w:val="Heading3Char"/>
          <w:b/>
        </w:rPr>
        <w:t>:</w:t>
      </w:r>
      <w:r>
        <w:rPr>
          <w:rFonts w:ascii="Calibri" w:eastAsia="MS Mincho" w:hAnsi="Calibri" w:cs="Arial"/>
          <w:b/>
        </w:rPr>
        <w:t xml:space="preserve"> </w:t>
      </w:r>
      <w:r w:rsidR="00AE7719">
        <w:rPr>
          <w:rFonts w:ascii="Calibri" w:eastAsia="MS Mincho" w:hAnsi="Calibri" w:cs="Arial"/>
        </w:rPr>
        <w:t xml:space="preserve">In this method, </w:t>
      </w:r>
      <w:r w:rsidR="00654960" w:rsidRPr="00654960">
        <w:rPr>
          <w:rFonts w:ascii="Calibri" w:eastAsia="MS Mincho" w:hAnsi="Calibri" w:cs="Arial"/>
        </w:rPr>
        <w:t>ideas, examples, or concepts are listed around a central theme</w:t>
      </w:r>
      <w:r w:rsidR="00AE7719">
        <w:rPr>
          <w:rFonts w:ascii="Calibri" w:eastAsia="MS Mincho" w:hAnsi="Calibri" w:cs="Arial"/>
        </w:rPr>
        <w:t>.</w:t>
      </w:r>
      <w:r w:rsidR="00AE7719" w:rsidRPr="00AE7719">
        <w:rPr>
          <w:rFonts w:ascii="Calibri" w:eastAsia="MS Mincho" w:hAnsi="Calibri" w:cs="Arial"/>
        </w:rPr>
        <w:t xml:space="preserve"> Some students find this more visually appealing and memorable than a linear approach. Again, you can use colour</w:t>
      </w:r>
      <w:r w:rsidR="00AE7719">
        <w:rPr>
          <w:rFonts w:ascii="Calibri" w:eastAsia="MS Mincho" w:hAnsi="Calibri" w:cs="Arial"/>
        </w:rPr>
        <w:t xml:space="preserve"> or other techniques or</w:t>
      </w:r>
      <w:r w:rsidR="00AE7719" w:rsidRPr="00AE7719">
        <w:rPr>
          <w:rFonts w:ascii="Calibri" w:eastAsia="MS Mincho" w:hAnsi="Calibri" w:cs="Arial"/>
        </w:rPr>
        <w:t xml:space="preserve"> to add interest if you like. </w:t>
      </w:r>
      <w:r w:rsidR="0033049D">
        <w:rPr>
          <w:rFonts w:ascii="Calibri" w:eastAsia="MS Mincho" w:hAnsi="Calibri" w:cs="Arial"/>
        </w:rPr>
        <w:t xml:space="preserve">Figure 1 </w:t>
      </w:r>
      <w:r w:rsidR="00AE7719">
        <w:rPr>
          <w:rFonts w:ascii="Calibri" w:eastAsia="MS Mincho" w:hAnsi="Calibri" w:cs="Arial"/>
        </w:rPr>
        <w:t>overleaf</w:t>
      </w:r>
      <w:r w:rsidR="0033049D">
        <w:rPr>
          <w:rFonts w:ascii="Calibri" w:eastAsia="MS Mincho" w:hAnsi="Calibri" w:cs="Arial"/>
        </w:rPr>
        <w:t xml:space="preserve"> is an example of nuclear notes</w:t>
      </w:r>
      <w:r w:rsidR="00AE7719">
        <w:rPr>
          <w:rFonts w:ascii="Calibri" w:eastAsia="MS Mincho" w:hAnsi="Calibri" w:cs="Arial"/>
        </w:rPr>
        <w:t xml:space="preserve">. </w:t>
      </w:r>
    </w:p>
    <w:p w14:paraId="31263561" w14:textId="6370A083" w:rsidR="0033049D" w:rsidRDefault="0033049D" w:rsidP="0033049D">
      <w:pPr>
        <w:tabs>
          <w:tab w:val="num" w:pos="720"/>
        </w:tabs>
        <w:spacing w:line="360" w:lineRule="auto"/>
        <w:ind w:left="-851" w:right="-772"/>
        <w:rPr>
          <w:rFonts w:ascii="Calibri" w:eastAsia="MS Mincho" w:hAnsi="Calibri" w:cs="Arial"/>
        </w:rPr>
      </w:pPr>
    </w:p>
    <w:p w14:paraId="5147E573" w14:textId="0B362F19" w:rsidR="00654960" w:rsidRDefault="00AE7719" w:rsidP="0033049D">
      <w:pPr>
        <w:tabs>
          <w:tab w:val="num" w:pos="720"/>
        </w:tabs>
        <w:spacing w:line="360" w:lineRule="auto"/>
        <w:ind w:left="-851" w:right="-772"/>
        <w:rPr>
          <w:rFonts w:ascii="Calibri" w:eastAsia="MS Mincho" w:hAnsi="Calibri" w:cs="Arial"/>
        </w:rPr>
      </w:pPr>
      <w:r>
        <w:rPr>
          <w:noProof/>
          <w:lang w:val="en-IE" w:eastAsia="en-IE"/>
        </w:rPr>
        <w:lastRenderedPageBreak/>
        <mc:AlternateContent>
          <mc:Choice Requires="wps">
            <w:drawing>
              <wp:anchor distT="0" distB="0" distL="114300" distR="114300" simplePos="0" relativeHeight="251669504" behindDoc="1" locked="0" layoutInCell="1" allowOverlap="1" wp14:anchorId="3A73D48F" wp14:editId="4AF5F887">
                <wp:simplePos x="0" y="0"/>
                <wp:positionH relativeFrom="column">
                  <wp:posOffset>-475090</wp:posOffset>
                </wp:positionH>
                <wp:positionV relativeFrom="paragraph">
                  <wp:posOffset>6930</wp:posOffset>
                </wp:positionV>
                <wp:extent cx="4746625" cy="27034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746625" cy="270344"/>
                        </a:xfrm>
                        <a:prstGeom prst="rect">
                          <a:avLst/>
                        </a:prstGeom>
                        <a:solidFill>
                          <a:prstClr val="white"/>
                        </a:solidFill>
                        <a:ln>
                          <a:noFill/>
                        </a:ln>
                      </wps:spPr>
                      <wps:txbx>
                        <w:txbxContent>
                          <w:p w14:paraId="1D2106A1" w14:textId="1243D4F9" w:rsidR="00AE7719" w:rsidRPr="00AE7719" w:rsidRDefault="00AE7719" w:rsidP="00AE7719">
                            <w:pPr>
                              <w:pStyle w:val="Caption"/>
                              <w:rPr>
                                <w:rFonts w:asciiTheme="majorHAnsi" w:eastAsia="MS Mincho" w:hAnsiTheme="majorHAnsi" w:cstheme="majorHAnsi"/>
                                <w:b/>
                                <w:i w:val="0"/>
                                <w:noProof/>
                                <w:sz w:val="24"/>
                                <w:szCs w:val="24"/>
                              </w:rPr>
                            </w:pPr>
                            <w:r w:rsidRPr="00AE7719">
                              <w:rPr>
                                <w:rFonts w:asciiTheme="majorHAnsi" w:hAnsiTheme="majorHAnsi" w:cstheme="majorHAnsi"/>
                                <w:b/>
                                <w:i w:val="0"/>
                                <w:sz w:val="24"/>
                                <w:szCs w:val="24"/>
                              </w:rPr>
                              <w:t xml:space="preserve">Figure </w:t>
                            </w:r>
                            <w:r w:rsidRPr="00AE7719">
                              <w:rPr>
                                <w:rFonts w:asciiTheme="majorHAnsi" w:hAnsiTheme="majorHAnsi" w:cstheme="majorHAnsi"/>
                                <w:b/>
                                <w:i w:val="0"/>
                                <w:sz w:val="24"/>
                                <w:szCs w:val="24"/>
                              </w:rPr>
                              <w:fldChar w:fldCharType="begin"/>
                            </w:r>
                            <w:r w:rsidRPr="00AE7719">
                              <w:rPr>
                                <w:rFonts w:asciiTheme="majorHAnsi" w:hAnsiTheme="majorHAnsi" w:cstheme="majorHAnsi"/>
                                <w:b/>
                                <w:i w:val="0"/>
                                <w:sz w:val="24"/>
                                <w:szCs w:val="24"/>
                              </w:rPr>
                              <w:instrText xml:space="preserve"> SEQ Figure \* ARABIC </w:instrText>
                            </w:r>
                            <w:r w:rsidRPr="00AE7719">
                              <w:rPr>
                                <w:rFonts w:asciiTheme="majorHAnsi" w:hAnsiTheme="majorHAnsi" w:cstheme="majorHAnsi"/>
                                <w:b/>
                                <w:i w:val="0"/>
                                <w:sz w:val="24"/>
                                <w:szCs w:val="24"/>
                              </w:rPr>
                              <w:fldChar w:fldCharType="separate"/>
                            </w:r>
                            <w:r>
                              <w:rPr>
                                <w:rFonts w:asciiTheme="majorHAnsi" w:hAnsiTheme="majorHAnsi" w:cstheme="majorHAnsi"/>
                                <w:b/>
                                <w:i w:val="0"/>
                                <w:noProof/>
                                <w:sz w:val="24"/>
                                <w:szCs w:val="24"/>
                              </w:rPr>
                              <w:t>1</w:t>
                            </w:r>
                            <w:r w:rsidRPr="00AE7719">
                              <w:rPr>
                                <w:rFonts w:asciiTheme="majorHAnsi" w:hAnsiTheme="majorHAnsi" w:cstheme="majorHAnsi"/>
                                <w:b/>
                                <w:i w:val="0"/>
                                <w:sz w:val="24"/>
                                <w:szCs w:val="24"/>
                              </w:rPr>
                              <w:fldChar w:fldCharType="end"/>
                            </w:r>
                            <w:r w:rsidRPr="00AE7719">
                              <w:rPr>
                                <w:rFonts w:asciiTheme="majorHAnsi" w:hAnsiTheme="majorHAnsi" w:cstheme="majorHAnsi"/>
                                <w:b/>
                                <w:i w:val="0"/>
                                <w:sz w:val="24"/>
                                <w:szCs w:val="24"/>
                              </w:rPr>
                              <w:t>: Nuclear notes example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73D48F" id="_x0000_t202" coordsize="21600,21600" o:spt="202" path="m,l,21600r21600,l21600,xe">
                <v:stroke joinstyle="miter"/>
                <v:path gradientshapeok="t" o:connecttype="rect"/>
              </v:shapetype>
              <v:shape id="Text Box 14" o:spid="_x0000_s1026" type="#_x0000_t202" style="position:absolute;left:0;text-align:left;margin-left:-37.4pt;margin-top:.55pt;width:373.75pt;height:21.3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" stroked="f">
                <v:textbox inset="0,0,0,0">
                  <w:txbxContent>
                    <w:p w14:paraId="1D2106A1" w14:textId="1243D4F9" w:rsidR="00AE7719" w:rsidRPr="00AE7719" w:rsidRDefault="00AE7719" w:rsidP="00AE7719">
                      <w:pPr>
                        <w:pStyle w:val="Caption"/>
                        <w:rPr>
                          <w:rFonts w:asciiTheme="majorHAnsi" w:eastAsia="MS Mincho" w:hAnsiTheme="majorHAnsi" w:cstheme="majorHAnsi"/>
                          <w:b/>
                          <w:i w:val="0"/>
                          <w:noProof/>
                          <w:sz w:val="24"/>
                          <w:szCs w:val="24"/>
                        </w:rPr>
                      </w:pPr>
                      <w:r w:rsidRPr="00AE7719">
                        <w:rPr>
                          <w:rFonts w:asciiTheme="majorHAnsi" w:hAnsiTheme="majorHAnsi" w:cstheme="majorHAnsi"/>
                          <w:b/>
                          <w:i w:val="0"/>
                          <w:sz w:val="24"/>
                          <w:szCs w:val="24"/>
                        </w:rPr>
                        <w:t xml:space="preserve">Figure </w:t>
                      </w:r>
                      <w:r w:rsidRPr="00AE7719">
                        <w:rPr>
                          <w:rFonts w:asciiTheme="majorHAnsi" w:hAnsiTheme="majorHAnsi" w:cstheme="majorHAnsi"/>
                          <w:b/>
                          <w:i w:val="0"/>
                          <w:sz w:val="24"/>
                          <w:szCs w:val="24"/>
                        </w:rPr>
                        <w:fldChar w:fldCharType="begin"/>
                      </w:r>
                      <w:r w:rsidRPr="00AE7719">
                        <w:rPr>
                          <w:rFonts w:asciiTheme="majorHAnsi" w:hAnsiTheme="majorHAnsi" w:cstheme="majorHAnsi"/>
                          <w:b/>
                          <w:i w:val="0"/>
                          <w:sz w:val="24"/>
                          <w:szCs w:val="24"/>
                        </w:rPr>
                        <w:instrText xml:space="preserve"> SEQ Figure \* ARABIC </w:instrText>
                      </w:r>
                      <w:r w:rsidRPr="00AE7719">
                        <w:rPr>
                          <w:rFonts w:asciiTheme="majorHAnsi" w:hAnsiTheme="majorHAnsi" w:cstheme="majorHAnsi"/>
                          <w:b/>
                          <w:i w:val="0"/>
                          <w:sz w:val="24"/>
                          <w:szCs w:val="24"/>
                        </w:rPr>
                        <w:fldChar w:fldCharType="separate"/>
                      </w:r>
                      <w:r>
                        <w:rPr>
                          <w:rFonts w:asciiTheme="majorHAnsi" w:hAnsiTheme="majorHAnsi" w:cstheme="majorHAnsi"/>
                          <w:b/>
                          <w:i w:val="0"/>
                          <w:noProof/>
                          <w:sz w:val="24"/>
                          <w:szCs w:val="24"/>
                        </w:rPr>
                        <w:t>1</w:t>
                      </w:r>
                      <w:r w:rsidRPr="00AE7719">
                        <w:rPr>
                          <w:rFonts w:asciiTheme="majorHAnsi" w:hAnsiTheme="majorHAnsi" w:cstheme="majorHAnsi"/>
                          <w:b/>
                          <w:i w:val="0"/>
                          <w:sz w:val="24"/>
                          <w:szCs w:val="24"/>
                        </w:rPr>
                        <w:fldChar w:fldCharType="end"/>
                      </w:r>
                      <w:r w:rsidRPr="00AE7719">
                        <w:rPr>
                          <w:rFonts w:asciiTheme="majorHAnsi" w:hAnsiTheme="majorHAnsi" w:cstheme="majorHAnsi"/>
                          <w:b/>
                          <w:i w:val="0"/>
                          <w:sz w:val="24"/>
                          <w:szCs w:val="24"/>
                        </w:rPr>
                        <w:t>: Nuclear notes example</w:t>
                      </w:r>
                    </w:p>
                  </w:txbxContent>
                </v:textbox>
              </v:shape>
            </w:pict>
          </mc:Fallback>
        </mc:AlternateContent>
      </w:r>
    </w:p>
    <w:p w14:paraId="4BC5D0C7" w14:textId="180176C5" w:rsidR="00654960" w:rsidRPr="00654960" w:rsidRDefault="00654960" w:rsidP="0033049D">
      <w:pPr>
        <w:tabs>
          <w:tab w:val="num" w:pos="720"/>
        </w:tabs>
        <w:spacing w:line="360" w:lineRule="auto"/>
        <w:ind w:left="-851" w:right="-772"/>
        <w:rPr>
          <w:rFonts w:ascii="Calibri" w:eastAsia="MS Mincho" w:hAnsi="Calibri" w:cs="Arial"/>
        </w:rPr>
      </w:pPr>
      <w:r w:rsidRPr="00654960">
        <w:rPr>
          <w:rFonts w:ascii="Calibri" w:eastAsia="MS Mincho" w:hAnsi="Calibri" w:cs="Arial"/>
          <w:noProof/>
          <w:lang w:val="en-IE" w:eastAsia="en-IE"/>
        </w:rPr>
        <w:drawing>
          <wp:anchor distT="0" distB="0" distL="114300" distR="114300" simplePos="0" relativeHeight="251667456" behindDoc="1" locked="0" layoutInCell="1" allowOverlap="1" wp14:anchorId="3D6C2EDF" wp14:editId="10B54817">
            <wp:simplePos x="0" y="0"/>
            <wp:positionH relativeFrom="column">
              <wp:posOffset>49697</wp:posOffset>
            </wp:positionH>
            <wp:positionV relativeFrom="paragraph">
              <wp:posOffset>117779</wp:posOffset>
            </wp:positionV>
            <wp:extent cx="4659464" cy="2814761"/>
            <wp:effectExtent l="0" t="0" r="0" b="5080"/>
            <wp:wrapNone/>
            <wp:docPr id="4" name="Diagram 1" descr="Example of nuclear notes. The central theme (in the middle) is the 19th century English novel. The sub-themes are the different genres within this category." title="Nuclear notes examp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7EE7475E" w14:textId="77777777" w:rsidR="00654960" w:rsidRPr="00654960" w:rsidRDefault="00654960" w:rsidP="0033049D">
      <w:pPr>
        <w:tabs>
          <w:tab w:val="num" w:pos="720"/>
        </w:tabs>
        <w:spacing w:line="360" w:lineRule="auto"/>
        <w:ind w:left="-851" w:right="-772"/>
        <w:rPr>
          <w:rFonts w:ascii="Calibri" w:eastAsia="MS Mincho" w:hAnsi="Calibri" w:cs="Arial"/>
        </w:rPr>
      </w:pPr>
    </w:p>
    <w:p w14:paraId="09A9E2A1" w14:textId="77777777" w:rsidR="00654960" w:rsidRPr="00654960" w:rsidRDefault="00654960" w:rsidP="0033049D">
      <w:pPr>
        <w:tabs>
          <w:tab w:val="num" w:pos="720"/>
        </w:tabs>
        <w:spacing w:line="360" w:lineRule="auto"/>
        <w:ind w:left="-851" w:right="-772"/>
        <w:rPr>
          <w:rFonts w:ascii="Calibri" w:eastAsia="MS Mincho" w:hAnsi="Calibri" w:cs="Arial"/>
        </w:rPr>
      </w:pPr>
    </w:p>
    <w:p w14:paraId="5567E92B" w14:textId="77777777" w:rsidR="00654960" w:rsidRPr="00654960" w:rsidRDefault="00654960" w:rsidP="0033049D">
      <w:pPr>
        <w:tabs>
          <w:tab w:val="num" w:pos="720"/>
        </w:tabs>
        <w:spacing w:line="360" w:lineRule="auto"/>
        <w:ind w:left="-851" w:right="-772"/>
        <w:rPr>
          <w:rFonts w:ascii="Calibri" w:eastAsia="MS Mincho" w:hAnsi="Calibri" w:cs="Arial"/>
        </w:rPr>
      </w:pPr>
    </w:p>
    <w:p w14:paraId="0E68F6AF" w14:textId="77777777" w:rsidR="00654960" w:rsidRPr="00654960" w:rsidRDefault="00654960" w:rsidP="0033049D">
      <w:pPr>
        <w:tabs>
          <w:tab w:val="num" w:pos="720"/>
        </w:tabs>
        <w:spacing w:line="360" w:lineRule="auto"/>
        <w:ind w:left="-851" w:right="-772"/>
        <w:rPr>
          <w:rFonts w:ascii="Calibri" w:eastAsia="MS Mincho" w:hAnsi="Calibri" w:cs="Arial"/>
        </w:rPr>
      </w:pPr>
    </w:p>
    <w:p w14:paraId="6BCC45CD" w14:textId="77777777" w:rsidR="00654960" w:rsidRPr="00654960" w:rsidRDefault="00654960" w:rsidP="0033049D">
      <w:pPr>
        <w:tabs>
          <w:tab w:val="num" w:pos="720"/>
        </w:tabs>
        <w:spacing w:line="360" w:lineRule="auto"/>
        <w:ind w:left="-851" w:right="-772"/>
        <w:rPr>
          <w:rFonts w:ascii="Calibri" w:eastAsia="MS Mincho" w:hAnsi="Calibri" w:cs="Arial"/>
        </w:rPr>
      </w:pPr>
    </w:p>
    <w:p w14:paraId="169ECC73" w14:textId="77777777" w:rsidR="00654960" w:rsidRPr="00654960" w:rsidRDefault="00654960" w:rsidP="0033049D">
      <w:pPr>
        <w:tabs>
          <w:tab w:val="num" w:pos="720"/>
        </w:tabs>
        <w:spacing w:line="360" w:lineRule="auto"/>
        <w:ind w:left="-851" w:right="-772"/>
        <w:rPr>
          <w:rFonts w:ascii="Calibri" w:eastAsia="MS Mincho" w:hAnsi="Calibri" w:cs="Arial"/>
        </w:rPr>
      </w:pPr>
    </w:p>
    <w:p w14:paraId="65161EBC" w14:textId="77777777" w:rsidR="00654960" w:rsidRPr="00654960" w:rsidRDefault="00654960" w:rsidP="0033049D">
      <w:pPr>
        <w:tabs>
          <w:tab w:val="num" w:pos="720"/>
        </w:tabs>
        <w:spacing w:line="360" w:lineRule="auto"/>
        <w:ind w:left="-851" w:right="-772"/>
        <w:rPr>
          <w:rFonts w:ascii="Calibri" w:eastAsia="MS Mincho" w:hAnsi="Calibri" w:cs="Arial"/>
        </w:rPr>
      </w:pPr>
    </w:p>
    <w:p w14:paraId="1CA5ECAA" w14:textId="77777777" w:rsidR="00654960" w:rsidRPr="00654960" w:rsidRDefault="00654960" w:rsidP="0033049D">
      <w:pPr>
        <w:tabs>
          <w:tab w:val="num" w:pos="720"/>
        </w:tabs>
        <w:spacing w:line="360" w:lineRule="auto"/>
        <w:ind w:left="-851" w:right="-772"/>
        <w:rPr>
          <w:rFonts w:ascii="Calibri" w:eastAsia="MS Mincho" w:hAnsi="Calibri" w:cs="Arial"/>
        </w:rPr>
      </w:pPr>
    </w:p>
    <w:p w14:paraId="69596823" w14:textId="77777777" w:rsidR="00AE7719" w:rsidRDefault="00AE7719" w:rsidP="0033049D">
      <w:pPr>
        <w:tabs>
          <w:tab w:val="num" w:pos="720"/>
        </w:tabs>
        <w:spacing w:before="240" w:line="360" w:lineRule="auto"/>
        <w:ind w:right="-772"/>
        <w:rPr>
          <w:rFonts w:ascii="Calibri" w:eastAsia="MS Mincho" w:hAnsi="Calibri" w:cs="Arial"/>
        </w:rPr>
      </w:pPr>
    </w:p>
    <w:p w14:paraId="19F719C1" w14:textId="6E8C42AC" w:rsidR="00654960" w:rsidRPr="00654960" w:rsidRDefault="00654960" w:rsidP="0033049D">
      <w:pPr>
        <w:tabs>
          <w:tab w:val="num" w:pos="720"/>
        </w:tabs>
        <w:spacing w:before="240" w:after="240" w:line="360" w:lineRule="auto"/>
        <w:ind w:left="-567" w:right="-772"/>
        <w:rPr>
          <w:rFonts w:ascii="Calibri" w:eastAsia="MS Mincho" w:hAnsi="Calibri" w:cs="Arial"/>
        </w:rPr>
      </w:pPr>
      <w:r w:rsidRPr="00AE7719">
        <w:rPr>
          <w:rStyle w:val="Heading3Char"/>
          <w:b/>
        </w:rPr>
        <w:t>Mind or concept maps</w:t>
      </w:r>
      <w:r w:rsidR="00AE7719" w:rsidRPr="00AE7719">
        <w:rPr>
          <w:rStyle w:val="Heading3Char"/>
          <w:b/>
        </w:rPr>
        <w:t>:</w:t>
      </w:r>
      <w:r w:rsidR="00AE7719">
        <w:rPr>
          <w:rFonts w:ascii="Calibri" w:eastAsia="MS Mincho" w:hAnsi="Calibri" w:cs="Arial"/>
          <w:b/>
        </w:rPr>
        <w:t xml:space="preserve"> </w:t>
      </w:r>
      <w:r w:rsidRPr="00654960">
        <w:rPr>
          <w:rFonts w:ascii="Calibri" w:eastAsia="MS Mincho" w:hAnsi="Calibri" w:cs="Arial"/>
        </w:rPr>
        <w:t xml:space="preserve"> </w:t>
      </w:r>
      <w:r w:rsidR="00AE7719">
        <w:rPr>
          <w:rFonts w:ascii="Calibri" w:eastAsia="MS Mincho" w:hAnsi="Calibri" w:cs="Arial"/>
        </w:rPr>
        <w:t xml:space="preserve">These </w:t>
      </w:r>
      <w:r w:rsidRPr="00654960">
        <w:rPr>
          <w:rFonts w:ascii="Calibri" w:eastAsia="MS Mincho" w:hAnsi="Calibri" w:cs="Arial"/>
        </w:rPr>
        <w:t>are diagrams in which ideas, concepts, facts, theories, and so on are also arranged around a central key word or concept. Colour, font size, lines or arrows, images</w:t>
      </w:r>
      <w:r w:rsidR="0033049D">
        <w:rPr>
          <w:rFonts w:ascii="Calibri" w:eastAsia="MS Mincho" w:hAnsi="Calibri" w:cs="Arial"/>
        </w:rPr>
        <w:t>,</w:t>
      </w:r>
      <w:r w:rsidRPr="00654960">
        <w:rPr>
          <w:rFonts w:ascii="Calibri" w:eastAsia="MS Mincho" w:hAnsi="Calibri" w:cs="Arial"/>
        </w:rPr>
        <w:t xml:space="preserve"> or other techniques can be used to denote the importance of various concepts and their relationships to the central topic and to each other</w:t>
      </w:r>
      <w:r w:rsidR="00AE7719">
        <w:rPr>
          <w:rFonts w:ascii="Calibri" w:eastAsia="MS Mincho" w:hAnsi="Calibri" w:cs="Arial"/>
        </w:rPr>
        <w:t xml:space="preserve"> (see example </w:t>
      </w:r>
      <w:r w:rsidR="0033049D">
        <w:rPr>
          <w:rFonts w:ascii="Calibri" w:eastAsia="MS Mincho" w:hAnsi="Calibri" w:cs="Arial"/>
        </w:rPr>
        <w:t xml:space="preserve">in Figure 2 </w:t>
      </w:r>
      <w:r w:rsidR="00AE7719">
        <w:rPr>
          <w:rFonts w:ascii="Calibri" w:eastAsia="MS Mincho" w:hAnsi="Calibri" w:cs="Arial"/>
        </w:rPr>
        <w:t>below</w:t>
      </w:r>
      <w:r w:rsidRPr="00654960">
        <w:rPr>
          <w:rFonts w:ascii="Calibri" w:eastAsia="MS Mincho" w:hAnsi="Calibri" w:cs="Arial"/>
        </w:rPr>
        <w:t xml:space="preserve">). These type of notes are sometimes known as </w:t>
      </w:r>
      <w:r w:rsidRPr="00654960">
        <w:rPr>
          <w:rFonts w:ascii="Calibri" w:eastAsia="MS Mincho" w:hAnsi="Calibri" w:cs="Arial"/>
          <w:b/>
        </w:rPr>
        <w:t>pattern notes</w:t>
      </w:r>
      <w:r w:rsidRPr="00654960">
        <w:rPr>
          <w:rFonts w:ascii="Calibri" w:eastAsia="MS Mincho" w:hAnsi="Calibri" w:cs="Arial"/>
        </w:rPr>
        <w:t xml:space="preserve">. There are lots of mind-mapping applications available, such as </w:t>
      </w:r>
      <w:hyperlink r:id="rId17" w:history="1">
        <w:r w:rsidRPr="0033049D">
          <w:rPr>
            <w:rStyle w:val="Hyperlink"/>
            <w:rFonts w:ascii="Calibri" w:eastAsia="MS Mincho" w:hAnsi="Calibri" w:cs="Arial"/>
          </w:rPr>
          <w:t>MindGenius</w:t>
        </w:r>
      </w:hyperlink>
      <w:r w:rsidRPr="00654960">
        <w:rPr>
          <w:rFonts w:ascii="Calibri" w:eastAsia="MS Mincho" w:hAnsi="Calibri" w:cs="Arial"/>
        </w:rPr>
        <w:t xml:space="preserve">, </w:t>
      </w:r>
      <w:hyperlink r:id="rId18" w:history="1">
        <w:r w:rsidRPr="0033049D">
          <w:rPr>
            <w:rStyle w:val="Hyperlink"/>
            <w:rFonts w:ascii="Calibri" w:eastAsia="MS Mincho" w:hAnsi="Calibri" w:cs="Arial"/>
          </w:rPr>
          <w:t>Coggle</w:t>
        </w:r>
      </w:hyperlink>
      <w:r w:rsidRPr="00654960">
        <w:rPr>
          <w:rFonts w:ascii="Calibri" w:eastAsia="MS Mincho" w:hAnsi="Calibri" w:cs="Arial"/>
        </w:rPr>
        <w:t xml:space="preserve">, or </w:t>
      </w:r>
      <w:hyperlink r:id="rId19" w:history="1">
        <w:r w:rsidRPr="0033049D">
          <w:rPr>
            <w:rStyle w:val="Hyperlink"/>
            <w:rFonts w:ascii="Calibri" w:eastAsia="MS Mincho" w:hAnsi="Calibri" w:cs="Arial"/>
          </w:rPr>
          <w:t>FreeMind</w:t>
        </w:r>
      </w:hyperlink>
      <w:r w:rsidRPr="00654960">
        <w:rPr>
          <w:rFonts w:ascii="Calibri" w:eastAsia="MS Mincho" w:hAnsi="Calibri" w:cs="Arial"/>
        </w:rPr>
        <w:t xml:space="preserve">. </w:t>
      </w:r>
    </w:p>
    <w:p w14:paraId="4A8B69FD" w14:textId="3A5F1CEE" w:rsidR="00AE7719" w:rsidRPr="00AE7719" w:rsidRDefault="00AE7719" w:rsidP="0033049D">
      <w:pPr>
        <w:pStyle w:val="Caption"/>
        <w:keepNext/>
        <w:ind w:right="-772" w:hanging="567"/>
        <w:rPr>
          <w:rFonts w:asciiTheme="majorHAnsi" w:hAnsiTheme="majorHAnsi" w:cstheme="majorHAnsi"/>
          <w:b/>
          <w:i w:val="0"/>
          <w:sz w:val="24"/>
          <w:szCs w:val="24"/>
        </w:rPr>
      </w:pPr>
      <w:r w:rsidRPr="00AE7719">
        <w:rPr>
          <w:rFonts w:asciiTheme="majorHAnsi" w:hAnsiTheme="majorHAnsi" w:cstheme="majorHAnsi"/>
          <w:b/>
          <w:i w:val="0"/>
          <w:sz w:val="24"/>
          <w:szCs w:val="24"/>
        </w:rPr>
        <w:t xml:space="preserve">Figure </w:t>
      </w:r>
      <w:r w:rsidRPr="00AE7719">
        <w:rPr>
          <w:rFonts w:asciiTheme="majorHAnsi" w:hAnsiTheme="majorHAnsi" w:cstheme="majorHAnsi"/>
          <w:b/>
          <w:i w:val="0"/>
          <w:sz w:val="24"/>
          <w:szCs w:val="24"/>
        </w:rPr>
        <w:fldChar w:fldCharType="begin"/>
      </w:r>
      <w:r w:rsidRPr="00AE7719">
        <w:rPr>
          <w:rFonts w:asciiTheme="majorHAnsi" w:hAnsiTheme="majorHAnsi" w:cstheme="majorHAnsi"/>
          <w:b/>
          <w:i w:val="0"/>
          <w:sz w:val="24"/>
          <w:szCs w:val="24"/>
        </w:rPr>
        <w:instrText xml:space="preserve"> SEQ Figure \* ARABIC </w:instrText>
      </w:r>
      <w:r w:rsidRPr="00AE7719">
        <w:rPr>
          <w:rFonts w:asciiTheme="majorHAnsi" w:hAnsiTheme="majorHAnsi" w:cstheme="majorHAnsi"/>
          <w:b/>
          <w:i w:val="0"/>
          <w:sz w:val="24"/>
          <w:szCs w:val="24"/>
        </w:rPr>
        <w:fldChar w:fldCharType="separate"/>
      </w:r>
      <w:r w:rsidRPr="00AE7719">
        <w:rPr>
          <w:rFonts w:asciiTheme="majorHAnsi" w:hAnsiTheme="majorHAnsi" w:cstheme="majorHAnsi"/>
          <w:b/>
          <w:i w:val="0"/>
          <w:noProof/>
          <w:sz w:val="24"/>
          <w:szCs w:val="24"/>
        </w:rPr>
        <w:t>2</w:t>
      </w:r>
      <w:r w:rsidRPr="00AE7719">
        <w:rPr>
          <w:rFonts w:asciiTheme="majorHAnsi" w:hAnsiTheme="majorHAnsi" w:cstheme="majorHAnsi"/>
          <w:b/>
          <w:i w:val="0"/>
          <w:sz w:val="24"/>
          <w:szCs w:val="24"/>
        </w:rPr>
        <w:fldChar w:fldCharType="end"/>
      </w:r>
      <w:r w:rsidRPr="00AE7719">
        <w:rPr>
          <w:rFonts w:asciiTheme="majorHAnsi" w:hAnsiTheme="majorHAnsi" w:cstheme="majorHAnsi"/>
          <w:b/>
          <w:i w:val="0"/>
          <w:sz w:val="24"/>
          <w:szCs w:val="24"/>
        </w:rPr>
        <w:t>: Mind map example</w:t>
      </w:r>
    </w:p>
    <w:p w14:paraId="37A3C8BF" w14:textId="48C8B94F" w:rsidR="00654960" w:rsidRPr="00654960" w:rsidRDefault="00AE7719" w:rsidP="0033049D">
      <w:pPr>
        <w:tabs>
          <w:tab w:val="num" w:pos="720"/>
        </w:tabs>
        <w:spacing w:line="360" w:lineRule="auto"/>
        <w:ind w:left="-851" w:right="-772"/>
        <w:jc w:val="center"/>
        <w:rPr>
          <w:rFonts w:ascii="Calibri" w:eastAsia="MS Mincho" w:hAnsi="Calibri" w:cs="Arial"/>
        </w:rPr>
      </w:pPr>
      <w:r w:rsidRPr="00654960">
        <w:rPr>
          <w:rFonts w:ascii="Calibri" w:eastAsia="MS Mincho" w:hAnsi="Calibri" w:cs="Arial"/>
          <w:noProof/>
          <w:lang w:val="en-IE" w:eastAsia="en-IE"/>
        </w:rPr>
        <w:drawing>
          <wp:inline distT="0" distB="0" distL="0" distR="0" wp14:anchorId="5779DDAB" wp14:editId="3AA0866C">
            <wp:extent cx="4182957" cy="2512613"/>
            <wp:effectExtent l="0" t="0" r="0" b="2540"/>
            <wp:docPr id="5" name="Picture 3" descr="http://en.wikipedia.org/wiki/File:MindMapGuidlines.svg &#10;&#10;Image of a mind map, demonstrating mind map guidelines" title="Mind Map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3588s\Desktop\Picture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08778" cy="2528123"/>
                    </a:xfrm>
                    <a:prstGeom prst="rect">
                      <a:avLst/>
                    </a:prstGeom>
                    <a:noFill/>
                    <a:ln>
                      <a:noFill/>
                    </a:ln>
                  </pic:spPr>
                </pic:pic>
              </a:graphicData>
            </a:graphic>
          </wp:inline>
        </w:drawing>
      </w:r>
    </w:p>
    <w:p w14:paraId="71571705" w14:textId="7DA0FC3F" w:rsidR="00654960" w:rsidRPr="00654960" w:rsidRDefault="00654960" w:rsidP="0033049D">
      <w:pPr>
        <w:tabs>
          <w:tab w:val="left" w:pos="1305"/>
        </w:tabs>
        <w:ind w:right="-772" w:hanging="567"/>
        <w:rPr>
          <w:rFonts w:ascii="Calibri" w:eastAsia="MS Mincho" w:hAnsi="Calibri" w:cs="Arial"/>
        </w:rPr>
      </w:pPr>
      <w:r w:rsidRPr="00654960">
        <w:rPr>
          <w:rFonts w:ascii="Calibri" w:eastAsia="MS Mincho" w:hAnsi="Calibri" w:cs="Arial"/>
        </w:rPr>
        <w:t xml:space="preserve">Source: </w:t>
      </w:r>
      <w:hyperlink r:id="rId21" w:history="1">
        <w:r w:rsidRPr="00654960">
          <w:rPr>
            <w:rFonts w:ascii="Calibri" w:eastAsia="MS Mincho" w:hAnsi="Calibri" w:cs="Arial"/>
            <w:bCs/>
            <w:color w:val="0000FF"/>
            <w:u w:val="single"/>
          </w:rPr>
          <w:t>http://en.wikipedia.org/wiki/File:MindMapGuidlines.svg</w:t>
        </w:r>
      </w:hyperlink>
    </w:p>
    <w:p w14:paraId="351B0118" w14:textId="77777777" w:rsidR="00654960" w:rsidRPr="00654960" w:rsidRDefault="00654960" w:rsidP="0033049D">
      <w:pPr>
        <w:tabs>
          <w:tab w:val="num" w:pos="720"/>
        </w:tabs>
        <w:spacing w:line="360" w:lineRule="auto"/>
        <w:ind w:left="-851" w:right="-772"/>
        <w:rPr>
          <w:rFonts w:ascii="Calibri" w:eastAsia="MS Mincho" w:hAnsi="Calibri" w:cs="Arial"/>
        </w:rPr>
      </w:pPr>
    </w:p>
    <w:p w14:paraId="350511B5" w14:textId="0A00FD94" w:rsidR="00A67D7D" w:rsidRDefault="00AE7719" w:rsidP="0033049D">
      <w:pPr>
        <w:tabs>
          <w:tab w:val="num" w:pos="720"/>
        </w:tabs>
        <w:spacing w:line="360" w:lineRule="auto"/>
        <w:ind w:left="-851" w:right="-772"/>
        <w:rPr>
          <w:rFonts w:ascii="Calibri" w:eastAsia="MS Mincho" w:hAnsi="Calibri" w:cs="Arial"/>
        </w:rPr>
      </w:pPr>
      <w:r w:rsidRPr="00AE7719">
        <w:rPr>
          <w:rStyle w:val="Heading3Char"/>
          <w:b/>
        </w:rPr>
        <w:lastRenderedPageBreak/>
        <w:t>Cornell notes:</w:t>
      </w:r>
      <w:r>
        <w:rPr>
          <w:rFonts w:ascii="Calibri" w:eastAsia="MS Mincho" w:hAnsi="Calibri" w:cs="Arial"/>
        </w:rPr>
        <w:t xml:space="preserve"> </w:t>
      </w:r>
      <w:r w:rsidR="00654960" w:rsidRPr="00654960">
        <w:rPr>
          <w:rFonts w:ascii="Calibri" w:eastAsia="MS Mincho" w:hAnsi="Calibri" w:cs="Arial"/>
        </w:rPr>
        <w:t xml:space="preserve">A very well-known note-making technique is the Cornell method. Check out </w:t>
      </w:r>
      <w:hyperlink r:id="rId22" w:history="1">
        <w:r w:rsidRPr="00A67D7D">
          <w:rPr>
            <w:rStyle w:val="Hyperlink"/>
            <w:rFonts w:ascii="Calibri" w:eastAsia="MS Mincho" w:hAnsi="Calibri" w:cs="Arial"/>
          </w:rPr>
          <w:t>this video</w:t>
        </w:r>
      </w:hyperlink>
      <w:r>
        <w:rPr>
          <w:rFonts w:ascii="Calibri" w:eastAsia="MS Mincho" w:hAnsi="Calibri" w:cs="Arial"/>
        </w:rPr>
        <w:t xml:space="preserve"> for short </w:t>
      </w:r>
      <w:r w:rsidR="00654960" w:rsidRPr="00654960">
        <w:rPr>
          <w:rFonts w:ascii="Calibri" w:eastAsia="MS Mincho" w:hAnsi="Calibri" w:cs="Arial"/>
        </w:rPr>
        <w:t xml:space="preserve">demonstration of this method. </w:t>
      </w:r>
    </w:p>
    <w:p w14:paraId="4C5D9B4F" w14:textId="0F2C4B0F" w:rsidR="00654960" w:rsidRDefault="00A67D7D" w:rsidP="0033049D">
      <w:pPr>
        <w:tabs>
          <w:tab w:val="num" w:pos="720"/>
        </w:tabs>
        <w:spacing w:before="240" w:after="240" w:line="360" w:lineRule="auto"/>
        <w:ind w:left="-851" w:right="-772"/>
        <w:rPr>
          <w:rFonts w:ascii="Calibri" w:eastAsia="MS Mincho" w:hAnsi="Calibri" w:cs="Arial"/>
        </w:rPr>
      </w:pPr>
      <w:r w:rsidRPr="00A67D7D">
        <w:rPr>
          <w:rStyle w:val="Heading3Char"/>
          <w:b/>
        </w:rPr>
        <w:t>Question/answer notes:</w:t>
      </w:r>
      <w:r>
        <w:rPr>
          <w:rFonts w:ascii="Calibri" w:eastAsia="MS Mincho" w:hAnsi="Calibri" w:cs="Arial"/>
        </w:rPr>
        <w:t xml:space="preserve"> In this </w:t>
      </w:r>
      <w:r w:rsidR="00654960" w:rsidRPr="00654960">
        <w:rPr>
          <w:rFonts w:ascii="Calibri" w:eastAsia="MS Mincho" w:hAnsi="Calibri" w:cs="Arial"/>
        </w:rPr>
        <w:t xml:space="preserve">variation of </w:t>
      </w:r>
      <w:r>
        <w:rPr>
          <w:rFonts w:ascii="Calibri" w:eastAsia="MS Mincho" w:hAnsi="Calibri" w:cs="Arial"/>
        </w:rPr>
        <w:t xml:space="preserve">the Cornell method, </w:t>
      </w:r>
      <w:r w:rsidR="00654960" w:rsidRPr="00654960">
        <w:rPr>
          <w:rFonts w:ascii="Calibri" w:eastAsia="MS Mincho" w:hAnsi="Calibri" w:cs="Arial"/>
        </w:rPr>
        <w:t xml:space="preserve">you divide a page into two columns. On the left-hand side, write a question (or questions) relating to the topic at hand. On the right-hand side, write brief answers. This can be a good method for science or law students, for example, where you may want to note how particular experiments or legal cases </w:t>
      </w:r>
      <w:r w:rsidR="00654960" w:rsidRPr="00654960">
        <w:rPr>
          <w:rFonts w:ascii="Calibri" w:eastAsia="MS Mincho" w:hAnsi="Calibri" w:cs="Arial"/>
          <w:noProof/>
        </w:rPr>
        <w:t>relate</w:t>
      </w:r>
      <w:r w:rsidR="00654960" w:rsidRPr="00654960">
        <w:rPr>
          <w:rFonts w:ascii="Calibri" w:eastAsia="MS Mincho" w:hAnsi="Calibri" w:cs="Arial"/>
        </w:rPr>
        <w:t xml:space="preserve"> to a topic. You can also adapt this method as a way to record or review the different experiments or cases that you ha</w:t>
      </w:r>
      <w:r>
        <w:rPr>
          <w:rFonts w:ascii="Calibri" w:eastAsia="MS Mincho" w:hAnsi="Calibri" w:cs="Arial"/>
        </w:rPr>
        <w:t>ve studied (see example below</w:t>
      </w:r>
      <w:r w:rsidR="00654960" w:rsidRPr="00654960">
        <w:rPr>
          <w:rFonts w:ascii="Calibri" w:eastAsia="MS Mincho" w:hAnsi="Calibri" w:cs="Arial"/>
        </w:rPr>
        <w:t xml:space="preserve">). </w:t>
      </w:r>
    </w:p>
    <w:p w14:paraId="6397C0EB" w14:textId="77777777" w:rsidR="00C00440" w:rsidRPr="00C00440" w:rsidRDefault="00C00440" w:rsidP="0033049D">
      <w:pPr>
        <w:keepNext/>
        <w:spacing w:after="200"/>
        <w:ind w:left="-851" w:right="-772"/>
        <w:rPr>
          <w:rFonts w:ascii="Calibri" w:eastAsia="Calibri" w:hAnsi="Calibri" w:cs="Times New Roman"/>
          <w:b/>
          <w:iCs/>
          <w:color w:val="44546A"/>
          <w:lang w:val="en-IE"/>
        </w:rPr>
      </w:pPr>
      <w:r w:rsidRPr="00C00440">
        <w:rPr>
          <w:rFonts w:ascii="Calibri" w:eastAsia="Calibri" w:hAnsi="Calibri" w:cs="Times New Roman"/>
          <w:b/>
          <w:iCs/>
          <w:color w:val="44546A"/>
          <w:lang w:val="en-IE"/>
        </w:rPr>
        <w:t xml:space="preserve">Table </w:t>
      </w:r>
      <w:r w:rsidRPr="00C00440">
        <w:rPr>
          <w:rFonts w:ascii="Calibri" w:eastAsia="Calibri" w:hAnsi="Calibri" w:cs="Times New Roman"/>
          <w:b/>
          <w:iCs/>
          <w:color w:val="44546A"/>
          <w:lang w:val="en-IE"/>
        </w:rPr>
        <w:fldChar w:fldCharType="begin"/>
      </w:r>
      <w:r w:rsidRPr="00C00440">
        <w:rPr>
          <w:rFonts w:ascii="Calibri" w:eastAsia="Calibri" w:hAnsi="Calibri" w:cs="Times New Roman"/>
          <w:b/>
          <w:iCs/>
          <w:color w:val="44546A"/>
          <w:lang w:val="en-IE"/>
        </w:rPr>
        <w:instrText xml:space="preserve"> SEQ Table \* ARABIC </w:instrText>
      </w:r>
      <w:r w:rsidRPr="00C00440">
        <w:rPr>
          <w:rFonts w:ascii="Calibri" w:eastAsia="Calibri" w:hAnsi="Calibri" w:cs="Times New Roman"/>
          <w:b/>
          <w:iCs/>
          <w:color w:val="44546A"/>
          <w:lang w:val="en-IE"/>
        </w:rPr>
        <w:fldChar w:fldCharType="separate"/>
      </w:r>
      <w:r w:rsidRPr="00C00440">
        <w:rPr>
          <w:rFonts w:ascii="Calibri" w:eastAsia="Calibri" w:hAnsi="Calibri" w:cs="Times New Roman"/>
          <w:b/>
          <w:iCs/>
          <w:noProof/>
          <w:color w:val="44546A"/>
          <w:lang w:val="en-IE"/>
        </w:rPr>
        <w:t>1</w:t>
      </w:r>
      <w:r w:rsidRPr="00C00440">
        <w:rPr>
          <w:rFonts w:ascii="Calibri" w:eastAsia="Calibri" w:hAnsi="Calibri" w:cs="Times New Roman"/>
          <w:b/>
          <w:iCs/>
          <w:color w:val="44546A"/>
          <w:lang w:val="en-IE"/>
        </w:rPr>
        <w:fldChar w:fldCharType="end"/>
      </w:r>
      <w:r w:rsidRPr="00C00440">
        <w:rPr>
          <w:rFonts w:ascii="Calibri" w:eastAsia="Calibri" w:hAnsi="Calibri" w:cs="Times New Roman"/>
          <w:b/>
          <w:iCs/>
          <w:color w:val="44546A"/>
          <w:lang w:val="en-IE"/>
        </w:rPr>
        <w:t>: Question/answer notes example</w:t>
      </w:r>
    </w:p>
    <w:tbl>
      <w:tblPr>
        <w:tblStyle w:val="TableGrid"/>
        <w:tblW w:w="9640" w:type="dxa"/>
        <w:tblInd w:w="-856" w:type="dxa"/>
        <w:tblLook w:val="04A0" w:firstRow="1" w:lastRow="0" w:firstColumn="1" w:lastColumn="0" w:noHBand="0" w:noVBand="1"/>
        <w:tblCaption w:val="Example of question/answer notes"/>
        <w:tblDescription w:val="Table has two columns - the first lists the names of key EU Law cases, sometimes with a note or two about the case. The second describes the relevance of the case for the topic at hand. "/>
      </w:tblPr>
      <w:tblGrid>
        <w:gridCol w:w="3828"/>
        <w:gridCol w:w="5812"/>
      </w:tblGrid>
      <w:tr w:rsidR="00C00440" w:rsidRPr="00C00440" w14:paraId="19C2ED1C" w14:textId="77777777" w:rsidTr="0033049D">
        <w:tc>
          <w:tcPr>
            <w:tcW w:w="9640" w:type="dxa"/>
            <w:gridSpan w:val="2"/>
          </w:tcPr>
          <w:p w14:paraId="4FD0D688" w14:textId="77777777" w:rsidR="00C00440" w:rsidRPr="0033049D" w:rsidRDefault="00C00440" w:rsidP="0033049D">
            <w:pPr>
              <w:pStyle w:val="Heading4"/>
              <w:ind w:right="-772"/>
              <w:outlineLvl w:val="3"/>
              <w:rPr>
                <w:rFonts w:ascii="Segoe Print" w:hAnsi="Segoe Print"/>
                <w:b/>
                <w:i w:val="0"/>
              </w:rPr>
            </w:pPr>
            <w:r w:rsidRPr="0033049D">
              <w:rPr>
                <w:rFonts w:ascii="Segoe Print" w:hAnsi="Segoe Print"/>
                <w:b/>
                <w:i w:val="0"/>
              </w:rPr>
              <w:t>EU Law topic: Definition of a good/charges with equivalent effect</w:t>
            </w:r>
          </w:p>
        </w:tc>
      </w:tr>
      <w:tr w:rsidR="00C00440" w:rsidRPr="00C00440" w14:paraId="765790FB" w14:textId="77777777" w:rsidTr="0033049D">
        <w:tc>
          <w:tcPr>
            <w:tcW w:w="3828" w:type="dxa"/>
          </w:tcPr>
          <w:p w14:paraId="660F0C82" w14:textId="77777777" w:rsidR="00C00440" w:rsidRPr="00C00440" w:rsidRDefault="00C00440" w:rsidP="0033049D">
            <w:pPr>
              <w:pStyle w:val="Heading5"/>
              <w:ind w:right="-772"/>
              <w:outlineLvl w:val="4"/>
              <w:rPr>
                <w:rFonts w:ascii="Segoe Print" w:hAnsi="Segoe Print"/>
              </w:rPr>
            </w:pPr>
            <w:r w:rsidRPr="00C00440">
              <w:rPr>
                <w:rFonts w:ascii="Segoe Print" w:hAnsi="Segoe Print"/>
              </w:rPr>
              <w:t>Case</w:t>
            </w:r>
          </w:p>
        </w:tc>
        <w:tc>
          <w:tcPr>
            <w:tcW w:w="5812" w:type="dxa"/>
          </w:tcPr>
          <w:p w14:paraId="6A5FC00D" w14:textId="77777777" w:rsidR="00C00440" w:rsidRPr="00C00440" w:rsidRDefault="00C00440" w:rsidP="0033049D">
            <w:pPr>
              <w:pStyle w:val="Heading5"/>
              <w:ind w:right="-772"/>
              <w:outlineLvl w:val="4"/>
              <w:rPr>
                <w:rFonts w:ascii="Segoe Print" w:hAnsi="Segoe Print"/>
              </w:rPr>
            </w:pPr>
            <w:r w:rsidRPr="00C00440">
              <w:rPr>
                <w:rFonts w:ascii="Segoe Print" w:hAnsi="Segoe Print"/>
              </w:rPr>
              <w:t>Relevance</w:t>
            </w:r>
          </w:p>
        </w:tc>
      </w:tr>
      <w:tr w:rsidR="00C00440" w:rsidRPr="00C00440" w14:paraId="68FCD63F" w14:textId="77777777" w:rsidTr="0033049D">
        <w:tc>
          <w:tcPr>
            <w:tcW w:w="3828" w:type="dxa"/>
          </w:tcPr>
          <w:p w14:paraId="1861DA5B" w14:textId="77777777" w:rsidR="00C00440" w:rsidRPr="00C00440" w:rsidRDefault="00C00440" w:rsidP="0033049D">
            <w:pPr>
              <w:spacing w:line="276" w:lineRule="auto"/>
              <w:ind w:right="30"/>
              <w:rPr>
                <w:rFonts w:ascii="Segoe Print" w:hAnsi="Segoe Print" w:cs="Times New Roman"/>
                <w:b/>
                <w:sz w:val="18"/>
                <w:szCs w:val="18"/>
              </w:rPr>
            </w:pPr>
            <w:r w:rsidRPr="00C00440">
              <w:rPr>
                <w:rFonts w:ascii="Segoe Print" w:hAnsi="Segoe Print" w:cs="Times New Roman"/>
                <w:b/>
                <w:sz w:val="18"/>
                <w:szCs w:val="18"/>
              </w:rPr>
              <w:t>R. v Thompson [1978]</w:t>
            </w:r>
          </w:p>
        </w:tc>
        <w:tc>
          <w:tcPr>
            <w:tcW w:w="5812" w:type="dxa"/>
          </w:tcPr>
          <w:p w14:paraId="7D02A18F" w14:textId="77777777" w:rsidR="00C00440" w:rsidRPr="00C00440" w:rsidRDefault="00C00440" w:rsidP="0033049D">
            <w:pPr>
              <w:spacing w:line="276" w:lineRule="auto"/>
              <w:ind w:right="39"/>
              <w:rPr>
                <w:rFonts w:ascii="Segoe Print" w:hAnsi="Segoe Print" w:cs="Times New Roman"/>
                <w:sz w:val="18"/>
                <w:szCs w:val="18"/>
              </w:rPr>
            </w:pPr>
            <w:r w:rsidRPr="00C00440">
              <w:rPr>
                <w:rFonts w:ascii="Segoe Print" w:hAnsi="Segoe Print" w:cs="Times New Roman"/>
                <w:sz w:val="18"/>
                <w:szCs w:val="18"/>
              </w:rPr>
              <w:t>Money does not constitute a good. However, Kruggerands (pure gold bars) were considered as goods for the purposes of the rules on the Common Market, as they were not an everyday means of exchange.</w:t>
            </w:r>
          </w:p>
        </w:tc>
      </w:tr>
      <w:tr w:rsidR="00C00440" w:rsidRPr="00C00440" w14:paraId="20416137" w14:textId="77777777" w:rsidTr="0033049D">
        <w:tc>
          <w:tcPr>
            <w:tcW w:w="3828" w:type="dxa"/>
          </w:tcPr>
          <w:p w14:paraId="46B40CEC" w14:textId="77777777" w:rsidR="00C00440" w:rsidRPr="00C00440" w:rsidRDefault="00C00440" w:rsidP="0033049D">
            <w:pPr>
              <w:spacing w:line="276" w:lineRule="auto"/>
              <w:ind w:right="30"/>
              <w:rPr>
                <w:rFonts w:ascii="Segoe Print" w:hAnsi="Segoe Print" w:cs="Times New Roman"/>
                <w:b/>
                <w:sz w:val="18"/>
                <w:szCs w:val="18"/>
              </w:rPr>
            </w:pPr>
            <w:r w:rsidRPr="00C00440">
              <w:rPr>
                <w:rFonts w:ascii="Segoe Print" w:hAnsi="Segoe Print" w:cs="Times New Roman"/>
                <w:b/>
                <w:sz w:val="18"/>
                <w:szCs w:val="18"/>
              </w:rPr>
              <w:t>Commission v Belgium [1992] (Belgian Waste Case)</w:t>
            </w:r>
          </w:p>
          <w:p w14:paraId="04609201" w14:textId="77777777" w:rsidR="00C00440" w:rsidRPr="00C00440" w:rsidRDefault="00C00440" w:rsidP="0033049D">
            <w:pPr>
              <w:spacing w:line="276" w:lineRule="auto"/>
              <w:ind w:right="30"/>
              <w:rPr>
                <w:rFonts w:ascii="Segoe Print" w:hAnsi="Segoe Print" w:cs="Times New Roman"/>
                <w:sz w:val="18"/>
                <w:szCs w:val="18"/>
              </w:rPr>
            </w:pPr>
          </w:p>
          <w:p w14:paraId="07CDE2CB" w14:textId="77777777" w:rsidR="00C00440" w:rsidRPr="00C00440" w:rsidRDefault="00C00440" w:rsidP="0033049D">
            <w:pPr>
              <w:spacing w:line="276" w:lineRule="auto"/>
              <w:ind w:right="30"/>
              <w:rPr>
                <w:rFonts w:ascii="Segoe Print" w:hAnsi="Segoe Print" w:cs="Times New Roman"/>
                <w:sz w:val="18"/>
                <w:szCs w:val="18"/>
              </w:rPr>
            </w:pPr>
            <w:r w:rsidRPr="00C00440">
              <w:rPr>
                <w:rFonts w:ascii="Segoe Print" w:hAnsi="Segoe Print" w:cs="Times New Roman"/>
                <w:sz w:val="18"/>
                <w:szCs w:val="18"/>
              </w:rPr>
              <w:t xml:space="preserve">Belgian government argued that only recyclable waste could be considered a good, in the sense that it had a value. </w:t>
            </w:r>
          </w:p>
        </w:tc>
        <w:tc>
          <w:tcPr>
            <w:tcW w:w="5812" w:type="dxa"/>
          </w:tcPr>
          <w:p w14:paraId="00824298" w14:textId="77777777" w:rsidR="00C00440" w:rsidRPr="00C00440" w:rsidRDefault="00C00440" w:rsidP="0033049D">
            <w:pPr>
              <w:spacing w:line="276" w:lineRule="auto"/>
              <w:ind w:right="39"/>
              <w:rPr>
                <w:rFonts w:ascii="Segoe Print" w:hAnsi="Segoe Print" w:cs="Times New Roman"/>
                <w:sz w:val="18"/>
                <w:szCs w:val="18"/>
              </w:rPr>
            </w:pPr>
            <w:r w:rsidRPr="00C00440">
              <w:rPr>
                <w:rFonts w:ascii="Segoe Print" w:hAnsi="Segoe Print" w:cs="Times New Roman"/>
                <w:sz w:val="18"/>
                <w:szCs w:val="18"/>
              </w:rPr>
              <w:t xml:space="preserve">European Court of Justice held that all waste – including non-recyclable waste – was a good. Non-recyclable waste had a negative, rather than a positive value – i.e. the costs of its disposal – but could still be the subject of commercial transactions. </w:t>
            </w:r>
          </w:p>
        </w:tc>
      </w:tr>
      <w:tr w:rsidR="00C00440" w:rsidRPr="00C00440" w14:paraId="2B336740" w14:textId="77777777" w:rsidTr="0033049D">
        <w:tc>
          <w:tcPr>
            <w:tcW w:w="3828" w:type="dxa"/>
          </w:tcPr>
          <w:p w14:paraId="073B43F7" w14:textId="77777777" w:rsidR="00C00440" w:rsidRPr="00C00440" w:rsidRDefault="00C00440" w:rsidP="0033049D">
            <w:pPr>
              <w:spacing w:line="276" w:lineRule="auto"/>
              <w:ind w:right="30"/>
              <w:rPr>
                <w:rFonts w:ascii="Segoe Print" w:hAnsi="Segoe Print" w:cs="Times New Roman"/>
                <w:b/>
                <w:sz w:val="18"/>
                <w:szCs w:val="18"/>
              </w:rPr>
            </w:pPr>
            <w:r w:rsidRPr="00C00440">
              <w:rPr>
                <w:rFonts w:ascii="Segoe Print" w:hAnsi="Segoe Print" w:cs="Times New Roman"/>
                <w:b/>
                <w:sz w:val="18"/>
                <w:szCs w:val="18"/>
              </w:rPr>
              <w:t>Commission v Luxembourg and Belgium [1962] (Gingerbread Case)</w:t>
            </w:r>
          </w:p>
          <w:p w14:paraId="07AB1691" w14:textId="77777777" w:rsidR="00C00440" w:rsidRPr="00C00440" w:rsidRDefault="00C00440" w:rsidP="0033049D">
            <w:pPr>
              <w:spacing w:line="276" w:lineRule="auto"/>
              <w:ind w:right="30"/>
              <w:rPr>
                <w:rFonts w:ascii="Segoe Print" w:hAnsi="Segoe Print" w:cs="Times New Roman"/>
                <w:sz w:val="18"/>
                <w:szCs w:val="18"/>
              </w:rPr>
            </w:pPr>
          </w:p>
          <w:p w14:paraId="498D5A81" w14:textId="77777777" w:rsidR="00C00440" w:rsidRPr="00C00440" w:rsidRDefault="00C00440" w:rsidP="0033049D">
            <w:pPr>
              <w:spacing w:line="276" w:lineRule="auto"/>
              <w:ind w:right="30"/>
              <w:rPr>
                <w:rFonts w:ascii="Segoe Print" w:hAnsi="Segoe Print" w:cs="Times New Roman"/>
                <w:sz w:val="18"/>
                <w:szCs w:val="18"/>
              </w:rPr>
            </w:pPr>
            <w:r w:rsidRPr="00C00440">
              <w:rPr>
                <w:rFonts w:ascii="Segoe Print" w:hAnsi="Segoe Print" w:cs="Times New Roman"/>
                <w:sz w:val="18"/>
                <w:szCs w:val="18"/>
              </w:rPr>
              <w:t xml:space="preserve">Luxembourg and Belgium placed an import charge on gingerbread, to be paid when import licenses were granted. Commission believed the charge was in breach of Article 25 and took an action. </w:t>
            </w:r>
          </w:p>
        </w:tc>
        <w:tc>
          <w:tcPr>
            <w:tcW w:w="5812" w:type="dxa"/>
          </w:tcPr>
          <w:p w14:paraId="4ED5F44C" w14:textId="77777777" w:rsidR="00C00440" w:rsidRPr="00C00440" w:rsidRDefault="00C00440" w:rsidP="0033049D">
            <w:pPr>
              <w:spacing w:line="276" w:lineRule="auto"/>
              <w:ind w:right="39"/>
              <w:rPr>
                <w:rFonts w:ascii="Segoe Print" w:hAnsi="Segoe Print" w:cs="Times New Roman"/>
                <w:sz w:val="18"/>
                <w:szCs w:val="18"/>
              </w:rPr>
            </w:pPr>
            <w:r w:rsidRPr="00C00440">
              <w:rPr>
                <w:rFonts w:ascii="Segoe Print" w:hAnsi="Segoe Print" w:cs="Times New Roman"/>
                <w:sz w:val="18"/>
                <w:szCs w:val="18"/>
              </w:rPr>
              <w:t xml:space="preserve">Definition of a “charge with equivalent effect to a customs duty”: </w:t>
            </w:r>
          </w:p>
          <w:p w14:paraId="0109D949" w14:textId="77777777" w:rsidR="00C00440" w:rsidRPr="00C00440" w:rsidRDefault="00C00440" w:rsidP="0033049D">
            <w:pPr>
              <w:spacing w:line="276" w:lineRule="auto"/>
              <w:ind w:right="39"/>
              <w:rPr>
                <w:rFonts w:ascii="Segoe Print" w:hAnsi="Segoe Print" w:cs="Times New Roman"/>
                <w:sz w:val="18"/>
                <w:szCs w:val="18"/>
              </w:rPr>
            </w:pPr>
          </w:p>
          <w:p w14:paraId="71E1788B" w14:textId="0E7DD21A" w:rsidR="00C00440" w:rsidRPr="00C00440" w:rsidRDefault="008A2112" w:rsidP="0033049D">
            <w:pPr>
              <w:numPr>
                <w:ilvl w:val="3"/>
                <w:numId w:val="7"/>
              </w:numPr>
              <w:spacing w:line="276" w:lineRule="auto"/>
              <w:ind w:left="87" w:right="39" w:hanging="87"/>
              <w:contextualSpacing/>
              <w:rPr>
                <w:rFonts w:ascii="Segoe Print" w:hAnsi="Segoe Print" w:cs="Times New Roman"/>
                <w:sz w:val="18"/>
                <w:szCs w:val="18"/>
              </w:rPr>
            </w:pPr>
            <w:r>
              <w:rPr>
                <w:rFonts w:ascii="Segoe Print" w:hAnsi="Segoe Print" w:cs="Times New Roman"/>
                <w:sz w:val="18"/>
                <w:szCs w:val="18"/>
              </w:rPr>
              <w:t xml:space="preserve"> u</w:t>
            </w:r>
            <w:r w:rsidR="00C00440" w:rsidRPr="00C00440">
              <w:rPr>
                <w:rFonts w:ascii="Segoe Print" w:hAnsi="Segoe Print" w:cs="Times New Roman"/>
                <w:sz w:val="18"/>
                <w:szCs w:val="18"/>
              </w:rPr>
              <w:t>nilaterally imposed</w:t>
            </w:r>
          </w:p>
          <w:p w14:paraId="71DA6115" w14:textId="1B5E84CF" w:rsidR="00C00440" w:rsidRPr="00C00440" w:rsidRDefault="008A2112" w:rsidP="0033049D">
            <w:pPr>
              <w:numPr>
                <w:ilvl w:val="3"/>
                <w:numId w:val="7"/>
              </w:numPr>
              <w:spacing w:line="276" w:lineRule="auto"/>
              <w:ind w:left="87" w:right="39" w:hanging="87"/>
              <w:contextualSpacing/>
              <w:rPr>
                <w:rFonts w:ascii="Segoe Print" w:hAnsi="Segoe Print" w:cs="Times New Roman"/>
                <w:sz w:val="18"/>
                <w:szCs w:val="18"/>
              </w:rPr>
            </w:pPr>
            <w:r>
              <w:rPr>
                <w:rFonts w:ascii="Segoe Print" w:hAnsi="Segoe Print" w:cs="Times New Roman"/>
                <w:sz w:val="18"/>
                <w:szCs w:val="18"/>
              </w:rPr>
              <w:t xml:space="preserve"> a</w:t>
            </w:r>
            <w:r w:rsidR="00C00440" w:rsidRPr="00C00440">
              <w:rPr>
                <w:rFonts w:ascii="Segoe Print" w:hAnsi="Segoe Print" w:cs="Times New Roman"/>
                <w:sz w:val="18"/>
                <w:szCs w:val="18"/>
              </w:rPr>
              <w:t>t time of entry or later</w:t>
            </w:r>
          </w:p>
          <w:p w14:paraId="61CB6048" w14:textId="7D626BF6" w:rsidR="00C00440" w:rsidRPr="00C00440" w:rsidRDefault="008A2112" w:rsidP="0033049D">
            <w:pPr>
              <w:numPr>
                <w:ilvl w:val="3"/>
                <w:numId w:val="7"/>
              </w:numPr>
              <w:spacing w:line="276" w:lineRule="auto"/>
              <w:ind w:left="87" w:right="39" w:hanging="87"/>
              <w:contextualSpacing/>
              <w:rPr>
                <w:rFonts w:ascii="Segoe Print" w:hAnsi="Segoe Print" w:cs="Times New Roman"/>
                <w:sz w:val="18"/>
                <w:szCs w:val="18"/>
              </w:rPr>
            </w:pPr>
            <w:r>
              <w:rPr>
                <w:rFonts w:ascii="Segoe Print" w:hAnsi="Segoe Print" w:cs="Times New Roman"/>
                <w:sz w:val="18"/>
                <w:szCs w:val="18"/>
              </w:rPr>
              <w:t xml:space="preserve"> a</w:t>
            </w:r>
            <w:r w:rsidR="00C00440" w:rsidRPr="00C00440">
              <w:rPr>
                <w:rFonts w:ascii="Segoe Print" w:hAnsi="Segoe Print" w:cs="Times New Roman"/>
                <w:sz w:val="18"/>
                <w:szCs w:val="18"/>
              </w:rPr>
              <w:t>pplied on a product imported from a Member State</w:t>
            </w:r>
          </w:p>
          <w:p w14:paraId="52399B86" w14:textId="299089AB" w:rsidR="00C00440" w:rsidRPr="00C00440" w:rsidRDefault="008A2112" w:rsidP="0033049D">
            <w:pPr>
              <w:spacing w:line="276" w:lineRule="auto"/>
              <w:ind w:left="87" w:right="39"/>
              <w:contextualSpacing/>
              <w:rPr>
                <w:rFonts w:ascii="Segoe Print" w:hAnsi="Segoe Print" w:cs="Times New Roman"/>
                <w:sz w:val="18"/>
                <w:szCs w:val="18"/>
              </w:rPr>
            </w:pPr>
            <w:r>
              <w:rPr>
                <w:rFonts w:ascii="Segoe Print" w:hAnsi="Segoe Print" w:cs="Times New Roman"/>
                <w:sz w:val="18"/>
                <w:szCs w:val="18"/>
              </w:rPr>
              <w:t>a</w:t>
            </w:r>
            <w:r w:rsidR="00C00440" w:rsidRPr="00C00440">
              <w:rPr>
                <w:rFonts w:ascii="Segoe Print" w:hAnsi="Segoe Print" w:cs="Times New Roman"/>
                <w:sz w:val="18"/>
                <w:szCs w:val="18"/>
              </w:rPr>
              <w:t>nd not on a similar domestic product</w:t>
            </w:r>
          </w:p>
          <w:p w14:paraId="071036B4" w14:textId="3CE5408F" w:rsidR="00C00440" w:rsidRPr="00C00440" w:rsidRDefault="008A2112" w:rsidP="0033049D">
            <w:pPr>
              <w:numPr>
                <w:ilvl w:val="3"/>
                <w:numId w:val="7"/>
              </w:numPr>
              <w:spacing w:line="276" w:lineRule="auto"/>
              <w:ind w:left="87" w:right="39" w:hanging="87"/>
              <w:contextualSpacing/>
              <w:rPr>
                <w:rFonts w:ascii="Segoe Print" w:hAnsi="Segoe Print" w:cs="Times New Roman"/>
                <w:sz w:val="18"/>
                <w:szCs w:val="18"/>
              </w:rPr>
            </w:pPr>
            <w:r>
              <w:rPr>
                <w:rFonts w:ascii="Segoe Print" w:hAnsi="Segoe Print" w:cs="Times New Roman"/>
                <w:sz w:val="18"/>
                <w:szCs w:val="18"/>
              </w:rPr>
              <w:t xml:space="preserve"> a</w:t>
            </w:r>
            <w:r w:rsidR="00C00440" w:rsidRPr="00C00440">
              <w:rPr>
                <w:rFonts w:ascii="Segoe Print" w:hAnsi="Segoe Print" w:cs="Times New Roman"/>
                <w:sz w:val="18"/>
                <w:szCs w:val="18"/>
              </w:rPr>
              <w:t>ltering the price of the imported good (i.e. making it more expensive)</w:t>
            </w:r>
          </w:p>
          <w:p w14:paraId="140F54C3" w14:textId="621428D0" w:rsidR="00C00440" w:rsidRPr="00C00440" w:rsidRDefault="008A2112" w:rsidP="0033049D">
            <w:pPr>
              <w:numPr>
                <w:ilvl w:val="3"/>
                <w:numId w:val="7"/>
              </w:numPr>
              <w:spacing w:line="276" w:lineRule="auto"/>
              <w:ind w:left="87" w:right="39" w:hanging="87"/>
              <w:contextualSpacing/>
              <w:rPr>
                <w:rFonts w:ascii="Segoe Print" w:hAnsi="Segoe Print" w:cs="Times New Roman"/>
                <w:sz w:val="18"/>
                <w:szCs w:val="18"/>
              </w:rPr>
            </w:pPr>
            <w:r>
              <w:rPr>
                <w:rFonts w:ascii="Segoe Print" w:hAnsi="Segoe Print" w:cs="Times New Roman"/>
                <w:sz w:val="18"/>
                <w:szCs w:val="18"/>
              </w:rPr>
              <w:t xml:space="preserve"> has</w:t>
            </w:r>
            <w:r w:rsidR="00C00440" w:rsidRPr="00C00440">
              <w:rPr>
                <w:rFonts w:ascii="Segoe Print" w:hAnsi="Segoe Print" w:cs="Times New Roman"/>
                <w:sz w:val="18"/>
                <w:szCs w:val="18"/>
              </w:rPr>
              <w:t xml:space="preserve"> the same effect on the free</w:t>
            </w:r>
            <w:r>
              <w:rPr>
                <w:rFonts w:ascii="Segoe Print" w:hAnsi="Segoe Print" w:cs="Times New Roman"/>
                <w:sz w:val="18"/>
                <w:szCs w:val="18"/>
              </w:rPr>
              <w:t xml:space="preserve"> movement of goods as a customs duty</w:t>
            </w:r>
          </w:p>
        </w:tc>
      </w:tr>
    </w:tbl>
    <w:p w14:paraId="401DCC41" w14:textId="77777777" w:rsidR="00C00440" w:rsidRPr="00C00440" w:rsidRDefault="00C00440" w:rsidP="0033049D">
      <w:pPr>
        <w:spacing w:after="160" w:line="259" w:lineRule="auto"/>
        <w:ind w:right="-772"/>
        <w:rPr>
          <w:rFonts w:ascii="Calibri" w:eastAsia="Calibri" w:hAnsi="Calibri" w:cs="Times New Roman"/>
          <w:sz w:val="22"/>
          <w:szCs w:val="22"/>
          <w:lang w:val="en-IE"/>
        </w:rPr>
      </w:pPr>
    </w:p>
    <w:p w14:paraId="55604932" w14:textId="77777777" w:rsidR="00654960" w:rsidRPr="00654960" w:rsidRDefault="00654960" w:rsidP="0033049D">
      <w:pPr>
        <w:tabs>
          <w:tab w:val="num" w:pos="720"/>
        </w:tabs>
        <w:spacing w:line="360" w:lineRule="auto"/>
        <w:ind w:left="-851" w:right="-772"/>
        <w:rPr>
          <w:rFonts w:ascii="Calibri" w:eastAsia="MS Mincho" w:hAnsi="Calibri" w:cs="Arial"/>
          <w:b/>
        </w:rPr>
      </w:pPr>
    </w:p>
    <w:p w14:paraId="69D9D6BD" w14:textId="438FE549" w:rsidR="00910143" w:rsidRPr="00654960" w:rsidRDefault="00654960" w:rsidP="0033049D">
      <w:pPr>
        <w:tabs>
          <w:tab w:val="num" w:pos="720"/>
        </w:tabs>
        <w:spacing w:after="240" w:line="360" w:lineRule="auto"/>
        <w:ind w:left="-851" w:right="-772"/>
        <w:rPr>
          <w:rFonts w:ascii="Calibri" w:eastAsia="MS Mincho" w:hAnsi="Calibri" w:cs="Arial"/>
        </w:rPr>
      </w:pPr>
      <w:r w:rsidRPr="00C00440">
        <w:rPr>
          <w:rStyle w:val="Heading3Char"/>
          <w:b/>
        </w:rPr>
        <w:t>Time-lines</w:t>
      </w:r>
      <w:r w:rsidR="00C00440" w:rsidRPr="00C00440">
        <w:rPr>
          <w:rStyle w:val="Heading3Char"/>
          <w:b/>
        </w:rPr>
        <w:t>:</w:t>
      </w:r>
      <w:r w:rsidR="00C00440">
        <w:rPr>
          <w:rFonts w:ascii="Calibri" w:eastAsia="MS Mincho" w:hAnsi="Calibri" w:cs="Arial"/>
        </w:rPr>
        <w:t xml:space="preserve"> These c</w:t>
      </w:r>
      <w:r w:rsidRPr="00654960">
        <w:rPr>
          <w:rFonts w:ascii="Calibri" w:eastAsia="MS Mincho" w:hAnsi="Calibri" w:cs="Arial"/>
        </w:rPr>
        <w:t xml:space="preserve">an be useful for students of subjects such as history, geography, archaeology, science, philosophy, classics, sociology and politics, and </w:t>
      </w:r>
      <w:r w:rsidRPr="00654960">
        <w:rPr>
          <w:rFonts w:ascii="Calibri" w:eastAsia="MS Mincho" w:hAnsi="Calibri" w:cs="Arial"/>
          <w:noProof/>
        </w:rPr>
        <w:t>many</w:t>
      </w:r>
      <w:r w:rsidRPr="00654960">
        <w:rPr>
          <w:rFonts w:ascii="Calibri" w:eastAsia="MS Mincho" w:hAnsi="Calibri" w:cs="Arial"/>
        </w:rPr>
        <w:t xml:space="preserve"> more. A visual map of dates and events, using a simple line drawn across a page, can help you to see and remember how things evolved over time far more effectively than a written list can.</w:t>
      </w:r>
    </w:p>
    <w:p w14:paraId="20146DBB" w14:textId="1068AFE5" w:rsidR="00910143" w:rsidRPr="00910143" w:rsidRDefault="00910143" w:rsidP="0033049D">
      <w:pPr>
        <w:pStyle w:val="Caption"/>
        <w:keepNext/>
        <w:ind w:right="-772" w:hanging="851"/>
        <w:rPr>
          <w:rFonts w:asciiTheme="majorHAnsi" w:hAnsiTheme="majorHAnsi" w:cstheme="majorHAnsi"/>
          <w:b/>
          <w:i w:val="0"/>
          <w:sz w:val="24"/>
          <w:szCs w:val="24"/>
        </w:rPr>
      </w:pPr>
      <w:r w:rsidRPr="00910143">
        <w:rPr>
          <w:rFonts w:asciiTheme="majorHAnsi" w:hAnsiTheme="majorHAnsi" w:cstheme="majorHAnsi"/>
          <w:b/>
          <w:i w:val="0"/>
          <w:sz w:val="24"/>
          <w:szCs w:val="24"/>
        </w:rPr>
        <w:t>Figure 3: Timeline example</w:t>
      </w:r>
    </w:p>
    <w:p w14:paraId="25D49F3D" w14:textId="42687D45" w:rsidR="00654960" w:rsidRPr="00654960" w:rsidRDefault="00654960" w:rsidP="0033049D">
      <w:pPr>
        <w:spacing w:line="360" w:lineRule="auto"/>
        <w:ind w:right="-772" w:hanging="567"/>
        <w:rPr>
          <w:rFonts w:ascii="Calibri" w:eastAsia="MS Mincho" w:hAnsi="Calibri" w:cs="Arial"/>
        </w:rPr>
      </w:pPr>
      <w:r w:rsidRPr="00654960">
        <w:rPr>
          <w:rFonts w:ascii="Calibri" w:eastAsia="MS Mincho" w:hAnsi="Calibri" w:cs="Arial"/>
          <w:noProof/>
          <w:lang w:val="en-IE" w:eastAsia="en-IE"/>
        </w:rPr>
        <w:drawing>
          <wp:inline distT="0" distB="0" distL="0" distR="0" wp14:anchorId="40100A54" wp14:editId="51F9FDE1">
            <wp:extent cx="5914358" cy="2734917"/>
            <wp:effectExtent l="0" t="0" r="0" b="8890"/>
            <wp:docPr id="7" name="Picture 4" descr="C:\Users\0103588s\Pictures\Molecular_Paleontology_Timeline.jpg&#10;&#10;Timeline runs from the mid-1950s to 2013 showing key moments in the development of molecular paleontology." title="Molecular Paleontology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03588s\Pictures\Molecular_Paleontology_Timeline.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6085" b="10194"/>
                    <a:stretch/>
                  </pic:blipFill>
                  <pic:spPr bwMode="auto">
                    <a:xfrm>
                      <a:off x="0" y="0"/>
                      <a:ext cx="5915025" cy="2735226"/>
                    </a:xfrm>
                    <a:prstGeom prst="rect">
                      <a:avLst/>
                    </a:prstGeom>
                    <a:noFill/>
                    <a:ln>
                      <a:noFill/>
                    </a:ln>
                    <a:extLst>
                      <a:ext uri="{53640926-AAD7-44D8-BBD7-CCE9431645EC}">
                        <a14:shadowObscured xmlns:a14="http://schemas.microsoft.com/office/drawing/2010/main"/>
                      </a:ext>
                    </a:extLst>
                  </pic:spPr>
                </pic:pic>
              </a:graphicData>
            </a:graphic>
          </wp:inline>
        </w:drawing>
      </w:r>
      <w:r w:rsidR="00910143">
        <w:rPr>
          <w:rFonts w:ascii="Calibri" w:eastAsia="MS Mincho" w:hAnsi="Calibri" w:cs="Arial"/>
          <w:sz w:val="22"/>
          <w:szCs w:val="22"/>
        </w:rPr>
        <w:t>S</w:t>
      </w:r>
      <w:r w:rsidRPr="00654960">
        <w:rPr>
          <w:rFonts w:ascii="Calibri" w:eastAsia="MS Mincho" w:hAnsi="Calibri" w:cs="Arial"/>
          <w:sz w:val="22"/>
          <w:szCs w:val="22"/>
        </w:rPr>
        <w:t xml:space="preserve">ource: </w:t>
      </w:r>
      <w:hyperlink r:id="rId24" w:history="1">
        <w:r w:rsidR="00C00440" w:rsidRPr="00CA7A51">
          <w:rPr>
            <w:rStyle w:val="Hyperlink"/>
            <w:rFonts w:ascii="Calibri" w:eastAsia="MS Mincho" w:hAnsi="Calibri" w:cs="Arial"/>
            <w:sz w:val="22"/>
            <w:szCs w:val="22"/>
          </w:rPr>
          <w:t>https://en.wikipedia.org/wiki/File:Molecular_Paleontology_Timeline.jpg</w:t>
        </w:r>
      </w:hyperlink>
    </w:p>
    <w:p w14:paraId="073A1B45" w14:textId="77777777" w:rsidR="00910143" w:rsidRDefault="00910143" w:rsidP="0033049D">
      <w:pPr>
        <w:tabs>
          <w:tab w:val="num" w:pos="720"/>
        </w:tabs>
        <w:spacing w:line="360" w:lineRule="auto"/>
        <w:ind w:left="-851" w:right="-772"/>
        <w:rPr>
          <w:rFonts w:ascii="Calibri" w:eastAsia="MS Mincho" w:hAnsi="Calibri" w:cs="Arial"/>
          <w:b/>
        </w:rPr>
      </w:pPr>
    </w:p>
    <w:p w14:paraId="68EDBB4D" w14:textId="5E1FF234" w:rsidR="00654960" w:rsidRDefault="00654960" w:rsidP="0033049D">
      <w:pPr>
        <w:tabs>
          <w:tab w:val="num" w:pos="720"/>
        </w:tabs>
        <w:spacing w:line="360" w:lineRule="auto"/>
        <w:ind w:left="-851" w:right="-772"/>
        <w:rPr>
          <w:rFonts w:ascii="Calibri" w:eastAsia="MS Mincho" w:hAnsi="Calibri" w:cs="Arial"/>
        </w:rPr>
      </w:pPr>
      <w:r w:rsidRPr="00910143">
        <w:rPr>
          <w:rStyle w:val="Heading3Char"/>
          <w:b/>
        </w:rPr>
        <w:t>Fish-bone diagrams</w:t>
      </w:r>
      <w:r w:rsidR="00910143" w:rsidRPr="00910143">
        <w:rPr>
          <w:rStyle w:val="Heading3Char"/>
          <w:b/>
        </w:rPr>
        <w:t>:</w:t>
      </w:r>
      <w:r w:rsidR="00910143">
        <w:rPr>
          <w:rFonts w:ascii="Calibri" w:eastAsia="MS Mincho" w:hAnsi="Calibri" w:cs="Arial"/>
          <w:b/>
        </w:rPr>
        <w:t xml:space="preserve"> </w:t>
      </w:r>
      <w:r w:rsidR="00910143" w:rsidRPr="00910143">
        <w:rPr>
          <w:rFonts w:ascii="Calibri" w:eastAsia="MS Mincho" w:hAnsi="Calibri" w:cs="Arial"/>
        </w:rPr>
        <w:t>These</w:t>
      </w:r>
      <w:r w:rsidRPr="00654960">
        <w:rPr>
          <w:rFonts w:ascii="Calibri" w:eastAsia="MS Mincho" w:hAnsi="Calibri" w:cs="Arial"/>
        </w:rPr>
        <w:t xml:space="preserve"> can be helpful for visually summarising cause-and-effect scenarios. For example, if you’re studying the causes of the First World War, you could create something like this:</w:t>
      </w:r>
    </w:p>
    <w:p w14:paraId="2EA16EC2" w14:textId="77777777" w:rsidR="002A1513" w:rsidRDefault="002A1513" w:rsidP="0033049D">
      <w:pPr>
        <w:tabs>
          <w:tab w:val="num" w:pos="720"/>
        </w:tabs>
        <w:spacing w:line="360" w:lineRule="auto"/>
        <w:ind w:left="-851" w:right="-772"/>
        <w:rPr>
          <w:rFonts w:ascii="Calibri" w:eastAsia="MS Mincho" w:hAnsi="Calibri" w:cs="Arial"/>
          <w:b/>
          <w:color w:val="215868" w:themeColor="accent5" w:themeShade="80"/>
        </w:rPr>
      </w:pPr>
    </w:p>
    <w:p w14:paraId="0A9BAA9B" w14:textId="77D4828E" w:rsidR="00910143" w:rsidRPr="00654960" w:rsidRDefault="002A1513" w:rsidP="0033049D">
      <w:pPr>
        <w:tabs>
          <w:tab w:val="num" w:pos="720"/>
        </w:tabs>
        <w:spacing w:line="360" w:lineRule="auto"/>
        <w:ind w:left="-851" w:right="-772"/>
        <w:rPr>
          <w:rFonts w:ascii="Calibri" w:eastAsia="MS Mincho" w:hAnsi="Calibri" w:cs="Arial"/>
          <w:b/>
          <w:color w:val="215868" w:themeColor="accent5" w:themeShade="80"/>
        </w:rPr>
      </w:pPr>
      <w:r w:rsidRPr="002A1513">
        <w:rPr>
          <w:rFonts w:ascii="Calibri" w:eastAsia="MS Mincho" w:hAnsi="Calibri" w:cs="Arial"/>
          <w:b/>
          <w:color w:val="215868" w:themeColor="accent5" w:themeShade="80"/>
        </w:rPr>
        <w:t>Figure 4: Fish-bone diagram example</w:t>
      </w:r>
    </w:p>
    <w:p w14:paraId="03377881" w14:textId="77777777" w:rsidR="00654960" w:rsidRPr="00654960" w:rsidRDefault="00654960" w:rsidP="0033049D">
      <w:pPr>
        <w:tabs>
          <w:tab w:val="num" w:pos="720"/>
        </w:tabs>
        <w:ind w:left="-851" w:right="-772"/>
        <w:rPr>
          <w:rFonts w:ascii="Calibri" w:eastAsia="MS Mincho" w:hAnsi="Calibri" w:cs="Arial"/>
          <w:b/>
          <w:color w:val="215868" w:themeColor="accent5" w:themeShade="80"/>
        </w:rPr>
      </w:pPr>
    </w:p>
    <w:p w14:paraId="0216A630" w14:textId="77777777" w:rsidR="00654960" w:rsidRPr="00654960" w:rsidRDefault="00654960" w:rsidP="0033049D">
      <w:pPr>
        <w:tabs>
          <w:tab w:val="num" w:pos="720"/>
        </w:tabs>
        <w:ind w:left="-851" w:right="-772"/>
        <w:rPr>
          <w:rFonts w:ascii="Calibri" w:eastAsia="MS Mincho" w:hAnsi="Calibri" w:cs="Arial"/>
        </w:rPr>
      </w:pPr>
      <w:r w:rsidRPr="00654960">
        <w:rPr>
          <w:rFonts w:ascii="Calibri" w:eastAsia="MS Mincho" w:hAnsi="Calibri" w:cs="Arial"/>
        </w:rPr>
        <w:t xml:space="preserve">                Alliances            Nationalism/imperialism       Militarism/arms race</w:t>
      </w:r>
    </w:p>
    <w:p w14:paraId="39F23131" w14:textId="77777777" w:rsidR="00654960" w:rsidRPr="00654960" w:rsidRDefault="00654960" w:rsidP="0033049D">
      <w:pPr>
        <w:tabs>
          <w:tab w:val="num" w:pos="720"/>
        </w:tabs>
        <w:spacing w:line="360" w:lineRule="auto"/>
        <w:ind w:left="-851" w:right="-772"/>
        <w:rPr>
          <w:rFonts w:ascii="Calibri" w:eastAsia="MS Mincho" w:hAnsi="Calibri" w:cs="Arial"/>
        </w:rPr>
      </w:pPr>
      <w:r w:rsidRPr="00654960">
        <w:rPr>
          <w:rFonts w:ascii="Calibri" w:eastAsia="MS Mincho" w:hAnsi="Calibri" w:cs="Arial"/>
          <w:noProof/>
          <w:lang w:val="en-IE" w:eastAsia="en-IE"/>
        </w:rPr>
        <mc:AlternateContent>
          <mc:Choice Requires="wps">
            <w:drawing>
              <wp:anchor distT="0" distB="0" distL="114300" distR="114300" simplePos="0" relativeHeight="251659264" behindDoc="0" locked="0" layoutInCell="1" allowOverlap="1" wp14:anchorId="53DDDFA3" wp14:editId="01D94018">
                <wp:simplePos x="0" y="0"/>
                <wp:positionH relativeFrom="column">
                  <wp:posOffset>466725</wp:posOffset>
                </wp:positionH>
                <wp:positionV relativeFrom="paragraph">
                  <wp:posOffset>31115</wp:posOffset>
                </wp:positionV>
                <wp:extent cx="485775" cy="371475"/>
                <wp:effectExtent l="9525" t="7620" r="952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86702" id="_x0000_t32" coordsize="21600,21600" o:spt="32" o:oned="t" path="m,l21600,21600e" filled="f">
                <v:path arrowok="t" fillok="f" o:connecttype="none"/>
                <o:lock v:ext="edit" shapetype="t"/>
              </v:shapetype>
              <v:shape id="Straight Arrow Connector 13" o:spid="_x0000_s1026" type="#_x0000_t32" style="position:absolute;margin-left:36.75pt;margin-top:2.45pt;width:38.25pt;height:29.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"/>
            </w:pict>
          </mc:Fallback>
        </mc:AlternateContent>
      </w:r>
      <w:r w:rsidRPr="00654960">
        <w:rPr>
          <w:rFonts w:ascii="Calibri" w:eastAsia="MS Mincho" w:hAnsi="Calibri" w:cs="Arial"/>
          <w:noProof/>
          <w:lang w:val="en-IE" w:eastAsia="en-IE"/>
        </w:rPr>
        <mc:AlternateContent>
          <mc:Choice Requires="wps">
            <w:drawing>
              <wp:anchor distT="0" distB="0" distL="114300" distR="114300" simplePos="0" relativeHeight="251660288" behindDoc="0" locked="0" layoutInCell="1" allowOverlap="1" wp14:anchorId="067C7DF6" wp14:editId="70F90468">
                <wp:simplePos x="0" y="0"/>
                <wp:positionH relativeFrom="column">
                  <wp:posOffset>1809750</wp:posOffset>
                </wp:positionH>
                <wp:positionV relativeFrom="paragraph">
                  <wp:posOffset>31115</wp:posOffset>
                </wp:positionV>
                <wp:extent cx="485775" cy="371475"/>
                <wp:effectExtent l="9525" t="7620" r="9525"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99485" id="Straight Arrow Connector 12" o:spid="_x0000_s1026" type="#_x0000_t32" style="position:absolute;margin-left:142.5pt;margin-top:2.45pt;width:38.25pt;height:29.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"/>
            </w:pict>
          </mc:Fallback>
        </mc:AlternateContent>
      </w:r>
      <w:r w:rsidRPr="00654960">
        <w:rPr>
          <w:rFonts w:ascii="Calibri" w:eastAsia="MS Mincho" w:hAnsi="Calibri" w:cs="Arial"/>
          <w:noProof/>
          <w:lang w:val="en-IE" w:eastAsia="en-IE"/>
        </w:rPr>
        <mc:AlternateContent>
          <mc:Choice Requires="wps">
            <w:drawing>
              <wp:anchor distT="0" distB="0" distL="114300" distR="114300" simplePos="0" relativeHeight="251661312" behindDoc="0" locked="0" layoutInCell="1" allowOverlap="1" wp14:anchorId="1C2B09E7" wp14:editId="3A279E7D">
                <wp:simplePos x="0" y="0"/>
                <wp:positionH relativeFrom="column">
                  <wp:posOffset>2876550</wp:posOffset>
                </wp:positionH>
                <wp:positionV relativeFrom="paragraph">
                  <wp:posOffset>30480</wp:posOffset>
                </wp:positionV>
                <wp:extent cx="485775" cy="371475"/>
                <wp:effectExtent l="9525" t="6985" r="9525"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098CB" id="Straight Arrow Connector 11" o:spid="_x0000_s1026" type="#_x0000_t32" style="position:absolute;margin-left:226.5pt;margin-top:2.4pt;width:38.25pt;height:29.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"/>
            </w:pict>
          </mc:Fallback>
        </mc:AlternateContent>
      </w:r>
    </w:p>
    <w:p w14:paraId="1B5606A8" w14:textId="77777777" w:rsidR="00654960" w:rsidRPr="00654960" w:rsidRDefault="00654960" w:rsidP="0033049D">
      <w:pPr>
        <w:tabs>
          <w:tab w:val="num" w:pos="720"/>
        </w:tabs>
        <w:spacing w:line="360" w:lineRule="auto"/>
        <w:ind w:left="-851" w:right="-772"/>
        <w:rPr>
          <w:rFonts w:ascii="Calibri" w:eastAsia="MS Mincho" w:hAnsi="Calibri" w:cs="Arial"/>
          <w:b/>
        </w:rPr>
      </w:pPr>
      <w:r w:rsidRPr="00654960">
        <w:rPr>
          <w:rFonts w:ascii="Calibri" w:eastAsia="MS Mincho" w:hAnsi="Calibri" w:cs="Arial"/>
          <w:noProof/>
          <w:lang w:val="en-IE" w:eastAsia="en-IE"/>
        </w:rPr>
        <mc:AlternateContent>
          <mc:Choice Requires="wps">
            <w:drawing>
              <wp:anchor distT="0" distB="0" distL="114300" distR="114300" simplePos="0" relativeHeight="251662336" behindDoc="0" locked="0" layoutInCell="1" allowOverlap="1" wp14:anchorId="1CF7E466" wp14:editId="6D01DF5D">
                <wp:simplePos x="0" y="0"/>
                <wp:positionH relativeFrom="column">
                  <wp:posOffset>1152525</wp:posOffset>
                </wp:positionH>
                <wp:positionV relativeFrom="paragraph">
                  <wp:posOffset>122555</wp:posOffset>
                </wp:positionV>
                <wp:extent cx="409575" cy="361950"/>
                <wp:effectExtent l="9525" t="6985"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3AECB" id="Straight Arrow Connector 10" o:spid="_x0000_s1026" type="#_x0000_t32" style="position:absolute;margin-left:90.75pt;margin-top:9.65pt;width:32.25pt;height:2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"/>
            </w:pict>
          </mc:Fallback>
        </mc:AlternateContent>
      </w:r>
      <w:r w:rsidRPr="00654960">
        <w:rPr>
          <w:rFonts w:ascii="Calibri" w:eastAsia="MS Mincho" w:hAnsi="Calibri" w:cs="Arial"/>
          <w:b/>
          <w:noProof/>
          <w:lang w:val="en-IE" w:eastAsia="en-IE"/>
        </w:rPr>
        <mc:AlternateContent>
          <mc:Choice Requires="wps">
            <w:drawing>
              <wp:anchor distT="0" distB="0" distL="114300" distR="114300" simplePos="0" relativeHeight="251663360" behindDoc="0" locked="0" layoutInCell="1" allowOverlap="1" wp14:anchorId="7BE2E978" wp14:editId="4B239602">
                <wp:simplePos x="0" y="0"/>
                <wp:positionH relativeFrom="column">
                  <wp:posOffset>57150</wp:posOffset>
                </wp:positionH>
                <wp:positionV relativeFrom="paragraph">
                  <wp:posOffset>123190</wp:posOffset>
                </wp:positionV>
                <wp:extent cx="409575" cy="361950"/>
                <wp:effectExtent l="9525" t="7620" r="9525"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A52B1" id="Straight Arrow Connector 9" o:spid="_x0000_s1026" type="#_x0000_t32" style="position:absolute;margin-left:4.5pt;margin-top:9.7pt;width:32.25pt;height:2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"/>
            </w:pict>
          </mc:Fallback>
        </mc:AlternateContent>
      </w:r>
      <w:r w:rsidRPr="00654960">
        <w:rPr>
          <w:rFonts w:ascii="Calibri" w:eastAsia="MS Mincho" w:hAnsi="Calibri" w:cs="Arial"/>
          <w:b/>
          <w:noProof/>
          <w:lang w:val="en-IE" w:eastAsia="en-IE"/>
        </w:rPr>
        <mc:AlternateContent>
          <mc:Choice Requires="wps">
            <w:drawing>
              <wp:anchor distT="0" distB="0" distL="114300" distR="114300" simplePos="0" relativeHeight="251664384" behindDoc="0" locked="0" layoutInCell="1" allowOverlap="1" wp14:anchorId="2F3E967B" wp14:editId="0F1FB8AA">
                <wp:simplePos x="0" y="0"/>
                <wp:positionH relativeFrom="column">
                  <wp:posOffset>2800350</wp:posOffset>
                </wp:positionH>
                <wp:positionV relativeFrom="paragraph">
                  <wp:posOffset>123190</wp:posOffset>
                </wp:positionV>
                <wp:extent cx="409575" cy="361950"/>
                <wp:effectExtent l="9525" t="7620" r="9525"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93C4E" id="Straight Arrow Connector 8" o:spid="_x0000_s1026" type="#_x0000_t32" style="position:absolute;margin-left:220.5pt;margin-top:9.7pt;width:32.25pt;height:2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"/>
            </w:pict>
          </mc:Fallback>
        </mc:AlternateContent>
      </w:r>
      <w:r w:rsidRPr="00654960">
        <w:rPr>
          <w:rFonts w:ascii="Calibri" w:eastAsia="MS Mincho" w:hAnsi="Calibri" w:cs="Arial"/>
          <w:b/>
          <w:noProof/>
          <w:lang w:val="en-IE" w:eastAsia="en-IE"/>
        </w:rPr>
        <mc:AlternateContent>
          <mc:Choice Requires="wps">
            <w:drawing>
              <wp:anchor distT="0" distB="0" distL="114300" distR="114300" simplePos="0" relativeHeight="251665408" behindDoc="0" locked="0" layoutInCell="1" allowOverlap="1" wp14:anchorId="4EFC0C47" wp14:editId="366FD450">
                <wp:simplePos x="0" y="0"/>
                <wp:positionH relativeFrom="column">
                  <wp:posOffset>2028825</wp:posOffset>
                </wp:positionH>
                <wp:positionV relativeFrom="paragraph">
                  <wp:posOffset>122555</wp:posOffset>
                </wp:positionV>
                <wp:extent cx="409575" cy="361950"/>
                <wp:effectExtent l="9525" t="6985" r="952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0DDC8" id="Straight Arrow Connector 3" o:spid="_x0000_s1026" type="#_x0000_t32" style="position:absolute;margin-left:159.75pt;margin-top:9.65pt;width:32.25pt;height:2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"/>
            </w:pict>
          </mc:Fallback>
        </mc:AlternateContent>
      </w:r>
      <w:r w:rsidRPr="00654960">
        <w:rPr>
          <w:rFonts w:ascii="Calibri" w:eastAsia="MS Mincho" w:hAnsi="Calibri" w:cs="Arial"/>
          <w:noProof/>
          <w:lang w:val="en-IE" w:eastAsia="en-IE"/>
        </w:rPr>
        <mc:AlternateContent>
          <mc:Choice Requires="wps">
            <w:drawing>
              <wp:anchor distT="0" distB="0" distL="114300" distR="114300" simplePos="0" relativeHeight="251666432" behindDoc="0" locked="0" layoutInCell="1" allowOverlap="1" wp14:anchorId="7B30D6B4" wp14:editId="36727002">
                <wp:simplePos x="0" y="0"/>
                <wp:positionH relativeFrom="column">
                  <wp:posOffset>57150</wp:posOffset>
                </wp:positionH>
                <wp:positionV relativeFrom="paragraph">
                  <wp:posOffset>122555</wp:posOffset>
                </wp:positionV>
                <wp:extent cx="3676650" cy="635"/>
                <wp:effectExtent l="0" t="76200" r="19050" b="946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CD3C4" id="Straight Arrow Connector 1" o:spid="_x0000_s1026" type="#_x0000_t32" style="position:absolute;margin-left:4.5pt;margin-top:9.65pt;width:289.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">
                <v:stroke endarrow="block"/>
              </v:shape>
            </w:pict>
          </mc:Fallback>
        </mc:AlternateContent>
      </w:r>
      <w:r w:rsidRPr="00654960">
        <w:rPr>
          <w:rFonts w:ascii="Calibri" w:eastAsia="MS Mincho" w:hAnsi="Calibri" w:cs="Arial"/>
        </w:rPr>
        <w:tab/>
        <w:t xml:space="preserve">                                                                                                          </w:t>
      </w:r>
      <w:r w:rsidRPr="00654960">
        <w:rPr>
          <w:rFonts w:ascii="Calibri" w:eastAsia="MS Mincho" w:hAnsi="Calibri" w:cs="Arial"/>
          <w:b/>
        </w:rPr>
        <w:t>World War I</w:t>
      </w:r>
    </w:p>
    <w:p w14:paraId="4E4A0F68" w14:textId="77777777" w:rsidR="00654960" w:rsidRPr="00654960" w:rsidRDefault="00654960" w:rsidP="0033049D">
      <w:pPr>
        <w:tabs>
          <w:tab w:val="num" w:pos="720"/>
        </w:tabs>
        <w:ind w:left="-851" w:right="-772"/>
        <w:rPr>
          <w:rFonts w:ascii="Calibri" w:eastAsia="MS Mincho" w:hAnsi="Calibri" w:cs="Arial"/>
          <w:b/>
        </w:rPr>
      </w:pPr>
    </w:p>
    <w:p w14:paraId="0A3DE15A" w14:textId="77777777" w:rsidR="00654960" w:rsidRPr="00654960" w:rsidRDefault="00654960" w:rsidP="0033049D">
      <w:pPr>
        <w:tabs>
          <w:tab w:val="num" w:pos="720"/>
        </w:tabs>
        <w:ind w:left="-851" w:right="-772"/>
        <w:rPr>
          <w:rFonts w:ascii="Calibri" w:eastAsia="MS Mincho" w:hAnsi="Calibri" w:cs="Times New Roman"/>
        </w:rPr>
      </w:pPr>
      <w:r w:rsidRPr="00654960">
        <w:rPr>
          <w:rFonts w:ascii="Calibri" w:eastAsia="MS Mincho" w:hAnsi="Calibri" w:cs="Times New Roman"/>
        </w:rPr>
        <w:t xml:space="preserve">          Morrocan          Bosnia         Eastern            Assassination of Archduke             </w:t>
      </w:r>
    </w:p>
    <w:p w14:paraId="02FAE1A3" w14:textId="77777777" w:rsidR="00654960" w:rsidRPr="00654960" w:rsidRDefault="00654960" w:rsidP="0033049D">
      <w:pPr>
        <w:tabs>
          <w:tab w:val="num" w:pos="720"/>
        </w:tabs>
        <w:ind w:left="-851" w:right="-772"/>
        <w:rPr>
          <w:rFonts w:ascii="Calibri" w:eastAsia="MS Mincho" w:hAnsi="Calibri" w:cs="Times New Roman"/>
        </w:rPr>
      </w:pPr>
      <w:r w:rsidRPr="00654960">
        <w:rPr>
          <w:rFonts w:ascii="Calibri" w:eastAsia="MS Mincho" w:hAnsi="Calibri" w:cs="Times New Roman"/>
        </w:rPr>
        <w:t xml:space="preserve">             crises                                   question                  Franz Ferdinand</w:t>
      </w:r>
    </w:p>
    <w:p w14:paraId="32516A11" w14:textId="77777777" w:rsidR="00910143" w:rsidRDefault="00910143" w:rsidP="0033049D">
      <w:pPr>
        <w:tabs>
          <w:tab w:val="num" w:pos="720"/>
        </w:tabs>
        <w:spacing w:line="360" w:lineRule="auto"/>
        <w:ind w:left="-851" w:right="-772"/>
        <w:rPr>
          <w:rFonts w:ascii="Calibri" w:eastAsia="MS Mincho" w:hAnsi="Calibri" w:cs="Arial"/>
          <w:b/>
        </w:rPr>
      </w:pPr>
    </w:p>
    <w:p w14:paraId="6F9BE030" w14:textId="77777777" w:rsidR="00910143" w:rsidRDefault="00910143" w:rsidP="0033049D">
      <w:pPr>
        <w:tabs>
          <w:tab w:val="num" w:pos="720"/>
        </w:tabs>
        <w:spacing w:line="360" w:lineRule="auto"/>
        <w:ind w:left="-851" w:right="-772"/>
        <w:rPr>
          <w:rFonts w:ascii="Calibri" w:eastAsia="MS Mincho" w:hAnsi="Calibri" w:cs="Arial"/>
          <w:b/>
        </w:rPr>
      </w:pPr>
    </w:p>
    <w:p w14:paraId="1477020B" w14:textId="77777777" w:rsidR="0033049D" w:rsidRDefault="0033049D" w:rsidP="0033049D">
      <w:pPr>
        <w:tabs>
          <w:tab w:val="num" w:pos="720"/>
        </w:tabs>
        <w:spacing w:line="360" w:lineRule="auto"/>
        <w:ind w:left="-851" w:right="-772"/>
        <w:rPr>
          <w:rStyle w:val="Heading3Char"/>
          <w:b/>
        </w:rPr>
      </w:pPr>
    </w:p>
    <w:p w14:paraId="6DAED692" w14:textId="0D9E7EE6" w:rsidR="00654960" w:rsidRPr="00654960" w:rsidRDefault="00654960" w:rsidP="0033049D">
      <w:pPr>
        <w:tabs>
          <w:tab w:val="num" w:pos="720"/>
        </w:tabs>
        <w:spacing w:line="360" w:lineRule="auto"/>
        <w:ind w:left="-851" w:right="-772"/>
        <w:rPr>
          <w:rFonts w:ascii="Calibri" w:eastAsia="MS Mincho" w:hAnsi="Calibri" w:cs="Arial"/>
        </w:rPr>
      </w:pPr>
      <w:bookmarkStart w:id="0" w:name="_GoBack"/>
      <w:bookmarkEnd w:id="0"/>
      <w:r w:rsidRPr="00910143">
        <w:rPr>
          <w:rStyle w:val="Heading3Char"/>
          <w:b/>
        </w:rPr>
        <w:t>Formula sheets</w:t>
      </w:r>
      <w:r w:rsidR="00910143" w:rsidRPr="00910143">
        <w:rPr>
          <w:rStyle w:val="Heading3Char"/>
          <w:b/>
        </w:rPr>
        <w:t>:</w:t>
      </w:r>
      <w:r w:rsidR="00910143">
        <w:rPr>
          <w:rFonts w:ascii="Calibri" w:eastAsia="MS Mincho" w:hAnsi="Calibri" w:cs="Arial"/>
          <w:b/>
        </w:rPr>
        <w:t xml:space="preserve"> </w:t>
      </w:r>
      <w:r w:rsidR="00910143">
        <w:rPr>
          <w:rFonts w:ascii="Calibri" w:eastAsia="MS Mincho" w:hAnsi="Calibri" w:cs="Arial"/>
        </w:rPr>
        <w:t xml:space="preserve">These </w:t>
      </w:r>
      <w:r w:rsidRPr="00654960">
        <w:rPr>
          <w:rFonts w:ascii="Calibri" w:eastAsia="MS Mincho" w:hAnsi="Calibri" w:cs="Arial"/>
        </w:rPr>
        <w:t>can be useful</w:t>
      </w:r>
      <w:r w:rsidR="00910143">
        <w:rPr>
          <w:rFonts w:ascii="Calibri" w:eastAsia="MS Mincho" w:hAnsi="Calibri" w:cs="Arial"/>
        </w:rPr>
        <w:t xml:space="preserve"> if you are taking</w:t>
      </w:r>
      <w:r w:rsidRPr="00654960">
        <w:rPr>
          <w:rFonts w:ascii="Calibri" w:eastAsia="MS Mincho" w:hAnsi="Calibri" w:cs="Arial"/>
        </w:rPr>
        <w:t xml:space="preserve"> modules that require you to memorise a lot of formulas, for example in some maths, science, or busine</w:t>
      </w:r>
      <w:r w:rsidR="0033049D">
        <w:rPr>
          <w:rFonts w:ascii="Calibri" w:eastAsia="MS Mincho" w:hAnsi="Calibri" w:cs="Arial"/>
        </w:rPr>
        <w:t>ss modules (do check whether</w:t>
      </w:r>
      <w:r w:rsidRPr="00654960">
        <w:rPr>
          <w:rFonts w:ascii="Calibri" w:eastAsia="MS Mincho" w:hAnsi="Calibri" w:cs="Arial"/>
        </w:rPr>
        <w:t xml:space="preserve"> formulas will be provided with your exam paper – sometimes th</w:t>
      </w:r>
      <w:r w:rsidR="0033049D">
        <w:rPr>
          <w:rFonts w:ascii="Calibri" w:eastAsia="MS Mincho" w:hAnsi="Calibri" w:cs="Arial"/>
        </w:rPr>
        <w:t xml:space="preserve">ey are and </w:t>
      </w:r>
      <w:r w:rsidRPr="00654960">
        <w:rPr>
          <w:rFonts w:ascii="Calibri" w:eastAsia="MS Mincho" w:hAnsi="Calibri" w:cs="Arial"/>
        </w:rPr>
        <w:t xml:space="preserve">sometimes not). An example of a formula sheet for Economics is provided below: </w:t>
      </w:r>
    </w:p>
    <w:p w14:paraId="676A8D42" w14:textId="77777777" w:rsidR="00654960" w:rsidRPr="00654960" w:rsidRDefault="00654960" w:rsidP="0033049D">
      <w:pPr>
        <w:tabs>
          <w:tab w:val="num" w:pos="720"/>
        </w:tabs>
        <w:spacing w:line="360" w:lineRule="auto"/>
        <w:ind w:left="-851" w:right="-772"/>
        <w:rPr>
          <w:rFonts w:ascii="Calibri" w:eastAsia="MS Mincho" w:hAnsi="Calibri" w:cs="Arial"/>
        </w:rPr>
      </w:pPr>
    </w:p>
    <w:p w14:paraId="7DBA153C" w14:textId="77777777" w:rsidR="00654960" w:rsidRPr="00654960" w:rsidRDefault="00654960" w:rsidP="0033049D">
      <w:pPr>
        <w:numPr>
          <w:ilvl w:val="0"/>
          <w:numId w:val="8"/>
        </w:numPr>
        <w:tabs>
          <w:tab w:val="num" w:pos="-426"/>
        </w:tabs>
        <w:spacing w:after="200" w:line="259" w:lineRule="auto"/>
        <w:ind w:left="-851" w:right="-772" w:firstLine="0"/>
        <w:contextualSpacing/>
        <w:rPr>
          <w:rFonts w:ascii="Calibri" w:eastAsia="Cambria" w:hAnsi="Calibri" w:cs="Arial"/>
          <w:noProof/>
          <w:u w:val="single"/>
          <w:lang w:val="en-IE"/>
        </w:rPr>
      </w:pPr>
      <w:r w:rsidRPr="00654960">
        <w:rPr>
          <w:rFonts w:ascii="Calibri" w:eastAsia="Cambria" w:hAnsi="Calibri" w:cs="Arial"/>
          <w:noProof/>
          <w:lang w:val="en-IE"/>
        </w:rPr>
        <w:t xml:space="preserve">Midpoint method: </w:t>
      </w:r>
      <w:r w:rsidRPr="00654960">
        <w:rPr>
          <w:rFonts w:ascii="Calibri" w:eastAsia="Cambria" w:hAnsi="Calibri" w:cs="Arial"/>
          <w:noProof/>
          <w:u w:val="single"/>
          <w:lang w:val="en-IE"/>
        </w:rPr>
        <w:t>(Q2 – Q1) / [(Q2 + Q1)/2]</w:t>
      </w:r>
    </w:p>
    <w:p w14:paraId="66CD8D17" w14:textId="6722C686" w:rsidR="00654960" w:rsidRPr="00654960" w:rsidRDefault="00654960" w:rsidP="0033049D">
      <w:pPr>
        <w:tabs>
          <w:tab w:val="num" w:pos="720"/>
        </w:tabs>
        <w:ind w:left="-851" w:right="-772"/>
        <w:rPr>
          <w:rFonts w:ascii="Calibri" w:eastAsia="MS Mincho" w:hAnsi="Calibri" w:cs="Arial"/>
        </w:rPr>
      </w:pPr>
      <w:r w:rsidRPr="00654960">
        <w:rPr>
          <w:rFonts w:ascii="Calibri" w:eastAsia="MS Mincho" w:hAnsi="Calibri" w:cs="Arial"/>
          <w:noProof/>
        </w:rPr>
        <w:t xml:space="preserve">                                         </w:t>
      </w:r>
      <w:r w:rsidR="0033049D">
        <w:rPr>
          <w:rFonts w:ascii="Calibri" w:eastAsia="MS Mincho" w:hAnsi="Calibri" w:cs="Arial"/>
          <w:noProof/>
        </w:rPr>
        <w:t xml:space="preserve"> </w:t>
      </w:r>
      <w:r w:rsidRPr="00654960">
        <w:rPr>
          <w:rFonts w:ascii="Calibri" w:eastAsia="MS Mincho" w:hAnsi="Calibri" w:cs="Arial"/>
          <w:noProof/>
        </w:rPr>
        <w:t xml:space="preserve"> (P2 – P1) / [(P2 + P1)/2</w:t>
      </w:r>
      <w:r w:rsidRPr="00654960">
        <w:rPr>
          <w:rFonts w:ascii="Calibri" w:eastAsia="MS Mincho" w:hAnsi="Calibri" w:cs="Arial"/>
        </w:rPr>
        <w:t>]</w:t>
      </w:r>
    </w:p>
    <w:p w14:paraId="76AA9394" w14:textId="77777777" w:rsidR="00654960" w:rsidRPr="00654960" w:rsidRDefault="00654960" w:rsidP="0033049D">
      <w:pPr>
        <w:tabs>
          <w:tab w:val="num" w:pos="720"/>
        </w:tabs>
        <w:ind w:left="-851" w:right="-772"/>
        <w:rPr>
          <w:rFonts w:ascii="Calibri" w:eastAsia="MS Mincho" w:hAnsi="Calibri" w:cs="Arial"/>
        </w:rPr>
      </w:pPr>
    </w:p>
    <w:p w14:paraId="08EC8802" w14:textId="77777777" w:rsidR="00654960" w:rsidRPr="00654960" w:rsidRDefault="00654960" w:rsidP="0033049D">
      <w:pPr>
        <w:tabs>
          <w:tab w:val="num" w:pos="720"/>
        </w:tabs>
        <w:ind w:left="-851" w:right="-772"/>
        <w:rPr>
          <w:rFonts w:ascii="Calibri" w:eastAsia="MS Mincho" w:hAnsi="Calibri" w:cs="Arial"/>
        </w:rPr>
      </w:pPr>
    </w:p>
    <w:p w14:paraId="7908CC3F" w14:textId="08A3A6C6" w:rsidR="00654960" w:rsidRPr="00654960" w:rsidRDefault="00654960" w:rsidP="0033049D">
      <w:pPr>
        <w:numPr>
          <w:ilvl w:val="0"/>
          <w:numId w:val="8"/>
        </w:numPr>
        <w:tabs>
          <w:tab w:val="num" w:pos="-426"/>
        </w:tabs>
        <w:spacing w:after="200" w:line="360" w:lineRule="auto"/>
        <w:ind w:left="-426" w:right="-772" w:hanging="425"/>
        <w:contextualSpacing/>
        <w:rPr>
          <w:rFonts w:ascii="Calibri" w:eastAsia="Cambria" w:hAnsi="Calibri" w:cs="Arial"/>
          <w:lang w:val="en-IE"/>
        </w:rPr>
      </w:pPr>
      <w:r w:rsidRPr="00654960">
        <w:rPr>
          <w:rFonts w:ascii="Calibri" w:eastAsia="Cambria" w:hAnsi="Calibri" w:cs="Arial"/>
          <w:lang w:val="en-IE"/>
        </w:rPr>
        <w:t xml:space="preserve">Marginal product of labour: ∆TP/∆L, where TP = total product or quantity of output and L </w:t>
      </w:r>
      <w:r w:rsidR="00910143" w:rsidRPr="00910143">
        <w:rPr>
          <w:rFonts w:ascii="Calibri" w:eastAsia="Cambria" w:hAnsi="Calibri" w:cs="Arial"/>
          <w:lang w:val="en-IE"/>
        </w:rPr>
        <w:t>=</w:t>
      </w:r>
      <w:r w:rsidR="008A2112">
        <w:rPr>
          <w:rFonts w:ascii="Calibri" w:eastAsia="Cambria" w:hAnsi="Calibri" w:cs="Arial"/>
          <w:i/>
          <w:lang w:val="en-IE"/>
        </w:rPr>
        <w:t xml:space="preserve"> </w:t>
      </w:r>
      <w:r w:rsidRPr="00654960">
        <w:rPr>
          <w:rFonts w:ascii="Calibri" w:eastAsia="Cambria" w:hAnsi="Calibri" w:cs="Arial"/>
          <w:i/>
          <w:lang w:val="en-IE"/>
        </w:rPr>
        <w:t xml:space="preserve"> </w:t>
      </w:r>
      <w:r w:rsidRPr="00654960">
        <w:rPr>
          <w:rFonts w:ascii="Calibri" w:eastAsia="Cambria" w:hAnsi="Calibri" w:cs="Arial"/>
          <w:lang w:val="en-IE"/>
        </w:rPr>
        <w:t>number of workers</w:t>
      </w:r>
    </w:p>
    <w:p w14:paraId="6190854B" w14:textId="77777777" w:rsidR="00654960" w:rsidRPr="00654960" w:rsidRDefault="00654960" w:rsidP="0033049D">
      <w:pPr>
        <w:spacing w:after="200" w:line="360" w:lineRule="auto"/>
        <w:ind w:left="-851" w:right="-772"/>
        <w:contextualSpacing/>
        <w:rPr>
          <w:rFonts w:ascii="Calibri" w:eastAsia="Cambria" w:hAnsi="Calibri" w:cs="Arial"/>
          <w:lang w:val="en-IE"/>
        </w:rPr>
      </w:pPr>
    </w:p>
    <w:p w14:paraId="00568A8E" w14:textId="77777777" w:rsidR="00654960" w:rsidRPr="00654960" w:rsidRDefault="00654960" w:rsidP="0033049D">
      <w:pPr>
        <w:numPr>
          <w:ilvl w:val="0"/>
          <w:numId w:val="8"/>
        </w:numPr>
        <w:spacing w:after="200" w:line="360" w:lineRule="auto"/>
        <w:ind w:left="-426" w:right="-772" w:hanging="425"/>
        <w:contextualSpacing/>
        <w:rPr>
          <w:rFonts w:ascii="Calibri" w:eastAsia="Cambria" w:hAnsi="Calibri" w:cs="Arial"/>
          <w:lang w:val="en-IE"/>
        </w:rPr>
      </w:pPr>
      <w:r w:rsidRPr="00654960">
        <w:rPr>
          <w:rFonts w:ascii="Calibri" w:eastAsia="Cambria" w:hAnsi="Calibri" w:cs="Arial"/>
          <w:noProof/>
          <w:lang w:val="en-IE"/>
        </w:rPr>
        <w:t>GDP:</w:t>
      </w:r>
      <w:r w:rsidRPr="00654960">
        <w:rPr>
          <w:rFonts w:ascii="Calibri" w:eastAsia="Cambria" w:hAnsi="Calibri" w:cs="Arial"/>
          <w:i/>
          <w:noProof/>
          <w:lang w:val="en-IE"/>
        </w:rPr>
        <w:t xml:space="preserve">  </w:t>
      </w:r>
      <w:r w:rsidRPr="00654960">
        <w:rPr>
          <w:rFonts w:ascii="Calibri" w:eastAsia="Cambria" w:hAnsi="Calibri" w:cs="Arial"/>
          <w:noProof/>
          <w:lang w:val="en-IE"/>
        </w:rPr>
        <w:t>Y = C + I + G + NX, where Y</w:t>
      </w:r>
      <w:r w:rsidRPr="00654960">
        <w:rPr>
          <w:rFonts w:ascii="Calibri" w:eastAsia="Cambria" w:hAnsi="Calibri" w:cs="Arial"/>
          <w:lang w:val="en-IE"/>
        </w:rPr>
        <w:t xml:space="preserve"> = total expenditure on the economy’s output of </w:t>
      </w:r>
      <w:r w:rsidRPr="00654960">
        <w:rPr>
          <w:rFonts w:ascii="Calibri" w:eastAsia="Cambria" w:hAnsi="Calibri" w:cs="Arial"/>
          <w:noProof/>
          <w:lang w:val="en-IE"/>
        </w:rPr>
        <w:t>goods and services, C = consumption, I = investment, G = government</w:t>
      </w:r>
      <w:r w:rsidRPr="00654960">
        <w:rPr>
          <w:rFonts w:ascii="Calibri" w:eastAsia="Cambria" w:hAnsi="Calibri" w:cs="Arial"/>
          <w:lang w:val="en-IE"/>
        </w:rPr>
        <w:t xml:space="preserve"> purchases and NX = net exports, or exports minus imports</w:t>
      </w:r>
    </w:p>
    <w:p w14:paraId="130E2A2D" w14:textId="77777777" w:rsidR="00654960" w:rsidRPr="00654960" w:rsidRDefault="00654960" w:rsidP="0033049D">
      <w:pPr>
        <w:tabs>
          <w:tab w:val="num" w:pos="720"/>
        </w:tabs>
        <w:spacing w:after="200" w:line="360" w:lineRule="auto"/>
        <w:ind w:left="-851" w:right="-772"/>
        <w:contextualSpacing/>
        <w:rPr>
          <w:rFonts w:ascii="Calibri" w:eastAsia="Cambria" w:hAnsi="Calibri" w:cs="Arial"/>
          <w:lang w:val="en-IE"/>
        </w:rPr>
      </w:pPr>
    </w:p>
    <w:p w14:paraId="2174C9DB" w14:textId="77777777" w:rsidR="00654960" w:rsidRPr="00654960" w:rsidRDefault="00654960" w:rsidP="0033049D">
      <w:pPr>
        <w:numPr>
          <w:ilvl w:val="0"/>
          <w:numId w:val="8"/>
        </w:numPr>
        <w:tabs>
          <w:tab w:val="num" w:pos="-426"/>
          <w:tab w:val="left" w:pos="1276"/>
        </w:tabs>
        <w:spacing w:after="200" w:line="360" w:lineRule="auto"/>
        <w:ind w:left="-851" w:right="-772" w:firstLine="0"/>
        <w:contextualSpacing/>
        <w:rPr>
          <w:rFonts w:ascii="Calibri" w:eastAsia="Cambria" w:hAnsi="Calibri" w:cs="Arial"/>
          <w:lang w:val="en-IE"/>
        </w:rPr>
      </w:pPr>
      <w:r w:rsidRPr="00654960">
        <w:rPr>
          <w:rFonts w:ascii="Calibri" w:eastAsia="Cambria" w:hAnsi="Calibri" w:cs="Arial"/>
          <w:lang w:val="en-IE"/>
        </w:rPr>
        <w:t>Nominal GDP:</w:t>
      </w:r>
      <w:r w:rsidRPr="00654960">
        <w:rPr>
          <w:rFonts w:ascii="Calibri" w:eastAsia="Cambria" w:hAnsi="Calibri" w:cs="Arial"/>
          <w:i/>
          <w:lang w:val="en-IE"/>
        </w:rPr>
        <w:t xml:space="preserve"> </w:t>
      </w:r>
      <w:r w:rsidRPr="00654960">
        <w:rPr>
          <w:rFonts w:ascii="Calibri" w:eastAsia="Cambria" w:hAnsi="Calibri" w:cs="Arial"/>
          <w:lang w:val="en-IE"/>
        </w:rPr>
        <w:t xml:space="preserve">(P x Q) + … + (P x Q), where P = current price and Q = current quantity </w:t>
      </w:r>
    </w:p>
    <w:p w14:paraId="18709FAC" w14:textId="421C6EC8" w:rsidR="00654960" w:rsidRPr="00654960" w:rsidRDefault="00BD07DC" w:rsidP="0033049D">
      <w:pPr>
        <w:tabs>
          <w:tab w:val="num" w:pos="720"/>
        </w:tabs>
        <w:ind w:left="-284" w:right="-772"/>
        <w:rPr>
          <w:rFonts w:ascii="Calibri" w:eastAsia="MS Mincho" w:hAnsi="Calibri" w:cs="Arial"/>
        </w:rPr>
      </w:pPr>
      <w:r>
        <w:rPr>
          <w:rFonts w:ascii="Calibri" w:eastAsia="MS Mincho" w:hAnsi="Calibri" w:cs="Arial"/>
        </w:rPr>
        <w:t xml:space="preserve">                  </w:t>
      </w:r>
      <w:r w:rsidR="00654960" w:rsidRPr="00654960">
        <w:rPr>
          <w:rFonts w:ascii="Calibri" w:eastAsia="MS Mincho" w:hAnsi="Calibri" w:cs="Arial"/>
        </w:rPr>
        <w:t xml:space="preserve"> _                     _                       _</w:t>
      </w:r>
    </w:p>
    <w:p w14:paraId="33AA4F9E" w14:textId="77777777" w:rsidR="00654960" w:rsidRPr="00654960" w:rsidRDefault="00654960" w:rsidP="0033049D">
      <w:pPr>
        <w:numPr>
          <w:ilvl w:val="0"/>
          <w:numId w:val="9"/>
        </w:numPr>
        <w:spacing w:after="200" w:line="360" w:lineRule="auto"/>
        <w:ind w:left="-426" w:right="-772" w:hanging="425"/>
        <w:contextualSpacing/>
        <w:rPr>
          <w:rFonts w:ascii="Calibri" w:eastAsia="Cambria" w:hAnsi="Calibri" w:cs="Arial"/>
          <w:lang w:val="en-IE"/>
        </w:rPr>
      </w:pPr>
      <w:r w:rsidRPr="00654960">
        <w:rPr>
          <w:rFonts w:ascii="Calibri" w:eastAsia="Cambria" w:hAnsi="Calibri" w:cs="Arial"/>
          <w:lang w:val="en-IE"/>
        </w:rPr>
        <w:t>Real GDP:  (P x Q) + … + (P x Q), where P = price in the base period and Q = current quantity</w:t>
      </w:r>
    </w:p>
    <w:p w14:paraId="27BD3AD7" w14:textId="77777777" w:rsidR="00654960" w:rsidRPr="00654960" w:rsidRDefault="00654960" w:rsidP="0033049D">
      <w:pPr>
        <w:spacing w:after="200" w:line="360" w:lineRule="auto"/>
        <w:ind w:left="-851" w:right="-772"/>
        <w:contextualSpacing/>
        <w:rPr>
          <w:rFonts w:ascii="Calibri" w:eastAsia="Cambria" w:hAnsi="Calibri" w:cs="Arial"/>
          <w:lang w:val="en-IE"/>
        </w:rPr>
      </w:pPr>
    </w:p>
    <w:p w14:paraId="218706CD" w14:textId="77777777" w:rsidR="00654960" w:rsidRPr="00654960" w:rsidRDefault="00654960" w:rsidP="0033049D">
      <w:pPr>
        <w:numPr>
          <w:ilvl w:val="0"/>
          <w:numId w:val="8"/>
        </w:numPr>
        <w:spacing w:after="200" w:line="360" w:lineRule="auto"/>
        <w:ind w:left="-851" w:right="-772" w:firstLine="0"/>
        <w:contextualSpacing/>
        <w:rPr>
          <w:rFonts w:ascii="Calibri" w:eastAsia="Cambria" w:hAnsi="Calibri" w:cs="Arial"/>
          <w:lang w:val="en-IE"/>
        </w:rPr>
      </w:pPr>
      <w:r w:rsidRPr="00654960">
        <w:rPr>
          <w:rFonts w:ascii="Calibri" w:eastAsia="Cambria" w:hAnsi="Calibri" w:cs="Arial"/>
          <w:lang w:val="en-IE"/>
        </w:rPr>
        <w:t xml:space="preserve">     National saving, S: </w:t>
      </w:r>
      <w:r w:rsidRPr="00654960">
        <w:rPr>
          <w:rFonts w:ascii="Calibri" w:eastAsia="Cambria" w:hAnsi="Calibri" w:cs="Arial"/>
          <w:lang w:val="en-IE"/>
        </w:rPr>
        <w:tab/>
        <w:t>Y – C – G = I, where I = investment</w:t>
      </w:r>
    </w:p>
    <w:p w14:paraId="541C9EE5" w14:textId="77777777" w:rsidR="00654960" w:rsidRPr="00654960" w:rsidRDefault="00654960" w:rsidP="0033049D">
      <w:pPr>
        <w:spacing w:after="200" w:line="276" w:lineRule="auto"/>
        <w:ind w:left="-851" w:right="-772"/>
        <w:contextualSpacing/>
        <w:rPr>
          <w:rFonts w:ascii="Calibri" w:eastAsia="Cambria" w:hAnsi="Calibri" w:cs="Arial"/>
          <w:lang w:val="en-IE"/>
        </w:rPr>
      </w:pPr>
    </w:p>
    <w:p w14:paraId="69088869" w14:textId="45F207C8" w:rsidR="00654960" w:rsidRPr="00654960" w:rsidRDefault="00654960" w:rsidP="0033049D">
      <w:pPr>
        <w:numPr>
          <w:ilvl w:val="0"/>
          <w:numId w:val="8"/>
        </w:numPr>
        <w:spacing w:after="200" w:line="360" w:lineRule="auto"/>
        <w:ind w:left="-426" w:right="-772" w:hanging="425"/>
        <w:contextualSpacing/>
        <w:rPr>
          <w:rFonts w:ascii="Calibri" w:eastAsia="Cambria" w:hAnsi="Calibri" w:cs="Arial"/>
          <w:lang w:val="en-IE"/>
        </w:rPr>
      </w:pPr>
      <w:r w:rsidRPr="00654960">
        <w:rPr>
          <w:rFonts w:ascii="Calibri" w:eastAsia="Cambria" w:hAnsi="Calibri" w:cs="Arial"/>
          <w:lang w:val="en-IE"/>
        </w:rPr>
        <w:t>Money multiplier, M:   1/r, where r = reserve ratio, where r is expressed as a fraction or a decimal</w:t>
      </w:r>
    </w:p>
    <w:p w14:paraId="5D3091B0" w14:textId="77777777" w:rsidR="00910143" w:rsidRDefault="00910143" w:rsidP="0033049D">
      <w:pPr>
        <w:tabs>
          <w:tab w:val="num" w:pos="720"/>
        </w:tabs>
        <w:spacing w:line="360" w:lineRule="auto"/>
        <w:ind w:left="-851" w:right="-772"/>
        <w:rPr>
          <w:rFonts w:ascii="Calibri" w:eastAsia="MS Mincho" w:hAnsi="Calibri" w:cs="Arial"/>
        </w:rPr>
      </w:pPr>
    </w:p>
    <w:p w14:paraId="07662074" w14:textId="2CC149FC" w:rsidR="00654960" w:rsidRDefault="00654960" w:rsidP="0033049D">
      <w:pPr>
        <w:tabs>
          <w:tab w:val="num" w:pos="720"/>
        </w:tabs>
        <w:spacing w:line="360" w:lineRule="auto"/>
        <w:ind w:left="-851" w:right="-772"/>
        <w:rPr>
          <w:rFonts w:ascii="Calibri" w:eastAsia="MS Mincho" w:hAnsi="Calibri" w:cs="Arial"/>
        </w:rPr>
      </w:pPr>
      <w:r w:rsidRPr="00654960">
        <w:rPr>
          <w:rFonts w:ascii="Calibri" w:eastAsia="MS Mincho" w:hAnsi="Calibri" w:cs="Arial"/>
        </w:rPr>
        <w:t xml:space="preserve">Finally, remember that note-making is a very different activity to note-taking in lectures or tutorials. The former requires more time and effort, but your results should make it worth your while. </w:t>
      </w:r>
    </w:p>
    <w:p w14:paraId="0E400D09" w14:textId="06090E4E" w:rsidR="00BD07DC" w:rsidRDefault="00BD07DC" w:rsidP="0033049D">
      <w:pPr>
        <w:tabs>
          <w:tab w:val="num" w:pos="720"/>
        </w:tabs>
        <w:spacing w:line="360" w:lineRule="auto"/>
        <w:ind w:left="-851" w:right="-772"/>
        <w:rPr>
          <w:rFonts w:ascii="Calibri" w:eastAsia="MS Mincho" w:hAnsi="Calibri" w:cs="Arial"/>
        </w:rPr>
      </w:pPr>
    </w:p>
    <w:p w14:paraId="24766BF4" w14:textId="7B965ACF" w:rsidR="0033049D" w:rsidRDefault="0033049D" w:rsidP="0033049D">
      <w:pPr>
        <w:tabs>
          <w:tab w:val="num" w:pos="720"/>
        </w:tabs>
        <w:spacing w:line="360" w:lineRule="auto"/>
        <w:ind w:left="-851" w:right="-772"/>
        <w:rPr>
          <w:rFonts w:ascii="Calibri" w:eastAsia="MS Mincho" w:hAnsi="Calibri" w:cs="Arial"/>
        </w:rPr>
      </w:pPr>
    </w:p>
    <w:p w14:paraId="5226C171" w14:textId="3F65160B" w:rsidR="0033049D" w:rsidRDefault="0033049D" w:rsidP="0033049D">
      <w:pPr>
        <w:tabs>
          <w:tab w:val="num" w:pos="720"/>
        </w:tabs>
        <w:spacing w:line="360" w:lineRule="auto"/>
        <w:ind w:left="-851" w:right="-772"/>
        <w:rPr>
          <w:rFonts w:ascii="Calibri" w:eastAsia="MS Mincho" w:hAnsi="Calibri" w:cs="Arial"/>
        </w:rPr>
      </w:pPr>
    </w:p>
    <w:p w14:paraId="240B6DF4" w14:textId="77777777" w:rsidR="0033049D" w:rsidRDefault="0033049D" w:rsidP="0033049D">
      <w:pPr>
        <w:tabs>
          <w:tab w:val="num" w:pos="720"/>
        </w:tabs>
        <w:spacing w:line="360" w:lineRule="auto"/>
        <w:ind w:left="-851" w:right="-772"/>
        <w:rPr>
          <w:rFonts w:ascii="Calibri" w:eastAsia="MS Mincho" w:hAnsi="Calibri" w:cs="Arial"/>
        </w:rPr>
      </w:pPr>
    </w:p>
    <w:p w14:paraId="6250705B" w14:textId="2FCA4359" w:rsidR="00AD5482" w:rsidRPr="00654960" w:rsidRDefault="00910143" w:rsidP="0033049D">
      <w:pPr>
        <w:spacing w:after="160" w:line="259" w:lineRule="auto"/>
        <w:ind w:right="-772"/>
        <w:jc w:val="center"/>
      </w:pPr>
      <w:r w:rsidRPr="00910143">
        <w:rPr>
          <w:rFonts w:ascii="Calibri" w:eastAsia="MS Mincho" w:hAnsi="Calibri" w:cs="Arial"/>
          <w:b/>
        </w:rPr>
        <w:t>Supported by the Student Project Fund</w:t>
      </w:r>
    </w:p>
    <w:sectPr w:rsidR="00AD5482" w:rsidRPr="00654960" w:rsidSect="00BB4CC4">
      <w:headerReference w:type="default" r:id="rId25"/>
      <w:footerReference w:type="default" r:id="rId26"/>
      <w:pgSz w:w="11900" w:h="16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D15E" w14:textId="77777777" w:rsidR="00BB4CC4" w:rsidRDefault="00BB4CC4" w:rsidP="00BB4CC4">
      <w:r>
        <w:separator/>
      </w:r>
    </w:p>
  </w:endnote>
  <w:endnote w:type="continuationSeparator" w:id="0">
    <w:p w14:paraId="1438D15F" w14:textId="77777777" w:rsidR="00BB4CC4" w:rsidRDefault="00BB4CC4" w:rsidP="00B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06636"/>
      <w:docPartObj>
        <w:docPartGallery w:val="Page Numbers (Bottom of Page)"/>
        <w:docPartUnique/>
      </w:docPartObj>
    </w:sdtPr>
    <w:sdtEndPr/>
    <w:sdtContent>
      <w:p w14:paraId="1438D161" w14:textId="56105EBE" w:rsidR="00646232" w:rsidRDefault="00646232">
        <w:pPr>
          <w:pStyle w:val="Footer"/>
          <w:jc w:val="center"/>
        </w:pPr>
        <w:r w:rsidRPr="00646232">
          <w:rPr>
            <w:rFonts w:ascii="Calibri" w:hAnsi="Calibri"/>
          </w:rPr>
          <w:fldChar w:fldCharType="begin"/>
        </w:r>
        <w:r w:rsidRPr="00646232">
          <w:rPr>
            <w:rFonts w:ascii="Calibri" w:hAnsi="Calibri"/>
          </w:rPr>
          <w:instrText xml:space="preserve"> PAGE   \* MERGEFORMAT </w:instrText>
        </w:r>
        <w:r w:rsidRPr="00646232">
          <w:rPr>
            <w:rFonts w:ascii="Calibri" w:hAnsi="Calibri"/>
          </w:rPr>
          <w:fldChar w:fldCharType="separate"/>
        </w:r>
        <w:r w:rsidR="0033049D">
          <w:rPr>
            <w:rFonts w:ascii="Calibri" w:hAnsi="Calibri"/>
            <w:noProof/>
          </w:rPr>
          <w:t>1</w:t>
        </w:r>
        <w:r w:rsidRPr="00646232">
          <w:rPr>
            <w:rFonts w:ascii="Calibri" w:hAnsi="Calibri"/>
          </w:rPr>
          <w:fldChar w:fldCharType="end"/>
        </w:r>
      </w:p>
    </w:sdtContent>
  </w:sdt>
  <w:p w14:paraId="1438D162" w14:textId="77777777" w:rsidR="00646232" w:rsidRDefault="0064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D15C" w14:textId="77777777" w:rsidR="00BB4CC4" w:rsidRDefault="00BB4CC4" w:rsidP="00BB4CC4">
      <w:r>
        <w:separator/>
      </w:r>
    </w:p>
  </w:footnote>
  <w:footnote w:type="continuationSeparator" w:id="0">
    <w:p w14:paraId="1438D15D" w14:textId="77777777" w:rsidR="00BB4CC4" w:rsidRDefault="00BB4CC4" w:rsidP="00BB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BDEF" w14:textId="6B837AE8" w:rsidR="00AD5482" w:rsidRDefault="00AD5482" w:rsidP="00C642F3">
    <w:pPr>
      <w:pStyle w:val="Header"/>
      <w:ind w:left="-1800"/>
    </w:pPr>
  </w:p>
  <w:p w14:paraId="45169F73" w14:textId="7E08F555" w:rsidR="00D33CFC" w:rsidRDefault="00D33CFC" w:rsidP="00D33CFC">
    <w:pPr>
      <w:pStyle w:val="Header"/>
      <w:ind w:hanging="851"/>
    </w:pPr>
    <w:r>
      <w:rPr>
        <w:noProof/>
        <w:lang w:val="en-IE" w:eastAsia="en-IE"/>
      </w:rPr>
      <w:drawing>
        <wp:inline distT="0" distB="0" distL="0" distR="0" wp14:anchorId="38B8C86C" wp14:editId="23EDAB88">
          <wp:extent cx="3571875" cy="883920"/>
          <wp:effectExtent l="0" t="0" r="9525" b="0"/>
          <wp:docPr id="2" name="Picture 2" descr="Ollcoil na Gaillimhe/University of Galwa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3571875" cy="883920"/>
                  </a:xfrm>
                  <a:prstGeom prst="rect">
                    <a:avLst/>
                  </a:prstGeom>
                </pic:spPr>
              </pic:pic>
            </a:graphicData>
          </a:graphic>
        </wp:inline>
      </w:drawing>
    </w:r>
  </w:p>
  <w:p w14:paraId="06412FFF" w14:textId="6492F4FE" w:rsidR="00D33CFC" w:rsidRDefault="00D33CFC" w:rsidP="00C642F3">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8A9"/>
    <w:multiLevelType w:val="hybridMultilevel"/>
    <w:tmpl w:val="6A9C614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213400C9"/>
    <w:multiLevelType w:val="hybridMultilevel"/>
    <w:tmpl w:val="82D80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B12FEE"/>
    <w:multiLevelType w:val="hybridMultilevel"/>
    <w:tmpl w:val="9634E4E8"/>
    <w:lvl w:ilvl="0" w:tplc="6C86CA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000291E"/>
    <w:multiLevelType w:val="hybridMultilevel"/>
    <w:tmpl w:val="34AAA496"/>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4" w15:restartNumberingAfterBreak="0">
    <w:nsid w:val="67E63B8E"/>
    <w:multiLevelType w:val="hybridMultilevel"/>
    <w:tmpl w:val="BFE8C33A"/>
    <w:lvl w:ilvl="0" w:tplc="53DC85A0">
      <w:start w:val="1"/>
      <w:numFmt w:val="bullet"/>
      <w:lvlText w:val="•"/>
      <w:lvlJc w:val="left"/>
      <w:pPr>
        <w:tabs>
          <w:tab w:val="num" w:pos="720"/>
        </w:tabs>
        <w:ind w:left="720" w:hanging="360"/>
      </w:pPr>
      <w:rPr>
        <w:rFonts w:ascii="Arial" w:hAnsi="Arial" w:hint="default"/>
      </w:rPr>
    </w:lvl>
    <w:lvl w:ilvl="1" w:tplc="D362FDAE">
      <w:start w:val="2776"/>
      <w:numFmt w:val="bullet"/>
      <w:lvlText w:val="–"/>
      <w:lvlJc w:val="left"/>
      <w:pPr>
        <w:tabs>
          <w:tab w:val="num" w:pos="1440"/>
        </w:tabs>
        <w:ind w:left="1440" w:hanging="360"/>
      </w:pPr>
      <w:rPr>
        <w:rFonts w:ascii="Arial" w:hAnsi="Arial" w:hint="default"/>
      </w:rPr>
    </w:lvl>
    <w:lvl w:ilvl="2" w:tplc="B8EA5FAC">
      <w:start w:val="2776"/>
      <w:numFmt w:val="bullet"/>
      <w:lvlText w:val="•"/>
      <w:lvlJc w:val="left"/>
      <w:pPr>
        <w:tabs>
          <w:tab w:val="num" w:pos="2160"/>
        </w:tabs>
        <w:ind w:left="2160" w:hanging="360"/>
      </w:pPr>
      <w:rPr>
        <w:rFonts w:ascii="Arial" w:hAnsi="Arial" w:hint="default"/>
      </w:rPr>
    </w:lvl>
    <w:lvl w:ilvl="3" w:tplc="3FC2482C">
      <w:start w:val="3"/>
      <w:numFmt w:val="bullet"/>
      <w:lvlText w:val="-"/>
      <w:lvlJc w:val="left"/>
      <w:pPr>
        <w:ind w:left="2880" w:hanging="360"/>
      </w:pPr>
      <w:rPr>
        <w:rFonts w:ascii="Arial" w:eastAsiaTheme="minorHAnsi" w:hAnsi="Arial" w:cs="Arial" w:hint="default"/>
      </w:rPr>
    </w:lvl>
    <w:lvl w:ilvl="4" w:tplc="E6981718" w:tentative="1">
      <w:start w:val="1"/>
      <w:numFmt w:val="bullet"/>
      <w:lvlText w:val="•"/>
      <w:lvlJc w:val="left"/>
      <w:pPr>
        <w:tabs>
          <w:tab w:val="num" w:pos="3600"/>
        </w:tabs>
        <w:ind w:left="3600" w:hanging="360"/>
      </w:pPr>
      <w:rPr>
        <w:rFonts w:ascii="Arial" w:hAnsi="Arial" w:hint="default"/>
      </w:rPr>
    </w:lvl>
    <w:lvl w:ilvl="5" w:tplc="487C4AB0" w:tentative="1">
      <w:start w:val="1"/>
      <w:numFmt w:val="bullet"/>
      <w:lvlText w:val="•"/>
      <w:lvlJc w:val="left"/>
      <w:pPr>
        <w:tabs>
          <w:tab w:val="num" w:pos="4320"/>
        </w:tabs>
        <w:ind w:left="4320" w:hanging="360"/>
      </w:pPr>
      <w:rPr>
        <w:rFonts w:ascii="Arial" w:hAnsi="Arial" w:hint="default"/>
      </w:rPr>
    </w:lvl>
    <w:lvl w:ilvl="6" w:tplc="A6FC8D04" w:tentative="1">
      <w:start w:val="1"/>
      <w:numFmt w:val="bullet"/>
      <w:lvlText w:val="•"/>
      <w:lvlJc w:val="left"/>
      <w:pPr>
        <w:tabs>
          <w:tab w:val="num" w:pos="5040"/>
        </w:tabs>
        <w:ind w:left="5040" w:hanging="360"/>
      </w:pPr>
      <w:rPr>
        <w:rFonts w:ascii="Arial" w:hAnsi="Arial" w:hint="default"/>
      </w:rPr>
    </w:lvl>
    <w:lvl w:ilvl="7" w:tplc="45A8C0EA" w:tentative="1">
      <w:start w:val="1"/>
      <w:numFmt w:val="bullet"/>
      <w:lvlText w:val="•"/>
      <w:lvlJc w:val="left"/>
      <w:pPr>
        <w:tabs>
          <w:tab w:val="num" w:pos="5760"/>
        </w:tabs>
        <w:ind w:left="5760" w:hanging="360"/>
      </w:pPr>
      <w:rPr>
        <w:rFonts w:ascii="Arial" w:hAnsi="Arial" w:hint="default"/>
      </w:rPr>
    </w:lvl>
    <w:lvl w:ilvl="8" w:tplc="4A54DF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1A1FF5"/>
    <w:multiLevelType w:val="hybridMultilevel"/>
    <w:tmpl w:val="283C1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F7C41E4"/>
    <w:multiLevelType w:val="hybridMultilevel"/>
    <w:tmpl w:val="F3DAA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737C31"/>
    <w:multiLevelType w:val="hybridMultilevel"/>
    <w:tmpl w:val="4C4C7372"/>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8" w15:restartNumberingAfterBreak="0">
    <w:nsid w:val="75E94C87"/>
    <w:multiLevelType w:val="hybridMultilevel"/>
    <w:tmpl w:val="17A81186"/>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4"/>
    <w:rsid w:val="002A1513"/>
    <w:rsid w:val="0033049D"/>
    <w:rsid w:val="00424761"/>
    <w:rsid w:val="00646232"/>
    <w:rsid w:val="00654960"/>
    <w:rsid w:val="00721918"/>
    <w:rsid w:val="0087404B"/>
    <w:rsid w:val="00892883"/>
    <w:rsid w:val="008A2112"/>
    <w:rsid w:val="00910143"/>
    <w:rsid w:val="009C30C0"/>
    <w:rsid w:val="00A43AED"/>
    <w:rsid w:val="00A67D7D"/>
    <w:rsid w:val="00AD5482"/>
    <w:rsid w:val="00AE75A1"/>
    <w:rsid w:val="00AE7719"/>
    <w:rsid w:val="00BB4CC4"/>
    <w:rsid w:val="00BD07DC"/>
    <w:rsid w:val="00BE1F1A"/>
    <w:rsid w:val="00C00440"/>
    <w:rsid w:val="00C642F3"/>
    <w:rsid w:val="00C64960"/>
    <w:rsid w:val="00CA022A"/>
    <w:rsid w:val="00D0054E"/>
    <w:rsid w:val="00D33CFC"/>
    <w:rsid w:val="00D91544"/>
    <w:rsid w:val="00E324A8"/>
    <w:rsid w:val="00E97DDD"/>
    <w:rsid w:val="00ED68A5"/>
    <w:rsid w:val="00F1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38D146"/>
  <w15:docId w15:val="{C5BD4F88-B683-4F5B-98E3-02347185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4E"/>
  </w:style>
  <w:style w:type="paragraph" w:styleId="Heading1">
    <w:name w:val="heading 1"/>
    <w:basedOn w:val="Normal"/>
    <w:next w:val="Normal"/>
    <w:link w:val="Heading1Char"/>
    <w:uiPriority w:val="9"/>
    <w:qFormat/>
    <w:rsid w:val="00AD54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5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54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C0044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0044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C4"/>
    <w:pPr>
      <w:tabs>
        <w:tab w:val="center" w:pos="4320"/>
        <w:tab w:val="right" w:pos="8640"/>
      </w:tabs>
    </w:pPr>
  </w:style>
  <w:style w:type="character" w:customStyle="1" w:styleId="HeaderChar">
    <w:name w:val="Header Char"/>
    <w:basedOn w:val="DefaultParagraphFont"/>
    <w:link w:val="Header"/>
    <w:uiPriority w:val="99"/>
    <w:rsid w:val="00BB4CC4"/>
  </w:style>
  <w:style w:type="paragraph" w:styleId="Footer">
    <w:name w:val="footer"/>
    <w:basedOn w:val="Normal"/>
    <w:link w:val="FooterChar"/>
    <w:uiPriority w:val="99"/>
    <w:unhideWhenUsed/>
    <w:rsid w:val="00BB4CC4"/>
    <w:pPr>
      <w:tabs>
        <w:tab w:val="center" w:pos="4320"/>
        <w:tab w:val="right" w:pos="8640"/>
      </w:tabs>
    </w:pPr>
  </w:style>
  <w:style w:type="character" w:customStyle="1" w:styleId="FooterChar">
    <w:name w:val="Footer Char"/>
    <w:basedOn w:val="DefaultParagraphFont"/>
    <w:link w:val="Footer"/>
    <w:uiPriority w:val="99"/>
    <w:rsid w:val="00BB4CC4"/>
  </w:style>
  <w:style w:type="paragraph" w:styleId="BalloonText">
    <w:name w:val="Balloon Text"/>
    <w:basedOn w:val="Normal"/>
    <w:link w:val="BalloonTextChar"/>
    <w:uiPriority w:val="99"/>
    <w:semiHidden/>
    <w:unhideWhenUsed/>
    <w:rsid w:val="00BB4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CC4"/>
    <w:rPr>
      <w:rFonts w:ascii="Lucida Grande" w:hAnsi="Lucida Grande" w:cs="Lucida Grande"/>
      <w:sz w:val="18"/>
      <w:szCs w:val="18"/>
    </w:rPr>
  </w:style>
  <w:style w:type="paragraph" w:styleId="ListParagraph">
    <w:name w:val="List Paragraph"/>
    <w:basedOn w:val="Normal"/>
    <w:uiPriority w:val="34"/>
    <w:qFormat/>
    <w:rsid w:val="00646232"/>
    <w:pPr>
      <w:spacing w:after="200" w:line="276" w:lineRule="auto"/>
      <w:ind w:left="720"/>
      <w:contextualSpacing/>
    </w:pPr>
    <w:rPr>
      <w:rFonts w:eastAsiaTheme="minorHAnsi"/>
      <w:sz w:val="22"/>
      <w:szCs w:val="22"/>
      <w:lang w:val="en-IE"/>
    </w:rPr>
  </w:style>
  <w:style w:type="character" w:customStyle="1" w:styleId="Heading1Char">
    <w:name w:val="Heading 1 Char"/>
    <w:basedOn w:val="DefaultParagraphFont"/>
    <w:link w:val="Heading1"/>
    <w:uiPriority w:val="9"/>
    <w:rsid w:val="00AD54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D54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D548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E324A8"/>
    <w:rPr>
      <w:color w:val="0000FF" w:themeColor="hyperlink"/>
      <w:u w:val="single"/>
    </w:rPr>
  </w:style>
  <w:style w:type="paragraph" w:styleId="Caption">
    <w:name w:val="caption"/>
    <w:basedOn w:val="Normal"/>
    <w:next w:val="Normal"/>
    <w:uiPriority w:val="35"/>
    <w:unhideWhenUsed/>
    <w:qFormat/>
    <w:rsid w:val="00AE7719"/>
    <w:pPr>
      <w:spacing w:after="200"/>
    </w:pPr>
    <w:rPr>
      <w:i/>
      <w:iCs/>
      <w:color w:val="1F497D" w:themeColor="text2"/>
      <w:sz w:val="18"/>
      <w:szCs w:val="18"/>
    </w:rPr>
  </w:style>
  <w:style w:type="table" w:styleId="TableGrid">
    <w:name w:val="Table Grid"/>
    <w:basedOn w:val="TableNormal"/>
    <w:uiPriority w:val="39"/>
    <w:rsid w:val="00C00440"/>
    <w:rPr>
      <w:rFonts w:eastAsia="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0044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0044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coggle.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en.wikipedia.org/wiki/File:MindMapGuidlines.svg" TargetMode="Externa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www.mindgeniu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rnote.com/" TargetMode="External"/><Relationship Id="rId24" Type="http://schemas.openxmlformats.org/officeDocument/2006/relationships/hyperlink" Target="https://en.wikipedia.org/wiki/File:Molecular_Paleontology_Timeline.jpg" TargetMode="Externa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www.microsoft.com/en-us/microsoft-365/onenote/digital-note-taking-app" TargetMode="External"/><Relationship Id="rId19" Type="http://schemas.openxmlformats.org/officeDocument/2006/relationships/hyperlink" Target="https://freemind.sourceforge.io/wiki/index.php/Main_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hyperlink" Target="https://www.youtube.com/watch?v=nX-xshA_0m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C3D024-0DC4-446E-BBFE-7263F76DF480}"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IE"/>
        </a:p>
      </dgm:t>
    </dgm:pt>
    <dgm:pt modelId="{AAE0AF49-DBD5-447B-A5F7-070300773267}">
      <dgm:prSet phldrT="[Text]"/>
      <dgm:spPr>
        <a:xfrm>
          <a:off x="1634982" y="1150100"/>
          <a:ext cx="1921160" cy="12145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IE">
              <a:solidFill>
                <a:sysClr val="window" lastClr="FFFFFF"/>
              </a:solidFill>
              <a:latin typeface="Calibri"/>
              <a:ea typeface="+mn-ea"/>
              <a:cs typeface="+mn-cs"/>
            </a:rPr>
            <a:t>Central theme: the 19th century English novel</a:t>
          </a:r>
        </a:p>
      </dgm:t>
    </dgm:pt>
    <dgm:pt modelId="{8EC57F98-7445-4309-A4E6-51756E9FFB5B}" type="parTrans" cxnId="{D020CA8E-C391-4713-84C1-1EAA49BC545B}">
      <dgm:prSet/>
      <dgm:spPr/>
      <dgm:t>
        <a:bodyPr/>
        <a:lstStyle/>
        <a:p>
          <a:pPr algn="ctr"/>
          <a:endParaRPr lang="en-IE"/>
        </a:p>
      </dgm:t>
    </dgm:pt>
    <dgm:pt modelId="{B979A58E-1516-4A41-A09E-3CDAB1E6B3BC}" type="sibTrans" cxnId="{D020CA8E-C391-4713-84C1-1EAA49BC545B}">
      <dgm:prSet/>
      <dgm:spPr/>
      <dgm:t>
        <a:bodyPr/>
        <a:lstStyle/>
        <a:p>
          <a:pPr algn="ctr"/>
          <a:endParaRPr lang="en-IE"/>
        </a:p>
      </dgm:t>
    </dgm:pt>
    <dgm:pt modelId="{2581DB31-8BAB-4D15-8E5F-D990997890B4}">
      <dgm:prSet phldrT="[Text]"/>
      <dgm:spPr>
        <a:xfrm>
          <a:off x="2199461" y="13453"/>
          <a:ext cx="792201" cy="79220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IE">
              <a:solidFill>
                <a:sysClr val="window" lastClr="FFFFFF"/>
              </a:solidFill>
              <a:latin typeface="Calibri"/>
              <a:ea typeface="+mn-ea"/>
              <a:cs typeface="+mn-cs"/>
            </a:rPr>
            <a:t>Romantic novels</a:t>
          </a:r>
        </a:p>
      </dgm:t>
    </dgm:pt>
    <dgm:pt modelId="{224C78AF-8503-4C4A-A575-94F4E87337A6}" type="parTrans" cxnId="{70F7E8F2-04E4-4430-B67D-99AD4F928E5E}">
      <dgm:prSet/>
      <dgm:spPr>
        <a:xfrm rot="16200000">
          <a:off x="2423339" y="964142"/>
          <a:ext cx="344445" cy="27469"/>
        </a:xfrm>
        <a:custGeom>
          <a:avLst/>
          <a:gdLst/>
          <a:ahLst/>
          <a:cxnLst/>
          <a:rect l="0" t="0" r="0" b="0"/>
          <a:pathLst>
            <a:path>
              <a:moveTo>
                <a:pt x="0" y="13734"/>
              </a:moveTo>
              <a:lnTo>
                <a:pt x="344445" y="1373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lgn="ctr"/>
          <a:endParaRPr lang="en-IE">
            <a:solidFill>
              <a:sysClr val="windowText" lastClr="000000">
                <a:hueOff val="0"/>
                <a:satOff val="0"/>
                <a:lumOff val="0"/>
                <a:alphaOff val="0"/>
              </a:sysClr>
            </a:solidFill>
            <a:latin typeface="Cambria"/>
            <a:ea typeface="+mn-ea"/>
            <a:cs typeface="+mn-cs"/>
          </a:endParaRPr>
        </a:p>
      </dgm:t>
    </dgm:pt>
    <dgm:pt modelId="{5DE9FD54-990F-4FE1-BC70-F2B27CD6EE47}" type="sibTrans" cxnId="{70F7E8F2-04E4-4430-B67D-99AD4F928E5E}">
      <dgm:prSet/>
      <dgm:spPr/>
      <dgm:t>
        <a:bodyPr/>
        <a:lstStyle/>
        <a:p>
          <a:pPr algn="ctr"/>
          <a:endParaRPr lang="en-IE"/>
        </a:p>
      </dgm:t>
    </dgm:pt>
    <dgm:pt modelId="{928882CC-65B9-49D3-8D02-F8F699FA43E3}">
      <dgm:prSet phldrT="[Text]"/>
      <dgm:spPr>
        <a:xfrm>
          <a:off x="3874299" y="2586281"/>
          <a:ext cx="792201" cy="79220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IE">
              <a:solidFill>
                <a:sysClr val="window" lastClr="FFFFFF"/>
              </a:solidFill>
              <a:latin typeface="Calibri"/>
              <a:ea typeface="+mn-ea"/>
              <a:cs typeface="+mn-cs"/>
            </a:rPr>
            <a:t>Fantasy novels</a:t>
          </a:r>
        </a:p>
      </dgm:t>
    </dgm:pt>
    <dgm:pt modelId="{0EED3FF5-89CA-48ED-827C-7121469135CC}" type="parTrans" cxnId="{1C35BED1-73D4-4528-8C4F-7E0F1A549412}">
      <dgm:prSet/>
      <dgm:spPr>
        <a:xfrm rot="2170962">
          <a:off x="3136844" y="2468934"/>
          <a:ext cx="900703" cy="27469"/>
        </a:xfrm>
        <a:custGeom>
          <a:avLst/>
          <a:gdLst/>
          <a:ahLst/>
          <a:cxnLst/>
          <a:rect l="0" t="0" r="0" b="0"/>
          <a:pathLst>
            <a:path>
              <a:moveTo>
                <a:pt x="0" y="13734"/>
              </a:moveTo>
              <a:lnTo>
                <a:pt x="900703" y="1373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lgn="ctr"/>
          <a:endParaRPr lang="en-IE">
            <a:solidFill>
              <a:sysClr val="windowText" lastClr="000000">
                <a:hueOff val="0"/>
                <a:satOff val="0"/>
                <a:lumOff val="0"/>
                <a:alphaOff val="0"/>
              </a:sysClr>
            </a:solidFill>
            <a:latin typeface="Cambria"/>
            <a:ea typeface="+mn-ea"/>
            <a:cs typeface="+mn-cs"/>
          </a:endParaRPr>
        </a:p>
      </dgm:t>
    </dgm:pt>
    <dgm:pt modelId="{E4AD0170-6F29-488E-8459-A9DFCAB8E5F3}" type="sibTrans" cxnId="{1C35BED1-73D4-4528-8C4F-7E0F1A549412}">
      <dgm:prSet/>
      <dgm:spPr/>
      <dgm:t>
        <a:bodyPr/>
        <a:lstStyle/>
        <a:p>
          <a:pPr algn="ctr"/>
          <a:endParaRPr lang="en-IE"/>
        </a:p>
      </dgm:t>
    </dgm:pt>
    <dgm:pt modelId="{BB3354B1-82B2-46AE-A733-65FDE8BEF626}">
      <dgm:prSet phldrT="[Text]"/>
      <dgm:spPr>
        <a:xfrm>
          <a:off x="2200230" y="2711307"/>
          <a:ext cx="792201" cy="79220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IE">
              <a:solidFill>
                <a:sysClr val="window" lastClr="FFFFFF"/>
              </a:solidFill>
              <a:latin typeface="Calibri"/>
              <a:ea typeface="+mn-ea"/>
              <a:cs typeface="+mn-cs"/>
            </a:rPr>
            <a:t>Sensation novels</a:t>
          </a:r>
        </a:p>
      </dgm:t>
    </dgm:pt>
    <dgm:pt modelId="{A2656553-CEF5-49AF-8A01-0502DCB8FC32}" type="parTrans" cxnId="{0BC06680-0B8F-4551-807A-A1A24412644C}">
      <dgm:prSet/>
      <dgm:spPr>
        <a:xfrm rot="5398043">
          <a:off x="2422665" y="2524231"/>
          <a:ext cx="346682" cy="27469"/>
        </a:xfrm>
        <a:custGeom>
          <a:avLst/>
          <a:gdLst/>
          <a:ahLst/>
          <a:cxnLst/>
          <a:rect l="0" t="0" r="0" b="0"/>
          <a:pathLst>
            <a:path>
              <a:moveTo>
                <a:pt x="0" y="13734"/>
              </a:moveTo>
              <a:lnTo>
                <a:pt x="346682" y="1373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lgn="ctr"/>
          <a:endParaRPr lang="en-IE">
            <a:solidFill>
              <a:sysClr val="windowText" lastClr="000000">
                <a:hueOff val="0"/>
                <a:satOff val="0"/>
                <a:lumOff val="0"/>
                <a:alphaOff val="0"/>
              </a:sysClr>
            </a:solidFill>
            <a:latin typeface="Cambria"/>
            <a:ea typeface="+mn-ea"/>
            <a:cs typeface="+mn-cs"/>
          </a:endParaRPr>
        </a:p>
      </dgm:t>
    </dgm:pt>
    <dgm:pt modelId="{1FC0C350-2CA0-4E6F-97B5-10F0DDD1DC0C}" type="sibTrans" cxnId="{0BC06680-0B8F-4551-807A-A1A24412644C}">
      <dgm:prSet/>
      <dgm:spPr/>
      <dgm:t>
        <a:bodyPr/>
        <a:lstStyle/>
        <a:p>
          <a:pPr algn="ctr"/>
          <a:endParaRPr lang="en-IE"/>
        </a:p>
      </dgm:t>
    </dgm:pt>
    <dgm:pt modelId="{6667437D-12D3-4854-A3D2-B361C4190918}">
      <dgm:prSet phldrT="[Text]"/>
      <dgm:spPr>
        <a:xfrm>
          <a:off x="489682" y="2544570"/>
          <a:ext cx="792201" cy="79220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IE">
              <a:solidFill>
                <a:sysClr val="window" lastClr="FFFFFF"/>
              </a:solidFill>
              <a:latin typeface="Calibri"/>
              <a:ea typeface="+mn-ea"/>
              <a:cs typeface="+mn-cs"/>
            </a:rPr>
            <a:t>Detective novels</a:t>
          </a:r>
        </a:p>
      </dgm:t>
    </dgm:pt>
    <dgm:pt modelId="{4D56D38C-5DA5-49AD-B207-4EFABD188057}" type="parTrans" cxnId="{E439681A-A4FC-4A63-9A4A-EF1BDC5E20E2}">
      <dgm:prSet/>
      <dgm:spPr>
        <a:xfrm rot="8718813">
          <a:off x="1131927" y="2446756"/>
          <a:ext cx="895349" cy="27469"/>
        </a:xfrm>
        <a:custGeom>
          <a:avLst/>
          <a:gdLst/>
          <a:ahLst/>
          <a:cxnLst/>
          <a:rect l="0" t="0" r="0" b="0"/>
          <a:pathLst>
            <a:path>
              <a:moveTo>
                <a:pt x="0" y="13734"/>
              </a:moveTo>
              <a:lnTo>
                <a:pt x="895349" y="1373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lgn="ctr"/>
          <a:endParaRPr lang="en-IE">
            <a:solidFill>
              <a:sysClr val="windowText" lastClr="000000">
                <a:hueOff val="0"/>
                <a:satOff val="0"/>
                <a:lumOff val="0"/>
                <a:alphaOff val="0"/>
              </a:sysClr>
            </a:solidFill>
            <a:latin typeface="Cambria"/>
            <a:ea typeface="+mn-ea"/>
            <a:cs typeface="+mn-cs"/>
          </a:endParaRPr>
        </a:p>
      </dgm:t>
    </dgm:pt>
    <dgm:pt modelId="{B608685C-7C8B-4194-BD8C-12D63C05056D}" type="sibTrans" cxnId="{E439681A-A4FC-4A63-9A4A-EF1BDC5E20E2}">
      <dgm:prSet/>
      <dgm:spPr/>
      <dgm:t>
        <a:bodyPr/>
        <a:lstStyle/>
        <a:p>
          <a:pPr algn="ctr"/>
          <a:endParaRPr lang="en-IE"/>
        </a:p>
      </dgm:t>
    </dgm:pt>
    <dgm:pt modelId="{1529B355-B201-4CDE-8C67-EEF2D2AB3549}">
      <dgm:prSet/>
      <dgm:spPr>
        <a:xfrm>
          <a:off x="4398923" y="1352555"/>
          <a:ext cx="792201" cy="79220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IE">
              <a:solidFill>
                <a:sysClr val="window" lastClr="FFFFFF"/>
              </a:solidFill>
              <a:latin typeface="Calibri"/>
              <a:ea typeface="+mn-ea"/>
              <a:cs typeface="+mn-cs"/>
            </a:rPr>
            <a:t>Social novels</a:t>
          </a:r>
        </a:p>
      </dgm:t>
    </dgm:pt>
    <dgm:pt modelId="{0C8C1700-47E5-46EF-83B6-A0213EE3B44C}" type="parTrans" cxnId="{0BCB7E45-0F9C-46ED-A202-80EF6F316D45}">
      <dgm:prSet/>
      <dgm:spPr>
        <a:xfrm rot="21586392">
          <a:off x="3556120" y="1738157"/>
          <a:ext cx="842808" cy="27469"/>
        </a:xfrm>
        <a:custGeom>
          <a:avLst/>
          <a:gdLst/>
          <a:ahLst/>
          <a:cxnLst/>
          <a:rect l="0" t="0" r="0" b="0"/>
          <a:pathLst>
            <a:path>
              <a:moveTo>
                <a:pt x="0" y="13734"/>
              </a:moveTo>
              <a:lnTo>
                <a:pt x="842808" y="1373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lgn="ctr"/>
          <a:endParaRPr lang="en-IE">
            <a:solidFill>
              <a:sysClr val="windowText" lastClr="000000">
                <a:hueOff val="0"/>
                <a:satOff val="0"/>
                <a:lumOff val="0"/>
                <a:alphaOff val="0"/>
              </a:sysClr>
            </a:solidFill>
            <a:latin typeface="Cambria"/>
            <a:ea typeface="+mn-ea"/>
            <a:cs typeface="+mn-cs"/>
          </a:endParaRPr>
        </a:p>
      </dgm:t>
    </dgm:pt>
    <dgm:pt modelId="{3760AA21-B1BF-4F57-A2E5-83E7FDB19200}" type="sibTrans" cxnId="{0BCB7E45-0F9C-46ED-A202-80EF6F316D45}">
      <dgm:prSet/>
      <dgm:spPr/>
      <dgm:t>
        <a:bodyPr/>
        <a:lstStyle/>
        <a:p>
          <a:pPr algn="ctr"/>
          <a:endParaRPr lang="en-IE"/>
        </a:p>
      </dgm:t>
    </dgm:pt>
    <dgm:pt modelId="{DCB6039F-12D5-48B4-B1C8-A09B95E26FA5}">
      <dgm:prSet/>
      <dgm:spPr>
        <a:xfrm>
          <a:off x="3884333" y="408086"/>
          <a:ext cx="792201" cy="79220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IE">
              <a:solidFill>
                <a:sysClr val="window" lastClr="FFFFFF"/>
              </a:solidFill>
              <a:latin typeface="Calibri"/>
              <a:ea typeface="+mn-ea"/>
              <a:cs typeface="+mn-cs"/>
            </a:rPr>
            <a:t>Gothic novels</a:t>
          </a:r>
        </a:p>
      </dgm:t>
    </dgm:pt>
    <dgm:pt modelId="{C23B3D94-7AEF-4CDE-A9A2-A914F5C192C2}" type="parTrans" cxnId="{F19FAA3A-D809-4F55-90C6-4FD169BE34FC}">
      <dgm:prSet/>
      <dgm:spPr>
        <a:xfrm rot="19830123">
          <a:off x="3264887" y="1162081"/>
          <a:ext cx="717280" cy="27469"/>
        </a:xfrm>
        <a:custGeom>
          <a:avLst/>
          <a:gdLst/>
          <a:ahLst/>
          <a:cxnLst/>
          <a:rect l="0" t="0" r="0" b="0"/>
          <a:pathLst>
            <a:path>
              <a:moveTo>
                <a:pt x="0" y="13734"/>
              </a:moveTo>
              <a:lnTo>
                <a:pt x="717280" y="1373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lgn="ctr"/>
          <a:endParaRPr lang="en-IE">
            <a:solidFill>
              <a:sysClr val="windowText" lastClr="000000">
                <a:hueOff val="0"/>
                <a:satOff val="0"/>
                <a:lumOff val="0"/>
                <a:alphaOff val="0"/>
              </a:sysClr>
            </a:solidFill>
            <a:latin typeface="Cambria"/>
            <a:ea typeface="+mn-ea"/>
            <a:cs typeface="+mn-cs"/>
          </a:endParaRPr>
        </a:p>
      </dgm:t>
    </dgm:pt>
    <dgm:pt modelId="{F286DF4D-CEB1-46FB-806D-48D2FB80A9F3}" type="sibTrans" cxnId="{F19FAA3A-D809-4F55-90C6-4FD169BE34FC}">
      <dgm:prSet/>
      <dgm:spPr/>
      <dgm:t>
        <a:bodyPr/>
        <a:lstStyle/>
        <a:p>
          <a:pPr algn="ctr"/>
          <a:endParaRPr lang="en-IE"/>
        </a:p>
      </dgm:t>
    </dgm:pt>
    <dgm:pt modelId="{5E233EA4-37BC-4CC7-BBD4-D97320F9D96E}">
      <dgm:prSet/>
      <dgm:spPr>
        <a:xfrm>
          <a:off x="0" y="1398349"/>
          <a:ext cx="792201" cy="79220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IE">
              <a:solidFill>
                <a:sysClr val="window" lastClr="FFFFFF"/>
              </a:solidFill>
              <a:latin typeface="Calibri"/>
              <a:ea typeface="+mn-ea"/>
              <a:cs typeface="+mn-cs"/>
            </a:rPr>
            <a:t>Science fiction novels</a:t>
          </a:r>
        </a:p>
      </dgm:t>
    </dgm:pt>
    <dgm:pt modelId="{7DD520F2-9C17-4549-800F-0EDEDBB5C444}" type="parTrans" cxnId="{3193104D-536E-40A1-A2A6-2D6322307C2A}">
      <dgm:prSet/>
      <dgm:spPr>
        <a:xfrm rot="10742037">
          <a:off x="792085" y="1766928"/>
          <a:ext cx="843297" cy="27469"/>
        </a:xfrm>
        <a:custGeom>
          <a:avLst/>
          <a:gdLst/>
          <a:ahLst/>
          <a:cxnLst/>
          <a:rect l="0" t="0" r="0" b="0"/>
          <a:pathLst>
            <a:path>
              <a:moveTo>
                <a:pt x="0" y="13734"/>
              </a:moveTo>
              <a:lnTo>
                <a:pt x="843297" y="1373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lgn="ctr"/>
          <a:endParaRPr lang="en-IE">
            <a:solidFill>
              <a:sysClr val="windowText" lastClr="000000">
                <a:hueOff val="0"/>
                <a:satOff val="0"/>
                <a:lumOff val="0"/>
                <a:alphaOff val="0"/>
              </a:sysClr>
            </a:solidFill>
            <a:latin typeface="Cambria"/>
            <a:ea typeface="+mn-ea"/>
            <a:cs typeface="+mn-cs"/>
          </a:endParaRPr>
        </a:p>
      </dgm:t>
    </dgm:pt>
    <dgm:pt modelId="{559B668E-EB63-4CD7-82B3-C7AD19F31112}" type="sibTrans" cxnId="{3193104D-536E-40A1-A2A6-2D6322307C2A}">
      <dgm:prSet/>
      <dgm:spPr/>
      <dgm:t>
        <a:bodyPr/>
        <a:lstStyle/>
        <a:p>
          <a:pPr algn="ctr"/>
          <a:endParaRPr lang="en-IE"/>
        </a:p>
      </dgm:t>
    </dgm:pt>
    <dgm:pt modelId="{CABD492C-2F2C-4ADD-B59F-0ACB689F0FD4}">
      <dgm:prSet/>
      <dgm:spPr>
        <a:xfrm>
          <a:off x="503700" y="460518"/>
          <a:ext cx="792201" cy="79220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IE">
              <a:solidFill>
                <a:sysClr val="window" lastClr="FFFFFF"/>
              </a:solidFill>
              <a:latin typeface="Calibri"/>
              <a:ea typeface="+mn-ea"/>
              <a:cs typeface="+mn-cs"/>
            </a:rPr>
            <a:t>Regional novels</a:t>
          </a:r>
        </a:p>
      </dgm:t>
    </dgm:pt>
    <dgm:pt modelId="{F79A96CC-B35A-4D3E-98B7-2E5D0221BB63}" type="parTrans" cxnId="{4C284026-3478-46FC-9FA0-4C2256059E7C}">
      <dgm:prSet/>
      <dgm:spPr>
        <a:xfrm rot="12478563">
          <a:off x="1209224" y="1190838"/>
          <a:ext cx="691287" cy="27469"/>
        </a:xfrm>
        <a:custGeom>
          <a:avLst/>
          <a:gdLst/>
          <a:ahLst/>
          <a:cxnLst/>
          <a:rect l="0" t="0" r="0" b="0"/>
          <a:pathLst>
            <a:path>
              <a:moveTo>
                <a:pt x="0" y="13734"/>
              </a:moveTo>
              <a:lnTo>
                <a:pt x="691287" y="1373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lgn="ctr"/>
          <a:endParaRPr lang="en-IE">
            <a:solidFill>
              <a:sysClr val="windowText" lastClr="000000">
                <a:hueOff val="0"/>
                <a:satOff val="0"/>
                <a:lumOff val="0"/>
                <a:alphaOff val="0"/>
              </a:sysClr>
            </a:solidFill>
            <a:latin typeface="Cambria"/>
            <a:ea typeface="+mn-ea"/>
            <a:cs typeface="+mn-cs"/>
          </a:endParaRPr>
        </a:p>
      </dgm:t>
    </dgm:pt>
    <dgm:pt modelId="{0DADC790-60B5-48D9-B979-ED7B83703B83}" type="sibTrans" cxnId="{4C284026-3478-46FC-9FA0-4C2256059E7C}">
      <dgm:prSet/>
      <dgm:spPr/>
      <dgm:t>
        <a:bodyPr/>
        <a:lstStyle/>
        <a:p>
          <a:pPr algn="ctr"/>
          <a:endParaRPr lang="en-IE"/>
        </a:p>
      </dgm:t>
    </dgm:pt>
    <dgm:pt modelId="{323F33DA-5AA4-4F57-BD97-47AE4C3A4B1E}" type="pres">
      <dgm:prSet presAssocID="{70C3D024-0DC4-446E-BBFE-7263F76DF480}" presName="cycle" presStyleCnt="0">
        <dgm:presLayoutVars>
          <dgm:chMax val="1"/>
          <dgm:dir/>
          <dgm:animLvl val="ctr"/>
          <dgm:resizeHandles val="exact"/>
        </dgm:presLayoutVars>
      </dgm:prSet>
      <dgm:spPr/>
      <dgm:t>
        <a:bodyPr/>
        <a:lstStyle/>
        <a:p>
          <a:endParaRPr lang="en-IE"/>
        </a:p>
      </dgm:t>
    </dgm:pt>
    <dgm:pt modelId="{99ECC68D-BE66-4EB1-821B-74902F7A04CE}" type="pres">
      <dgm:prSet presAssocID="{AAE0AF49-DBD5-447B-A5F7-070300773267}" presName="centerShape" presStyleLbl="node0" presStyleIdx="0" presStyleCnt="1" custScaleX="242509" custScaleY="153310"/>
      <dgm:spPr/>
      <dgm:t>
        <a:bodyPr/>
        <a:lstStyle/>
        <a:p>
          <a:endParaRPr lang="en-IE"/>
        </a:p>
      </dgm:t>
    </dgm:pt>
    <dgm:pt modelId="{F1DB8829-334A-4A4A-B6FC-3CE054A0F467}" type="pres">
      <dgm:prSet presAssocID="{224C78AF-8503-4C4A-A575-94F4E87337A6}" presName="Name9" presStyleLbl="parChTrans1D2" presStyleIdx="0" presStyleCnt="8"/>
      <dgm:spPr/>
      <dgm:t>
        <a:bodyPr/>
        <a:lstStyle/>
        <a:p>
          <a:endParaRPr lang="en-IE"/>
        </a:p>
      </dgm:t>
    </dgm:pt>
    <dgm:pt modelId="{38D1DFEE-4623-4CC9-9D8D-B50AF2B0497E}" type="pres">
      <dgm:prSet presAssocID="{224C78AF-8503-4C4A-A575-94F4E87337A6}" presName="connTx" presStyleLbl="parChTrans1D2" presStyleIdx="0" presStyleCnt="8"/>
      <dgm:spPr/>
      <dgm:t>
        <a:bodyPr/>
        <a:lstStyle/>
        <a:p>
          <a:endParaRPr lang="en-IE"/>
        </a:p>
      </dgm:t>
    </dgm:pt>
    <dgm:pt modelId="{CF947968-54B7-4E57-A215-09CFBC10D8EA}" type="pres">
      <dgm:prSet presAssocID="{2581DB31-8BAB-4D15-8E5F-D990997890B4}" presName="node" presStyleLbl="node1" presStyleIdx="0" presStyleCnt="8">
        <dgm:presLayoutVars>
          <dgm:bulletEnabled val="1"/>
        </dgm:presLayoutVars>
      </dgm:prSet>
      <dgm:spPr/>
      <dgm:t>
        <a:bodyPr/>
        <a:lstStyle/>
        <a:p>
          <a:endParaRPr lang="en-IE"/>
        </a:p>
      </dgm:t>
    </dgm:pt>
    <dgm:pt modelId="{7BEA8F75-E51B-444F-9114-A8BDCBCABE22}" type="pres">
      <dgm:prSet presAssocID="{C23B3D94-7AEF-4CDE-A9A2-A914F5C192C2}" presName="Name9" presStyleLbl="parChTrans1D2" presStyleIdx="1" presStyleCnt="8"/>
      <dgm:spPr/>
      <dgm:t>
        <a:bodyPr/>
        <a:lstStyle/>
        <a:p>
          <a:endParaRPr lang="en-IE"/>
        </a:p>
      </dgm:t>
    </dgm:pt>
    <dgm:pt modelId="{155F4C20-AA53-405F-A357-75EF3F994BCE}" type="pres">
      <dgm:prSet presAssocID="{C23B3D94-7AEF-4CDE-A9A2-A914F5C192C2}" presName="connTx" presStyleLbl="parChTrans1D2" presStyleIdx="1" presStyleCnt="8"/>
      <dgm:spPr/>
      <dgm:t>
        <a:bodyPr/>
        <a:lstStyle/>
        <a:p>
          <a:endParaRPr lang="en-IE"/>
        </a:p>
      </dgm:t>
    </dgm:pt>
    <dgm:pt modelId="{00B29698-E494-421B-B7C8-F6E0BA8B7A14}" type="pres">
      <dgm:prSet presAssocID="{DCB6039F-12D5-48B4-B1C8-A09B95E26FA5}" presName="node" presStyleLbl="node1" presStyleIdx="1" presStyleCnt="8" custRadScaleRad="143626" custRadScaleInc="68898">
        <dgm:presLayoutVars>
          <dgm:bulletEnabled val="1"/>
        </dgm:presLayoutVars>
      </dgm:prSet>
      <dgm:spPr/>
      <dgm:t>
        <a:bodyPr/>
        <a:lstStyle/>
        <a:p>
          <a:endParaRPr lang="en-IE"/>
        </a:p>
      </dgm:t>
    </dgm:pt>
    <dgm:pt modelId="{2BD9FBCE-CF84-4039-BC4C-D9AA21D58C9D}" type="pres">
      <dgm:prSet presAssocID="{0C8C1700-47E5-46EF-83B6-A0213EE3B44C}" presName="Name9" presStyleLbl="parChTrans1D2" presStyleIdx="2" presStyleCnt="8"/>
      <dgm:spPr/>
      <dgm:t>
        <a:bodyPr/>
        <a:lstStyle/>
        <a:p>
          <a:endParaRPr lang="en-IE"/>
        </a:p>
      </dgm:t>
    </dgm:pt>
    <dgm:pt modelId="{C0127F1A-5FE2-4D4A-A974-65A3281FA623}" type="pres">
      <dgm:prSet presAssocID="{0C8C1700-47E5-46EF-83B6-A0213EE3B44C}" presName="connTx" presStyleLbl="parChTrans1D2" presStyleIdx="2" presStyleCnt="8"/>
      <dgm:spPr/>
      <dgm:t>
        <a:bodyPr/>
        <a:lstStyle/>
        <a:p>
          <a:endParaRPr lang="en-IE"/>
        </a:p>
      </dgm:t>
    </dgm:pt>
    <dgm:pt modelId="{1D90401B-9892-4B6F-8728-CAF1141373EA}" type="pres">
      <dgm:prSet presAssocID="{1529B355-B201-4CDE-8C67-EEF2D2AB3549}" presName="node" presStyleLbl="node1" presStyleIdx="2" presStyleCnt="8" custRadScaleRad="179380" custRadScaleInc="-917">
        <dgm:presLayoutVars>
          <dgm:bulletEnabled val="1"/>
        </dgm:presLayoutVars>
      </dgm:prSet>
      <dgm:spPr/>
      <dgm:t>
        <a:bodyPr/>
        <a:lstStyle/>
        <a:p>
          <a:endParaRPr lang="en-IE"/>
        </a:p>
      </dgm:t>
    </dgm:pt>
    <dgm:pt modelId="{D868223A-2253-4079-83A3-759CCFEAD23A}" type="pres">
      <dgm:prSet presAssocID="{0EED3FF5-89CA-48ED-827C-7121469135CC}" presName="Name9" presStyleLbl="parChTrans1D2" presStyleIdx="3" presStyleCnt="8"/>
      <dgm:spPr/>
      <dgm:t>
        <a:bodyPr/>
        <a:lstStyle/>
        <a:p>
          <a:endParaRPr lang="en-IE"/>
        </a:p>
      </dgm:t>
    </dgm:pt>
    <dgm:pt modelId="{4023043D-EC14-47B3-B060-AF7B508A4F5D}" type="pres">
      <dgm:prSet presAssocID="{0EED3FF5-89CA-48ED-827C-7121469135CC}" presName="connTx" presStyleLbl="parChTrans1D2" presStyleIdx="3" presStyleCnt="8"/>
      <dgm:spPr/>
      <dgm:t>
        <a:bodyPr/>
        <a:lstStyle/>
        <a:p>
          <a:endParaRPr lang="en-IE"/>
        </a:p>
      </dgm:t>
    </dgm:pt>
    <dgm:pt modelId="{55B9AAA3-244A-4E34-8BA4-E78B5708DDC0}" type="pres">
      <dgm:prSet presAssocID="{928882CC-65B9-49D3-8D02-F8F699FA43E3}" presName="node" presStyleLbl="node1" presStyleIdx="3" presStyleCnt="8" custRadScaleRad="153956" custRadScaleInc="-39188">
        <dgm:presLayoutVars>
          <dgm:bulletEnabled val="1"/>
        </dgm:presLayoutVars>
      </dgm:prSet>
      <dgm:spPr/>
      <dgm:t>
        <a:bodyPr/>
        <a:lstStyle/>
        <a:p>
          <a:endParaRPr lang="en-IE"/>
        </a:p>
      </dgm:t>
    </dgm:pt>
    <dgm:pt modelId="{E6B7588E-6B6C-4CA7-9411-CF15B1E87EFF}" type="pres">
      <dgm:prSet presAssocID="{A2656553-CEF5-49AF-8A01-0502DCB8FC32}" presName="Name9" presStyleLbl="parChTrans1D2" presStyleIdx="4" presStyleCnt="8"/>
      <dgm:spPr/>
      <dgm:t>
        <a:bodyPr/>
        <a:lstStyle/>
        <a:p>
          <a:endParaRPr lang="en-IE"/>
        </a:p>
      </dgm:t>
    </dgm:pt>
    <dgm:pt modelId="{9643509B-C6E5-4031-B146-095614322B0F}" type="pres">
      <dgm:prSet presAssocID="{A2656553-CEF5-49AF-8A01-0502DCB8FC32}" presName="connTx" presStyleLbl="parChTrans1D2" presStyleIdx="4" presStyleCnt="8"/>
      <dgm:spPr/>
      <dgm:t>
        <a:bodyPr/>
        <a:lstStyle/>
        <a:p>
          <a:endParaRPr lang="en-IE"/>
        </a:p>
      </dgm:t>
    </dgm:pt>
    <dgm:pt modelId="{B8D2408B-10F6-428B-ABA8-5169C0DBB0F8}" type="pres">
      <dgm:prSet presAssocID="{BB3354B1-82B2-46AE-A733-65FDE8BEF626}" presName="node" presStyleLbl="node1" presStyleIdx="4" presStyleCnt="8" custRadScaleRad="100166" custRadScaleInc="-145">
        <dgm:presLayoutVars>
          <dgm:bulletEnabled val="1"/>
        </dgm:presLayoutVars>
      </dgm:prSet>
      <dgm:spPr/>
      <dgm:t>
        <a:bodyPr/>
        <a:lstStyle/>
        <a:p>
          <a:endParaRPr lang="en-IE"/>
        </a:p>
      </dgm:t>
    </dgm:pt>
    <dgm:pt modelId="{46F106AA-DADF-4C48-9645-9D9314514EDB}" type="pres">
      <dgm:prSet presAssocID="{4D56D38C-5DA5-49AD-B207-4EFABD188057}" presName="Name9" presStyleLbl="parChTrans1D2" presStyleIdx="5" presStyleCnt="8"/>
      <dgm:spPr/>
      <dgm:t>
        <a:bodyPr/>
        <a:lstStyle/>
        <a:p>
          <a:endParaRPr lang="en-IE"/>
        </a:p>
      </dgm:t>
    </dgm:pt>
    <dgm:pt modelId="{5F9D8B2B-E8E5-48DD-9472-C86A4467C5AF}" type="pres">
      <dgm:prSet presAssocID="{4D56D38C-5DA5-49AD-B207-4EFABD188057}" presName="connTx" presStyleLbl="parChTrans1D2" presStyleIdx="5" presStyleCnt="8"/>
      <dgm:spPr/>
      <dgm:t>
        <a:bodyPr/>
        <a:lstStyle/>
        <a:p>
          <a:endParaRPr lang="en-IE"/>
        </a:p>
      </dgm:t>
    </dgm:pt>
    <dgm:pt modelId="{D40383A0-5BF8-463B-8DA2-F506614844A2}" type="pres">
      <dgm:prSet presAssocID="{6667437D-12D3-4854-A3D2-B361C4190918}" presName="node" presStyleLbl="node1" presStyleIdx="5" presStyleCnt="8" custRadScaleRad="154274" custRadScaleInc="45838">
        <dgm:presLayoutVars>
          <dgm:bulletEnabled val="1"/>
        </dgm:presLayoutVars>
      </dgm:prSet>
      <dgm:spPr/>
      <dgm:t>
        <a:bodyPr/>
        <a:lstStyle/>
        <a:p>
          <a:endParaRPr lang="en-IE"/>
        </a:p>
      </dgm:t>
    </dgm:pt>
    <dgm:pt modelId="{9290E1C4-AAAF-4114-A00F-31F53E8D7900}" type="pres">
      <dgm:prSet presAssocID="{7DD520F2-9C17-4549-800F-0EDEDBB5C444}" presName="Name9" presStyleLbl="parChTrans1D2" presStyleIdx="6" presStyleCnt="8"/>
      <dgm:spPr/>
      <dgm:t>
        <a:bodyPr/>
        <a:lstStyle/>
        <a:p>
          <a:endParaRPr lang="en-IE"/>
        </a:p>
      </dgm:t>
    </dgm:pt>
    <dgm:pt modelId="{BE92CB5D-0193-4FE4-8D18-D4E0FC458BAC}" type="pres">
      <dgm:prSet presAssocID="{7DD520F2-9C17-4549-800F-0EDEDBB5C444}" presName="connTx" presStyleLbl="parChTrans1D2" presStyleIdx="6" presStyleCnt="8"/>
      <dgm:spPr/>
      <dgm:t>
        <a:bodyPr/>
        <a:lstStyle/>
        <a:p>
          <a:endParaRPr lang="en-IE"/>
        </a:p>
      </dgm:t>
    </dgm:pt>
    <dgm:pt modelId="{E476B163-350F-4102-A4DD-FD6644F714BE}" type="pres">
      <dgm:prSet presAssocID="{5E233EA4-37BC-4CC7-BBD4-D97320F9D96E}" presName="node" presStyleLbl="node1" presStyleIdx="6" presStyleCnt="8" custRadScaleRad="181587" custRadScaleInc="-3859">
        <dgm:presLayoutVars>
          <dgm:bulletEnabled val="1"/>
        </dgm:presLayoutVars>
      </dgm:prSet>
      <dgm:spPr/>
      <dgm:t>
        <a:bodyPr/>
        <a:lstStyle/>
        <a:p>
          <a:endParaRPr lang="en-IE"/>
        </a:p>
      </dgm:t>
    </dgm:pt>
    <dgm:pt modelId="{720CF622-C70A-4C74-B36D-634579182205}" type="pres">
      <dgm:prSet presAssocID="{F79A96CC-B35A-4D3E-98B7-2E5D0221BB63}" presName="Name9" presStyleLbl="parChTrans1D2" presStyleIdx="7" presStyleCnt="8"/>
      <dgm:spPr/>
      <dgm:t>
        <a:bodyPr/>
        <a:lstStyle/>
        <a:p>
          <a:endParaRPr lang="en-IE"/>
        </a:p>
      </dgm:t>
    </dgm:pt>
    <dgm:pt modelId="{42610B83-F10C-4438-B71C-9DACE2600B1A}" type="pres">
      <dgm:prSet presAssocID="{F79A96CC-B35A-4D3E-98B7-2E5D0221BB63}" presName="connTx" presStyleLbl="parChTrans1D2" presStyleIdx="7" presStyleCnt="8"/>
      <dgm:spPr/>
      <dgm:t>
        <a:bodyPr/>
        <a:lstStyle/>
        <a:p>
          <a:endParaRPr lang="en-IE"/>
        </a:p>
      </dgm:t>
    </dgm:pt>
    <dgm:pt modelId="{5359CC24-8ACE-4495-9926-4177F1B6607B}" type="pres">
      <dgm:prSet presAssocID="{CABD492C-2F2C-4ADD-B59F-0ACB689F0FD4}" presName="node" presStyleLbl="node1" presStyleIdx="7" presStyleCnt="8" custRadScaleRad="142464" custRadScaleInc="-75662">
        <dgm:presLayoutVars>
          <dgm:bulletEnabled val="1"/>
        </dgm:presLayoutVars>
      </dgm:prSet>
      <dgm:spPr/>
      <dgm:t>
        <a:bodyPr/>
        <a:lstStyle/>
        <a:p>
          <a:endParaRPr lang="en-IE"/>
        </a:p>
      </dgm:t>
    </dgm:pt>
  </dgm:ptLst>
  <dgm:cxnLst>
    <dgm:cxn modelId="{3193104D-536E-40A1-A2A6-2D6322307C2A}" srcId="{AAE0AF49-DBD5-447B-A5F7-070300773267}" destId="{5E233EA4-37BC-4CC7-BBD4-D97320F9D96E}" srcOrd="6" destOrd="0" parTransId="{7DD520F2-9C17-4549-800F-0EDEDBB5C444}" sibTransId="{559B668E-EB63-4CD7-82B3-C7AD19F31112}"/>
    <dgm:cxn modelId="{E439681A-A4FC-4A63-9A4A-EF1BDC5E20E2}" srcId="{AAE0AF49-DBD5-447B-A5F7-070300773267}" destId="{6667437D-12D3-4854-A3D2-B361C4190918}" srcOrd="5" destOrd="0" parTransId="{4D56D38C-5DA5-49AD-B207-4EFABD188057}" sibTransId="{B608685C-7C8B-4194-BD8C-12D63C05056D}"/>
    <dgm:cxn modelId="{DCA6F7C2-F59E-4662-8F5C-D7B39C955CC3}" type="presOf" srcId="{70C3D024-0DC4-446E-BBFE-7263F76DF480}" destId="{323F33DA-5AA4-4F57-BD97-47AE4C3A4B1E}" srcOrd="0" destOrd="0" presId="urn:microsoft.com/office/officeart/2005/8/layout/radial1"/>
    <dgm:cxn modelId="{4C284026-3478-46FC-9FA0-4C2256059E7C}" srcId="{AAE0AF49-DBD5-447B-A5F7-070300773267}" destId="{CABD492C-2F2C-4ADD-B59F-0ACB689F0FD4}" srcOrd="7" destOrd="0" parTransId="{F79A96CC-B35A-4D3E-98B7-2E5D0221BB63}" sibTransId="{0DADC790-60B5-48D9-B979-ED7B83703B83}"/>
    <dgm:cxn modelId="{D7215C18-9810-45E5-A3B7-A4CB9F36B379}" type="presOf" srcId="{A2656553-CEF5-49AF-8A01-0502DCB8FC32}" destId="{9643509B-C6E5-4031-B146-095614322B0F}" srcOrd="1" destOrd="0" presId="urn:microsoft.com/office/officeart/2005/8/layout/radial1"/>
    <dgm:cxn modelId="{40ED383F-D99B-4DB6-87C9-DA843A4D7528}" type="presOf" srcId="{DCB6039F-12D5-48B4-B1C8-A09B95E26FA5}" destId="{00B29698-E494-421B-B7C8-F6E0BA8B7A14}" srcOrd="0" destOrd="0" presId="urn:microsoft.com/office/officeart/2005/8/layout/radial1"/>
    <dgm:cxn modelId="{1C35BED1-73D4-4528-8C4F-7E0F1A549412}" srcId="{AAE0AF49-DBD5-447B-A5F7-070300773267}" destId="{928882CC-65B9-49D3-8D02-F8F699FA43E3}" srcOrd="3" destOrd="0" parTransId="{0EED3FF5-89CA-48ED-827C-7121469135CC}" sibTransId="{E4AD0170-6F29-488E-8459-A9DFCAB8E5F3}"/>
    <dgm:cxn modelId="{A260704E-F1D3-4113-93CA-60BD840A36C3}" type="presOf" srcId="{224C78AF-8503-4C4A-A575-94F4E87337A6}" destId="{38D1DFEE-4623-4CC9-9D8D-B50AF2B0497E}" srcOrd="1" destOrd="0" presId="urn:microsoft.com/office/officeart/2005/8/layout/radial1"/>
    <dgm:cxn modelId="{87BD3046-E115-47F1-8F85-E88141C5720F}" type="presOf" srcId="{224C78AF-8503-4C4A-A575-94F4E87337A6}" destId="{F1DB8829-334A-4A4A-B6FC-3CE054A0F467}" srcOrd="0" destOrd="0" presId="urn:microsoft.com/office/officeart/2005/8/layout/radial1"/>
    <dgm:cxn modelId="{D34378F7-E55D-4B1F-8B92-5DEA67C7F34E}" type="presOf" srcId="{0C8C1700-47E5-46EF-83B6-A0213EE3B44C}" destId="{C0127F1A-5FE2-4D4A-A974-65A3281FA623}" srcOrd="1" destOrd="0" presId="urn:microsoft.com/office/officeart/2005/8/layout/radial1"/>
    <dgm:cxn modelId="{F19FAA3A-D809-4F55-90C6-4FD169BE34FC}" srcId="{AAE0AF49-DBD5-447B-A5F7-070300773267}" destId="{DCB6039F-12D5-48B4-B1C8-A09B95E26FA5}" srcOrd="1" destOrd="0" parTransId="{C23B3D94-7AEF-4CDE-A9A2-A914F5C192C2}" sibTransId="{F286DF4D-CEB1-46FB-806D-48D2FB80A9F3}"/>
    <dgm:cxn modelId="{0F290F1A-E425-4FBD-B3CD-D04562F3076A}" type="presOf" srcId="{0EED3FF5-89CA-48ED-827C-7121469135CC}" destId="{4023043D-EC14-47B3-B060-AF7B508A4F5D}" srcOrd="1" destOrd="0" presId="urn:microsoft.com/office/officeart/2005/8/layout/radial1"/>
    <dgm:cxn modelId="{D6F2900E-3143-4E60-8D19-5E8F8DAE58A4}" type="presOf" srcId="{A2656553-CEF5-49AF-8A01-0502DCB8FC32}" destId="{E6B7588E-6B6C-4CA7-9411-CF15B1E87EFF}" srcOrd="0" destOrd="0" presId="urn:microsoft.com/office/officeart/2005/8/layout/radial1"/>
    <dgm:cxn modelId="{956BE4E0-C9F6-4C98-8824-137BB2CE1EBE}" type="presOf" srcId="{F79A96CC-B35A-4D3E-98B7-2E5D0221BB63}" destId="{42610B83-F10C-4438-B71C-9DACE2600B1A}" srcOrd="1" destOrd="0" presId="urn:microsoft.com/office/officeart/2005/8/layout/radial1"/>
    <dgm:cxn modelId="{A319A182-10F1-4919-9484-3B1703B41D80}" type="presOf" srcId="{C23B3D94-7AEF-4CDE-A9A2-A914F5C192C2}" destId="{7BEA8F75-E51B-444F-9114-A8BDCBCABE22}" srcOrd="0" destOrd="0" presId="urn:microsoft.com/office/officeart/2005/8/layout/radial1"/>
    <dgm:cxn modelId="{0EAE0228-8D82-4389-B78E-D1859039265A}" type="presOf" srcId="{928882CC-65B9-49D3-8D02-F8F699FA43E3}" destId="{55B9AAA3-244A-4E34-8BA4-E78B5708DDC0}" srcOrd="0" destOrd="0" presId="urn:microsoft.com/office/officeart/2005/8/layout/radial1"/>
    <dgm:cxn modelId="{208D445D-DA7C-4021-B460-2A7EE8F5E2CD}" type="presOf" srcId="{7DD520F2-9C17-4549-800F-0EDEDBB5C444}" destId="{BE92CB5D-0193-4FE4-8D18-D4E0FC458BAC}" srcOrd="1" destOrd="0" presId="urn:microsoft.com/office/officeart/2005/8/layout/radial1"/>
    <dgm:cxn modelId="{23972365-0DB8-4D5E-AFE5-6671D832CFA9}" type="presOf" srcId="{6667437D-12D3-4854-A3D2-B361C4190918}" destId="{D40383A0-5BF8-463B-8DA2-F506614844A2}" srcOrd="0" destOrd="0" presId="urn:microsoft.com/office/officeart/2005/8/layout/radial1"/>
    <dgm:cxn modelId="{D020CA8E-C391-4713-84C1-1EAA49BC545B}" srcId="{70C3D024-0DC4-446E-BBFE-7263F76DF480}" destId="{AAE0AF49-DBD5-447B-A5F7-070300773267}" srcOrd="0" destOrd="0" parTransId="{8EC57F98-7445-4309-A4E6-51756E9FFB5B}" sibTransId="{B979A58E-1516-4A41-A09E-3CDAB1E6B3BC}"/>
    <dgm:cxn modelId="{F7AC1B12-2BE1-413C-B3FF-B3D34D9D3171}" type="presOf" srcId="{C23B3D94-7AEF-4CDE-A9A2-A914F5C192C2}" destId="{155F4C20-AA53-405F-A357-75EF3F994BCE}" srcOrd="1" destOrd="0" presId="urn:microsoft.com/office/officeart/2005/8/layout/radial1"/>
    <dgm:cxn modelId="{81DD92FA-F2DC-4664-A57C-B6D1D4F90D33}" type="presOf" srcId="{0EED3FF5-89CA-48ED-827C-7121469135CC}" destId="{D868223A-2253-4079-83A3-759CCFEAD23A}" srcOrd="0" destOrd="0" presId="urn:microsoft.com/office/officeart/2005/8/layout/radial1"/>
    <dgm:cxn modelId="{E149937D-00E4-4915-8AC2-9665DACE0C46}" type="presOf" srcId="{CABD492C-2F2C-4ADD-B59F-0ACB689F0FD4}" destId="{5359CC24-8ACE-4495-9926-4177F1B6607B}" srcOrd="0" destOrd="0" presId="urn:microsoft.com/office/officeart/2005/8/layout/radial1"/>
    <dgm:cxn modelId="{0BC06680-0B8F-4551-807A-A1A24412644C}" srcId="{AAE0AF49-DBD5-447B-A5F7-070300773267}" destId="{BB3354B1-82B2-46AE-A733-65FDE8BEF626}" srcOrd="4" destOrd="0" parTransId="{A2656553-CEF5-49AF-8A01-0502DCB8FC32}" sibTransId="{1FC0C350-2CA0-4E6F-97B5-10F0DDD1DC0C}"/>
    <dgm:cxn modelId="{3B604B48-F7FC-44CD-9D23-4F83CC7654BD}" type="presOf" srcId="{1529B355-B201-4CDE-8C67-EEF2D2AB3549}" destId="{1D90401B-9892-4B6F-8728-CAF1141373EA}" srcOrd="0" destOrd="0" presId="urn:microsoft.com/office/officeart/2005/8/layout/radial1"/>
    <dgm:cxn modelId="{54395BFD-2E94-4D4F-97D3-20BCC6967331}" type="presOf" srcId="{2581DB31-8BAB-4D15-8E5F-D990997890B4}" destId="{CF947968-54B7-4E57-A215-09CFBC10D8EA}" srcOrd="0" destOrd="0" presId="urn:microsoft.com/office/officeart/2005/8/layout/radial1"/>
    <dgm:cxn modelId="{7D63D872-BAD0-4909-AA22-7CB21CB14E15}" type="presOf" srcId="{4D56D38C-5DA5-49AD-B207-4EFABD188057}" destId="{5F9D8B2B-E8E5-48DD-9472-C86A4467C5AF}" srcOrd="1" destOrd="0" presId="urn:microsoft.com/office/officeart/2005/8/layout/radial1"/>
    <dgm:cxn modelId="{3B729F22-4EA1-45B9-80D5-6CCA8A03E3A4}" type="presOf" srcId="{BB3354B1-82B2-46AE-A733-65FDE8BEF626}" destId="{B8D2408B-10F6-428B-ABA8-5169C0DBB0F8}" srcOrd="0" destOrd="0" presId="urn:microsoft.com/office/officeart/2005/8/layout/radial1"/>
    <dgm:cxn modelId="{332968AB-2AF5-4593-85B4-F77B2A9E885F}" type="presOf" srcId="{AAE0AF49-DBD5-447B-A5F7-070300773267}" destId="{99ECC68D-BE66-4EB1-821B-74902F7A04CE}" srcOrd="0" destOrd="0" presId="urn:microsoft.com/office/officeart/2005/8/layout/radial1"/>
    <dgm:cxn modelId="{0BCB7E45-0F9C-46ED-A202-80EF6F316D45}" srcId="{AAE0AF49-DBD5-447B-A5F7-070300773267}" destId="{1529B355-B201-4CDE-8C67-EEF2D2AB3549}" srcOrd="2" destOrd="0" parTransId="{0C8C1700-47E5-46EF-83B6-A0213EE3B44C}" sibTransId="{3760AA21-B1BF-4F57-A2E5-83E7FDB19200}"/>
    <dgm:cxn modelId="{70F7E8F2-04E4-4430-B67D-99AD4F928E5E}" srcId="{AAE0AF49-DBD5-447B-A5F7-070300773267}" destId="{2581DB31-8BAB-4D15-8E5F-D990997890B4}" srcOrd="0" destOrd="0" parTransId="{224C78AF-8503-4C4A-A575-94F4E87337A6}" sibTransId="{5DE9FD54-990F-4FE1-BC70-F2B27CD6EE47}"/>
    <dgm:cxn modelId="{C5487739-01A7-4023-9957-63073E81DB37}" type="presOf" srcId="{F79A96CC-B35A-4D3E-98B7-2E5D0221BB63}" destId="{720CF622-C70A-4C74-B36D-634579182205}" srcOrd="0" destOrd="0" presId="urn:microsoft.com/office/officeart/2005/8/layout/radial1"/>
    <dgm:cxn modelId="{44D8059B-F61D-4577-999A-0B7AAF94C1B7}" type="presOf" srcId="{0C8C1700-47E5-46EF-83B6-A0213EE3B44C}" destId="{2BD9FBCE-CF84-4039-BC4C-D9AA21D58C9D}" srcOrd="0" destOrd="0" presId="urn:microsoft.com/office/officeart/2005/8/layout/radial1"/>
    <dgm:cxn modelId="{DC7D4FDA-B5A8-42C7-A940-5CDEFFE65101}" type="presOf" srcId="{4D56D38C-5DA5-49AD-B207-4EFABD188057}" destId="{46F106AA-DADF-4C48-9645-9D9314514EDB}" srcOrd="0" destOrd="0" presId="urn:microsoft.com/office/officeart/2005/8/layout/radial1"/>
    <dgm:cxn modelId="{F17F46A4-E627-4A87-9C5D-BB2D58FF9E8C}" type="presOf" srcId="{7DD520F2-9C17-4549-800F-0EDEDBB5C444}" destId="{9290E1C4-AAAF-4114-A00F-31F53E8D7900}" srcOrd="0" destOrd="0" presId="urn:microsoft.com/office/officeart/2005/8/layout/radial1"/>
    <dgm:cxn modelId="{6B2D49F3-247A-43BF-9BD3-0C3666C46878}" type="presOf" srcId="{5E233EA4-37BC-4CC7-BBD4-D97320F9D96E}" destId="{E476B163-350F-4102-A4DD-FD6644F714BE}" srcOrd="0" destOrd="0" presId="urn:microsoft.com/office/officeart/2005/8/layout/radial1"/>
    <dgm:cxn modelId="{5AD1780D-8C0B-4349-8A69-402ACB90D645}" type="presParOf" srcId="{323F33DA-5AA4-4F57-BD97-47AE4C3A4B1E}" destId="{99ECC68D-BE66-4EB1-821B-74902F7A04CE}" srcOrd="0" destOrd="0" presId="urn:microsoft.com/office/officeart/2005/8/layout/radial1"/>
    <dgm:cxn modelId="{A6E19BFE-7F8F-46A0-AA88-1C8B8240376F}" type="presParOf" srcId="{323F33DA-5AA4-4F57-BD97-47AE4C3A4B1E}" destId="{F1DB8829-334A-4A4A-B6FC-3CE054A0F467}" srcOrd="1" destOrd="0" presId="urn:microsoft.com/office/officeart/2005/8/layout/radial1"/>
    <dgm:cxn modelId="{249AFA4D-04C8-4569-809E-131943E6093A}" type="presParOf" srcId="{F1DB8829-334A-4A4A-B6FC-3CE054A0F467}" destId="{38D1DFEE-4623-4CC9-9D8D-B50AF2B0497E}" srcOrd="0" destOrd="0" presId="urn:microsoft.com/office/officeart/2005/8/layout/radial1"/>
    <dgm:cxn modelId="{BAB4DE69-D6F6-4A60-A853-D3F4019C9DB4}" type="presParOf" srcId="{323F33DA-5AA4-4F57-BD97-47AE4C3A4B1E}" destId="{CF947968-54B7-4E57-A215-09CFBC10D8EA}" srcOrd="2" destOrd="0" presId="urn:microsoft.com/office/officeart/2005/8/layout/radial1"/>
    <dgm:cxn modelId="{39F6253C-0668-4905-9690-509478D2715B}" type="presParOf" srcId="{323F33DA-5AA4-4F57-BD97-47AE4C3A4B1E}" destId="{7BEA8F75-E51B-444F-9114-A8BDCBCABE22}" srcOrd="3" destOrd="0" presId="urn:microsoft.com/office/officeart/2005/8/layout/radial1"/>
    <dgm:cxn modelId="{D756522B-3A2F-484E-AF89-D05526698DD0}" type="presParOf" srcId="{7BEA8F75-E51B-444F-9114-A8BDCBCABE22}" destId="{155F4C20-AA53-405F-A357-75EF3F994BCE}" srcOrd="0" destOrd="0" presId="urn:microsoft.com/office/officeart/2005/8/layout/radial1"/>
    <dgm:cxn modelId="{7001E84E-D56E-4F74-87D7-7FFE700B1875}" type="presParOf" srcId="{323F33DA-5AA4-4F57-BD97-47AE4C3A4B1E}" destId="{00B29698-E494-421B-B7C8-F6E0BA8B7A14}" srcOrd="4" destOrd="0" presId="urn:microsoft.com/office/officeart/2005/8/layout/radial1"/>
    <dgm:cxn modelId="{631D89C0-126A-4526-A06F-690572A0F9C2}" type="presParOf" srcId="{323F33DA-5AA4-4F57-BD97-47AE4C3A4B1E}" destId="{2BD9FBCE-CF84-4039-BC4C-D9AA21D58C9D}" srcOrd="5" destOrd="0" presId="urn:microsoft.com/office/officeart/2005/8/layout/radial1"/>
    <dgm:cxn modelId="{A04B55F7-9665-4791-877E-8A67EA6BD60D}" type="presParOf" srcId="{2BD9FBCE-CF84-4039-BC4C-D9AA21D58C9D}" destId="{C0127F1A-5FE2-4D4A-A974-65A3281FA623}" srcOrd="0" destOrd="0" presId="urn:microsoft.com/office/officeart/2005/8/layout/radial1"/>
    <dgm:cxn modelId="{88F12EE5-A96A-4F63-AD42-7CC2589A41FF}" type="presParOf" srcId="{323F33DA-5AA4-4F57-BD97-47AE4C3A4B1E}" destId="{1D90401B-9892-4B6F-8728-CAF1141373EA}" srcOrd="6" destOrd="0" presId="urn:microsoft.com/office/officeart/2005/8/layout/radial1"/>
    <dgm:cxn modelId="{0B78666D-2422-4F37-AF16-0F3A91BCFAEC}" type="presParOf" srcId="{323F33DA-5AA4-4F57-BD97-47AE4C3A4B1E}" destId="{D868223A-2253-4079-83A3-759CCFEAD23A}" srcOrd="7" destOrd="0" presId="urn:microsoft.com/office/officeart/2005/8/layout/radial1"/>
    <dgm:cxn modelId="{BC6F813E-C77D-484F-A3E0-52F173690F7C}" type="presParOf" srcId="{D868223A-2253-4079-83A3-759CCFEAD23A}" destId="{4023043D-EC14-47B3-B060-AF7B508A4F5D}" srcOrd="0" destOrd="0" presId="urn:microsoft.com/office/officeart/2005/8/layout/radial1"/>
    <dgm:cxn modelId="{C9A23727-A105-4F8A-99B5-5C43BCA1B6A3}" type="presParOf" srcId="{323F33DA-5AA4-4F57-BD97-47AE4C3A4B1E}" destId="{55B9AAA3-244A-4E34-8BA4-E78B5708DDC0}" srcOrd="8" destOrd="0" presId="urn:microsoft.com/office/officeart/2005/8/layout/radial1"/>
    <dgm:cxn modelId="{6CBD6802-7611-448A-BA8B-E186ABD13D48}" type="presParOf" srcId="{323F33DA-5AA4-4F57-BD97-47AE4C3A4B1E}" destId="{E6B7588E-6B6C-4CA7-9411-CF15B1E87EFF}" srcOrd="9" destOrd="0" presId="urn:microsoft.com/office/officeart/2005/8/layout/radial1"/>
    <dgm:cxn modelId="{5B2EC4CD-6C8B-4DE2-ABF2-B1D63CEF840C}" type="presParOf" srcId="{E6B7588E-6B6C-4CA7-9411-CF15B1E87EFF}" destId="{9643509B-C6E5-4031-B146-095614322B0F}" srcOrd="0" destOrd="0" presId="urn:microsoft.com/office/officeart/2005/8/layout/radial1"/>
    <dgm:cxn modelId="{DC4B0B42-360F-44BE-B434-B81BE1B49F0D}" type="presParOf" srcId="{323F33DA-5AA4-4F57-BD97-47AE4C3A4B1E}" destId="{B8D2408B-10F6-428B-ABA8-5169C0DBB0F8}" srcOrd="10" destOrd="0" presId="urn:microsoft.com/office/officeart/2005/8/layout/radial1"/>
    <dgm:cxn modelId="{E2635DA2-9908-4527-9D24-1C2366385856}" type="presParOf" srcId="{323F33DA-5AA4-4F57-BD97-47AE4C3A4B1E}" destId="{46F106AA-DADF-4C48-9645-9D9314514EDB}" srcOrd="11" destOrd="0" presId="urn:microsoft.com/office/officeart/2005/8/layout/radial1"/>
    <dgm:cxn modelId="{821A7A92-A6C8-4165-A918-E604090F3824}" type="presParOf" srcId="{46F106AA-DADF-4C48-9645-9D9314514EDB}" destId="{5F9D8B2B-E8E5-48DD-9472-C86A4467C5AF}" srcOrd="0" destOrd="0" presId="urn:microsoft.com/office/officeart/2005/8/layout/radial1"/>
    <dgm:cxn modelId="{BAF13DCA-0945-48CE-8ACB-35A90C22515E}" type="presParOf" srcId="{323F33DA-5AA4-4F57-BD97-47AE4C3A4B1E}" destId="{D40383A0-5BF8-463B-8DA2-F506614844A2}" srcOrd="12" destOrd="0" presId="urn:microsoft.com/office/officeart/2005/8/layout/radial1"/>
    <dgm:cxn modelId="{BB94AE49-D14B-4984-BA37-FC9507109E84}" type="presParOf" srcId="{323F33DA-5AA4-4F57-BD97-47AE4C3A4B1E}" destId="{9290E1C4-AAAF-4114-A00F-31F53E8D7900}" srcOrd="13" destOrd="0" presId="urn:microsoft.com/office/officeart/2005/8/layout/radial1"/>
    <dgm:cxn modelId="{22FC4436-0172-4E75-B3D1-54C2515AA7BA}" type="presParOf" srcId="{9290E1C4-AAAF-4114-A00F-31F53E8D7900}" destId="{BE92CB5D-0193-4FE4-8D18-D4E0FC458BAC}" srcOrd="0" destOrd="0" presId="urn:microsoft.com/office/officeart/2005/8/layout/radial1"/>
    <dgm:cxn modelId="{C1DD8B88-52BE-4A5C-976A-4DB4124A5838}" type="presParOf" srcId="{323F33DA-5AA4-4F57-BD97-47AE4C3A4B1E}" destId="{E476B163-350F-4102-A4DD-FD6644F714BE}" srcOrd="14" destOrd="0" presId="urn:microsoft.com/office/officeart/2005/8/layout/radial1"/>
    <dgm:cxn modelId="{E8B9C47A-9A6D-4A4D-AA75-6F115C6A87F6}" type="presParOf" srcId="{323F33DA-5AA4-4F57-BD97-47AE4C3A4B1E}" destId="{720CF622-C70A-4C74-B36D-634579182205}" srcOrd="15" destOrd="0" presId="urn:microsoft.com/office/officeart/2005/8/layout/radial1"/>
    <dgm:cxn modelId="{34150A33-C7F6-441F-981A-98690F76A5CB}" type="presParOf" srcId="{720CF622-C70A-4C74-B36D-634579182205}" destId="{42610B83-F10C-4438-B71C-9DACE2600B1A}" srcOrd="0" destOrd="0" presId="urn:microsoft.com/office/officeart/2005/8/layout/radial1"/>
    <dgm:cxn modelId="{8A8E354D-0BB3-42C7-A1E7-32D97157EA2C}" type="presParOf" srcId="{323F33DA-5AA4-4F57-BD97-47AE4C3A4B1E}" destId="{5359CC24-8ACE-4495-9926-4177F1B6607B}" srcOrd="16"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CC68D-BE66-4EB1-821B-74902F7A04CE}">
      <dsp:nvSpPr>
        <dsp:cNvPr id="0" name=""/>
        <dsp:cNvSpPr/>
      </dsp:nvSpPr>
      <dsp:spPr>
        <a:xfrm>
          <a:off x="1560594" y="921145"/>
          <a:ext cx="1538274" cy="9724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E" sz="1100" kern="1200">
              <a:solidFill>
                <a:sysClr val="window" lastClr="FFFFFF"/>
              </a:solidFill>
              <a:latin typeface="Calibri"/>
              <a:ea typeface="+mn-ea"/>
              <a:cs typeface="+mn-cs"/>
            </a:rPr>
            <a:t>Central theme: the 19th century English novel</a:t>
          </a:r>
        </a:p>
      </dsp:txBody>
      <dsp:txXfrm>
        <a:off x="1785869" y="1063560"/>
        <a:ext cx="1087724" cy="687640"/>
      </dsp:txXfrm>
    </dsp:sp>
    <dsp:sp modelId="{F1DB8829-334A-4A4A-B6FC-3CE054A0F467}">
      <dsp:nvSpPr>
        <dsp:cNvPr id="0" name=""/>
        <dsp:cNvSpPr/>
      </dsp:nvSpPr>
      <dsp:spPr>
        <a:xfrm rot="16200000">
          <a:off x="2191745" y="770906"/>
          <a:ext cx="275972" cy="24504"/>
        </a:xfrm>
        <a:custGeom>
          <a:avLst/>
          <a:gdLst/>
          <a:ahLst/>
          <a:cxnLst/>
          <a:rect l="0" t="0" r="0" b="0"/>
          <a:pathLst>
            <a:path>
              <a:moveTo>
                <a:pt x="0" y="13734"/>
              </a:moveTo>
              <a:lnTo>
                <a:pt x="344445" y="1373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solidFill>
              <a:sysClr val="windowText" lastClr="000000">
                <a:hueOff val="0"/>
                <a:satOff val="0"/>
                <a:lumOff val="0"/>
                <a:alphaOff val="0"/>
              </a:sysClr>
            </a:solidFill>
            <a:latin typeface="Cambria"/>
            <a:ea typeface="+mn-ea"/>
            <a:cs typeface="+mn-cs"/>
          </a:endParaRPr>
        </a:p>
      </dsp:txBody>
      <dsp:txXfrm>
        <a:off x="2322832" y="790057"/>
        <a:ext cx="0" cy="0"/>
      </dsp:txXfrm>
    </dsp:sp>
    <dsp:sp modelId="{CF947968-54B7-4E57-A215-09CFBC10D8EA}">
      <dsp:nvSpPr>
        <dsp:cNvPr id="0" name=""/>
        <dsp:cNvSpPr/>
      </dsp:nvSpPr>
      <dsp:spPr>
        <a:xfrm>
          <a:off x="2012573" y="10856"/>
          <a:ext cx="634316" cy="6343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Romantic novels</a:t>
          </a:r>
        </a:p>
      </dsp:txBody>
      <dsp:txXfrm>
        <a:off x="2105466" y="103749"/>
        <a:ext cx="448530" cy="448530"/>
      </dsp:txXfrm>
    </dsp:sp>
    <dsp:sp modelId="{7BEA8F75-E51B-444F-9114-A8BDCBCABE22}">
      <dsp:nvSpPr>
        <dsp:cNvPr id="0" name=""/>
        <dsp:cNvSpPr/>
      </dsp:nvSpPr>
      <dsp:spPr>
        <a:xfrm rot="19830123">
          <a:off x="2865644" y="929422"/>
          <a:ext cx="574577" cy="24504"/>
        </a:xfrm>
        <a:custGeom>
          <a:avLst/>
          <a:gdLst/>
          <a:ahLst/>
          <a:cxnLst/>
          <a:rect l="0" t="0" r="0" b="0"/>
          <a:pathLst>
            <a:path>
              <a:moveTo>
                <a:pt x="0" y="13734"/>
              </a:moveTo>
              <a:lnTo>
                <a:pt x="717280" y="1373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solidFill>
              <a:sysClr val="windowText" lastClr="000000">
                <a:hueOff val="0"/>
                <a:satOff val="0"/>
                <a:lumOff val="0"/>
                <a:alphaOff val="0"/>
              </a:sysClr>
            </a:solidFill>
            <a:latin typeface="Cambria"/>
            <a:ea typeface="+mn-ea"/>
            <a:cs typeface="+mn-cs"/>
          </a:endParaRPr>
        </a:p>
      </dsp:txBody>
      <dsp:txXfrm>
        <a:off x="3133358" y="936244"/>
        <a:ext cx="0" cy="0"/>
      </dsp:txXfrm>
    </dsp:sp>
    <dsp:sp modelId="{00B29698-E494-421B-B7C8-F6E0BA8B7A14}">
      <dsp:nvSpPr>
        <dsp:cNvPr id="0" name=""/>
        <dsp:cNvSpPr/>
      </dsp:nvSpPr>
      <dsp:spPr>
        <a:xfrm>
          <a:off x="3361869" y="326890"/>
          <a:ext cx="634316" cy="6343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Gothic novels</a:t>
          </a:r>
        </a:p>
      </dsp:txBody>
      <dsp:txXfrm>
        <a:off x="3454762" y="419783"/>
        <a:ext cx="448530" cy="448530"/>
      </dsp:txXfrm>
    </dsp:sp>
    <dsp:sp modelId="{2BD9FBCE-CF84-4039-BC4C-D9AA21D58C9D}">
      <dsp:nvSpPr>
        <dsp:cNvPr id="0" name=""/>
        <dsp:cNvSpPr/>
      </dsp:nvSpPr>
      <dsp:spPr>
        <a:xfrm rot="21587621">
          <a:off x="3098854" y="1390828"/>
          <a:ext cx="849877" cy="24504"/>
        </a:xfrm>
        <a:custGeom>
          <a:avLst/>
          <a:gdLst/>
          <a:ahLst/>
          <a:cxnLst/>
          <a:rect l="0" t="0" r="0" b="0"/>
          <a:pathLst>
            <a:path>
              <a:moveTo>
                <a:pt x="0" y="13734"/>
              </a:moveTo>
              <a:lnTo>
                <a:pt x="842808" y="1373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solidFill>
              <a:sysClr val="windowText" lastClr="000000">
                <a:hueOff val="0"/>
                <a:satOff val="0"/>
                <a:lumOff val="0"/>
                <a:alphaOff val="0"/>
              </a:sysClr>
            </a:solidFill>
            <a:latin typeface="Cambria"/>
            <a:ea typeface="+mn-ea"/>
            <a:cs typeface="+mn-cs"/>
          </a:endParaRPr>
        </a:p>
      </dsp:txBody>
      <dsp:txXfrm>
        <a:off x="3502470" y="1381910"/>
        <a:ext cx="0" cy="0"/>
      </dsp:txXfrm>
    </dsp:sp>
    <dsp:sp modelId="{1D90401B-9892-4B6F-8728-CAF1141373EA}">
      <dsp:nvSpPr>
        <dsp:cNvPr id="0" name=""/>
        <dsp:cNvSpPr/>
      </dsp:nvSpPr>
      <dsp:spPr>
        <a:xfrm>
          <a:off x="3948727" y="1083249"/>
          <a:ext cx="634316" cy="6343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Social novels</a:t>
          </a:r>
        </a:p>
      </dsp:txBody>
      <dsp:txXfrm>
        <a:off x="4041620" y="1176142"/>
        <a:ext cx="448530" cy="448530"/>
      </dsp:txXfrm>
    </dsp:sp>
    <dsp:sp modelId="{D868223A-2253-4079-83A3-759CCFEAD23A}">
      <dsp:nvSpPr>
        <dsp:cNvPr id="0" name=""/>
        <dsp:cNvSpPr/>
      </dsp:nvSpPr>
      <dsp:spPr>
        <a:xfrm rot="2170962">
          <a:off x="2763110" y="1975960"/>
          <a:ext cx="721462" cy="24504"/>
        </a:xfrm>
        <a:custGeom>
          <a:avLst/>
          <a:gdLst/>
          <a:ahLst/>
          <a:cxnLst/>
          <a:rect l="0" t="0" r="0" b="0"/>
          <a:pathLst>
            <a:path>
              <a:moveTo>
                <a:pt x="0" y="13734"/>
              </a:moveTo>
              <a:lnTo>
                <a:pt x="900703" y="1373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solidFill>
              <a:sysClr val="windowText" lastClr="000000">
                <a:hueOff val="0"/>
                <a:satOff val="0"/>
                <a:lumOff val="0"/>
                <a:alphaOff val="0"/>
              </a:sysClr>
            </a:solidFill>
            <a:latin typeface="Cambria"/>
            <a:ea typeface="+mn-ea"/>
            <a:cs typeface="+mn-cs"/>
          </a:endParaRPr>
        </a:p>
      </dsp:txBody>
      <dsp:txXfrm>
        <a:off x="3119932" y="1963006"/>
        <a:ext cx="0" cy="0"/>
      </dsp:txXfrm>
    </dsp:sp>
    <dsp:sp modelId="{55B9AAA3-244A-4E34-8BA4-E78B5708DDC0}">
      <dsp:nvSpPr>
        <dsp:cNvPr id="0" name=""/>
        <dsp:cNvSpPr/>
      </dsp:nvSpPr>
      <dsp:spPr>
        <a:xfrm>
          <a:off x="3353834" y="2071255"/>
          <a:ext cx="634316" cy="6343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Fantasy novels</a:t>
          </a:r>
        </a:p>
      </dsp:txBody>
      <dsp:txXfrm>
        <a:off x="3446727" y="2164148"/>
        <a:ext cx="448530" cy="448530"/>
      </dsp:txXfrm>
    </dsp:sp>
    <dsp:sp modelId="{E6B7588E-6B6C-4CA7-9411-CF15B1E87EFF}">
      <dsp:nvSpPr>
        <dsp:cNvPr id="0" name=""/>
        <dsp:cNvSpPr/>
      </dsp:nvSpPr>
      <dsp:spPr>
        <a:xfrm rot="5398042">
          <a:off x="2191206" y="2020245"/>
          <a:ext cx="277763" cy="24504"/>
        </a:xfrm>
        <a:custGeom>
          <a:avLst/>
          <a:gdLst/>
          <a:ahLst/>
          <a:cxnLst/>
          <a:rect l="0" t="0" r="0" b="0"/>
          <a:pathLst>
            <a:path>
              <a:moveTo>
                <a:pt x="0" y="13734"/>
              </a:moveTo>
              <a:lnTo>
                <a:pt x="346682" y="1373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solidFill>
              <a:sysClr val="windowText" lastClr="000000">
                <a:hueOff val="0"/>
                <a:satOff val="0"/>
                <a:lumOff val="0"/>
                <a:alphaOff val="0"/>
              </a:sysClr>
            </a:solidFill>
            <a:latin typeface="Cambria"/>
            <a:ea typeface="+mn-ea"/>
            <a:cs typeface="+mn-cs"/>
          </a:endParaRPr>
        </a:p>
      </dsp:txBody>
      <dsp:txXfrm>
        <a:off x="2337027" y="2025549"/>
        <a:ext cx="0" cy="0"/>
      </dsp:txXfrm>
    </dsp:sp>
    <dsp:sp modelId="{B8D2408B-10F6-428B-ABA8-5169C0DBB0F8}">
      <dsp:nvSpPr>
        <dsp:cNvPr id="0" name=""/>
        <dsp:cNvSpPr/>
      </dsp:nvSpPr>
      <dsp:spPr>
        <a:xfrm>
          <a:off x="2013189" y="2171379"/>
          <a:ext cx="634316" cy="6343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Sensation novels</a:t>
          </a:r>
        </a:p>
      </dsp:txBody>
      <dsp:txXfrm>
        <a:off x="2106082" y="2264272"/>
        <a:ext cx="448530" cy="448530"/>
      </dsp:txXfrm>
    </dsp:sp>
    <dsp:sp modelId="{46F106AA-DADF-4C48-9645-9D9314514EDB}">
      <dsp:nvSpPr>
        <dsp:cNvPr id="0" name=""/>
        <dsp:cNvSpPr/>
      </dsp:nvSpPr>
      <dsp:spPr>
        <a:xfrm rot="8718813">
          <a:off x="1157553" y="1958200"/>
          <a:ext cx="717176" cy="24504"/>
        </a:xfrm>
        <a:custGeom>
          <a:avLst/>
          <a:gdLst/>
          <a:ahLst/>
          <a:cxnLst/>
          <a:rect l="0" t="0" r="0" b="0"/>
          <a:pathLst>
            <a:path>
              <a:moveTo>
                <a:pt x="0" y="13734"/>
              </a:moveTo>
              <a:lnTo>
                <a:pt x="895349" y="1373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solidFill>
              <a:sysClr val="windowText" lastClr="000000">
                <a:hueOff val="0"/>
                <a:satOff val="0"/>
                <a:lumOff val="0"/>
                <a:alphaOff val="0"/>
              </a:sysClr>
            </a:solidFill>
            <a:latin typeface="Cambria"/>
            <a:ea typeface="+mn-ea"/>
            <a:cs typeface="+mn-cs"/>
          </a:endParaRPr>
        </a:p>
      </dsp:txBody>
      <dsp:txXfrm rot="10800000">
        <a:off x="1541086" y="1974992"/>
        <a:ext cx="0" cy="0"/>
      </dsp:txXfrm>
    </dsp:sp>
    <dsp:sp modelId="{D40383A0-5BF8-463B-8DA2-F506614844A2}">
      <dsp:nvSpPr>
        <dsp:cNvPr id="0" name=""/>
        <dsp:cNvSpPr/>
      </dsp:nvSpPr>
      <dsp:spPr>
        <a:xfrm>
          <a:off x="643331" y="2037851"/>
          <a:ext cx="634316" cy="6343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Detective novels</a:t>
          </a:r>
        </a:p>
      </dsp:txBody>
      <dsp:txXfrm>
        <a:off x="736224" y="2130744"/>
        <a:ext cx="448530" cy="448530"/>
      </dsp:txXfrm>
    </dsp:sp>
    <dsp:sp modelId="{9290E1C4-AAAF-4114-A00F-31F53E8D7900}">
      <dsp:nvSpPr>
        <dsp:cNvPr id="0" name=""/>
        <dsp:cNvSpPr/>
      </dsp:nvSpPr>
      <dsp:spPr>
        <a:xfrm rot="10747904">
          <a:off x="687040" y="1413402"/>
          <a:ext cx="873824" cy="24504"/>
        </a:xfrm>
        <a:custGeom>
          <a:avLst/>
          <a:gdLst/>
          <a:ahLst/>
          <a:cxnLst/>
          <a:rect l="0" t="0" r="0" b="0"/>
          <a:pathLst>
            <a:path>
              <a:moveTo>
                <a:pt x="0" y="13734"/>
              </a:moveTo>
              <a:lnTo>
                <a:pt x="843297" y="1373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solidFill>
              <a:sysClr val="windowText" lastClr="000000">
                <a:hueOff val="0"/>
                <a:satOff val="0"/>
                <a:lumOff val="0"/>
                <a:alphaOff val="0"/>
              </a:sysClr>
            </a:solidFill>
            <a:latin typeface="Cambria"/>
            <a:ea typeface="+mn-ea"/>
            <a:cs typeface="+mn-cs"/>
          </a:endParaRPr>
        </a:p>
      </dsp:txBody>
      <dsp:txXfrm rot="10800000">
        <a:off x="1146127" y="1447165"/>
        <a:ext cx="0" cy="0"/>
      </dsp:txXfrm>
    </dsp:sp>
    <dsp:sp modelId="{E476B163-350F-4102-A4DD-FD6644F714BE}">
      <dsp:nvSpPr>
        <dsp:cNvPr id="0" name=""/>
        <dsp:cNvSpPr/>
      </dsp:nvSpPr>
      <dsp:spPr>
        <a:xfrm>
          <a:off x="52810" y="1119923"/>
          <a:ext cx="634316" cy="6343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Science fiction novels</a:t>
          </a:r>
        </a:p>
      </dsp:txBody>
      <dsp:txXfrm>
        <a:off x="145703" y="1212816"/>
        <a:ext cx="448530" cy="448530"/>
      </dsp:txXfrm>
    </dsp:sp>
    <dsp:sp modelId="{720CF622-C70A-4C74-B36D-634579182205}">
      <dsp:nvSpPr>
        <dsp:cNvPr id="0" name=""/>
        <dsp:cNvSpPr/>
      </dsp:nvSpPr>
      <dsp:spPr>
        <a:xfrm rot="12478563">
          <a:off x="1219456" y="952451"/>
          <a:ext cx="553763" cy="24504"/>
        </a:xfrm>
        <a:custGeom>
          <a:avLst/>
          <a:gdLst/>
          <a:ahLst/>
          <a:cxnLst/>
          <a:rect l="0" t="0" r="0" b="0"/>
          <a:pathLst>
            <a:path>
              <a:moveTo>
                <a:pt x="0" y="13734"/>
              </a:moveTo>
              <a:lnTo>
                <a:pt x="691287" y="1373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solidFill>
              <a:sysClr val="windowText" lastClr="000000">
                <a:hueOff val="0"/>
                <a:satOff val="0"/>
                <a:lumOff val="0"/>
                <a:alphaOff val="0"/>
              </a:sysClr>
            </a:solidFill>
            <a:latin typeface="Cambria"/>
            <a:ea typeface="+mn-ea"/>
            <a:cs typeface="+mn-cs"/>
          </a:endParaRPr>
        </a:p>
      </dsp:txBody>
      <dsp:txXfrm rot="10800000">
        <a:off x="1502069" y="983423"/>
        <a:ext cx="0" cy="0"/>
      </dsp:txXfrm>
    </dsp:sp>
    <dsp:sp modelId="{5359CC24-8ACE-4495-9926-4177F1B6607B}">
      <dsp:nvSpPr>
        <dsp:cNvPr id="0" name=""/>
        <dsp:cNvSpPr/>
      </dsp:nvSpPr>
      <dsp:spPr>
        <a:xfrm>
          <a:off x="654556" y="368879"/>
          <a:ext cx="634316" cy="6343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Regional novels</a:t>
          </a:r>
        </a:p>
      </dsp:txBody>
      <dsp:txXfrm>
        <a:off x="747449" y="461772"/>
        <a:ext cx="448530" cy="4485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D4A2B-03B5-494B-9C27-1C71DDDD155A}">
  <ds:schemaRefs>
    <ds:schemaRef ds:uri="http://schemas.microsoft.com/sharepoint/v3/contenttype/forms"/>
  </ds:schemaRefs>
</ds:datastoreItem>
</file>

<file path=customXml/itemProps2.xml><?xml version="1.0" encoding="utf-8"?>
<ds:datastoreItem xmlns:ds="http://schemas.openxmlformats.org/officeDocument/2006/customXml" ds:itemID="{F07D3571-3FB8-4D6F-8D73-CE7846B2E846}">
  <ds:schemaRefs>
    <ds:schemaRef ds:uri="http://purl.org/dc/elements/1.1/"/>
    <ds:schemaRef ds:uri="http://schemas.microsoft.com/office/2006/metadata/properties"/>
    <ds:schemaRef ds:uri="405233e3-2b02-4cc3-b510-aa513db209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c988d4-577e-42e9-9b2a-2c85a526e18d"/>
    <ds:schemaRef ds:uri="http://www.w3.org/XML/1998/namespace"/>
    <ds:schemaRef ds:uri="http://purl.org/dc/dcmitype/"/>
  </ds:schemaRefs>
</ds:datastoreItem>
</file>

<file path=customXml/itemProps3.xml><?xml version="1.0" encoding="utf-8"?>
<ds:datastoreItem xmlns:ds="http://schemas.openxmlformats.org/officeDocument/2006/customXml" ds:itemID="{591607B2-EC8A-4AD7-A02B-BBFAE2AB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Ennis, Jane</cp:lastModifiedBy>
  <cp:revision>7</cp:revision>
  <dcterms:created xsi:type="dcterms:W3CDTF">2024-05-08T08:56:00Z</dcterms:created>
  <dcterms:modified xsi:type="dcterms:W3CDTF">2024-09-08T15:46:00Z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